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2"/>
        <w:jc w:val="center"/>
        <w:spacing w:after="0" w:afterAutospacing="0" w:before="0" w:beforeAutospacing="0"/>
        <w:rPr>
          <w:b/>
          <w:color w:val="000000"/>
          <w:sz w:val="16"/>
          <w:szCs w:val="28"/>
          <w:lang w:val="uk-UA"/>
        </w:rPr>
      </w:pPr>
      <w:r>
        <w:rPr>
          <w:b/>
          <w:bCs/>
          <w:color w:val="000000"/>
          <w:sz w:val="16"/>
          <w:szCs w:val="28"/>
          <w:highlight w:val="none"/>
          <w:lang w:val="uk-UA"/>
        </w:rPr>
      </w:r>
      <w:r>
        <w:rPr>
          <w:b/>
          <w:bCs/>
          <w:color w:val="000000"/>
          <w:sz w:val="16"/>
          <w:szCs w:val="28"/>
          <w:highlight w:val="none"/>
          <w:lang w:val="uk-UA"/>
        </w:rPr>
      </w:r>
      <w:r>
        <w:rPr>
          <w:sz w:val="14"/>
        </w:rPr>
      </w:r>
    </w:p>
    <w:p>
      <w:pPr>
        <w:pStyle w:val="872"/>
        <w:jc w:val="center"/>
        <w:spacing w:after="0" w:afterAutospacing="0" w:before="0" w:beforeAutospacing="0"/>
        <w:rPr>
          <w:b/>
          <w:bCs/>
          <w:color w:val="000000"/>
          <w:sz w:val="28"/>
          <w:szCs w:val="28"/>
          <w:highlight w:val="none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872"/>
        <w:jc w:val="center"/>
        <w:spacing w:after="0" w:afterAutospacing="0" w:before="0" w:beforeAutospacing="0"/>
        <w:rPr>
          <w:b/>
          <w:color w:val="000000"/>
          <w:sz w:val="16"/>
          <w:szCs w:val="28"/>
        </w:rPr>
      </w:pPr>
      <w:r>
        <w:rPr>
          <w:b/>
          <w:color w:val="000000"/>
          <w:sz w:val="16"/>
          <w:szCs w:val="28"/>
        </w:rPr>
      </w:r>
      <w:r/>
    </w:p>
    <w:p>
      <w:pPr>
        <w:pStyle w:val="872"/>
        <w:jc w:val="center"/>
        <w:spacing w:after="0" w:afterAutospacing="0" w:before="0" w:beforeAutospacing="0"/>
        <w:rPr>
          <w:sz w:val="28"/>
          <w:lang w:val="uk-UA"/>
        </w:rPr>
      </w:pPr>
      <w:r/>
      <w:bookmarkStart w:id="0" w:name="_Hlk82170484"/>
      <w:r>
        <w:rPr>
          <w:b/>
          <w:bCs/>
          <w:color w:val="000000"/>
          <w:sz w:val="28"/>
          <w:szCs w:val="28"/>
          <w:lang w:val="uk-UA"/>
        </w:rPr>
        <w:t xml:space="preserve">(тридцять восьма</w:t>
      </w:r>
      <w:r>
        <w:rPr>
          <w:b/>
          <w:bCs/>
          <w:color w:val="000000"/>
          <w:sz w:val="28"/>
          <w:szCs w:val="28"/>
          <w:lang w:val="uk-UA"/>
        </w:rPr>
        <w:t xml:space="preserve"> сесія восьмого скликання)</w:t>
      </w:r>
      <w:bookmarkEnd w:id="0"/>
      <w:r>
        <w:rPr>
          <w:sz w:val="28"/>
          <w:lang w:val="uk-UA"/>
        </w:rPr>
        <w:t xml:space="preserve"> </w:t>
      </w:r>
      <w:r/>
    </w:p>
    <w:p>
      <w:pPr>
        <w:pStyle w:val="872"/>
        <w:jc w:val="center"/>
        <w:spacing w:after="0" w:afterAutospacing="0" w:before="0" w:beforeAutospacing="0"/>
        <w:widowControl w:val="off"/>
        <w:rPr>
          <w:b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872"/>
        <w:jc w:val="center"/>
        <w:spacing w:after="0" w:afterAutospacing="0" w:before="0" w:beforeAutospacing="0"/>
        <w:widowControl w:val="off"/>
        <w:rPr>
          <w:sz w:val="16"/>
          <w:lang w:val="uk-UA"/>
        </w:rPr>
      </w:pPr>
      <w:r>
        <w:rPr>
          <w:sz w:val="16"/>
          <w:lang w:val="uk-UA"/>
        </w:rPr>
      </w:r>
      <w:r/>
    </w:p>
    <w:p>
      <w:pPr>
        <w:tabs>
          <w:tab w:val="left" w:pos="4394" w:leader="none"/>
          <w:tab w:val="left" w:pos="7370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25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серпня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2023 року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м.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№</w:t>
      </w:r>
      <w:r>
        <w:rPr>
          <w:rFonts w:ascii="Times New Roman" w:hAnsi="Times New Roman"/>
          <w:sz w:val="28"/>
          <w:lang w:val="uk-UA"/>
        </w:rPr>
        <w:t xml:space="preserve"> 522</w:t>
      </w:r>
      <w:r/>
    </w:p>
    <w:p>
      <w:pPr>
        <w:tabs>
          <w:tab w:val="left" w:pos="4394" w:leader="none"/>
          <w:tab w:val="left" w:pos="737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  <w:r/>
    </w:p>
    <w:p>
      <w:pPr>
        <w:pStyle w:val="874"/>
        <w:ind w:right="5528"/>
        <w:jc w:val="both"/>
        <w:spacing w:after="0" w:afterAutospacing="0" w:before="0" w:beforeAutospacing="0"/>
        <w:rPr>
          <w:sz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припинення права користування земельними ділянками (паями) ФГ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«БУТЕНКО» за межами с. </w:t>
      </w:r>
      <w:r>
        <w:rPr>
          <w:b/>
          <w:bCs/>
          <w:color w:val="000000"/>
          <w:sz w:val="28"/>
          <w:szCs w:val="28"/>
          <w:lang w:val="uk-UA"/>
        </w:rPr>
        <w:t xml:space="preserve">Дягова</w:t>
      </w:r>
      <w:r/>
    </w:p>
    <w:p>
      <w:pPr>
        <w:pStyle w:val="872"/>
        <w:spacing w:after="0" w:afterAutospacing="0" w:before="0" w:beforeAutospacing="0"/>
        <w:rPr>
          <w:sz w:val="22"/>
          <w:lang w:val="uk-UA"/>
        </w:rPr>
        <w:pBdr>
          <w:top w:val="none" w:color="000000" w:sz="0" w:space="1"/>
        </w:pBdr>
      </w:pPr>
      <w:r>
        <w:rPr>
          <w:color w:val="000000"/>
          <w:sz w:val="22"/>
          <w:lang w:val="uk-UA"/>
        </w:rPr>
        <w:t xml:space="preserve"> </w:t>
      </w:r>
      <w:r/>
    </w:p>
    <w:p>
      <w:pPr>
        <w:pStyle w:val="872"/>
        <w:ind w:firstLine="567"/>
        <w:jc w:val="both"/>
        <w:spacing w:after="0" w:afterAutospacing="0" w:before="0" w:beforeAutospacing="0"/>
        <w:rPr>
          <w:sz w:val="28"/>
          <w:lang w:val="uk-UA"/>
        </w:rPr>
        <w:pBdr>
          <w:top w:val="none" w:color="000000" w:sz="0" w:space="1"/>
        </w:pBdr>
      </w:pPr>
      <w:r>
        <w:rPr>
          <w:color w:val="000000"/>
          <w:sz w:val="28"/>
          <w:szCs w:val="28"/>
          <w:lang w:val="uk-UA"/>
        </w:rPr>
        <w:t xml:space="preserve">Розглянувши звернення </w:t>
      </w:r>
      <w:r>
        <w:rPr>
          <w:color w:val="000000"/>
          <w:sz w:val="28"/>
          <w:szCs w:val="28"/>
          <w:lang w:val="uk-UA"/>
        </w:rPr>
        <w:t xml:space="preserve">голови </w:t>
      </w:r>
      <w:r>
        <w:rPr>
          <w:color w:val="000000"/>
          <w:sz w:val="28"/>
          <w:szCs w:val="28"/>
          <w:lang w:val="uk-UA"/>
        </w:rPr>
        <w:t xml:space="preserve">ФГ «БУТЕНКО»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Бутенка</w:t>
      </w:r>
      <w:r>
        <w:rPr>
          <w:color w:val="000000"/>
          <w:sz w:val="28"/>
          <w:szCs w:val="28"/>
          <w:lang w:val="uk-UA"/>
        </w:rPr>
        <w:t xml:space="preserve"> Олексія Івановича щодо припинення договорів оренди землі від 01 вересня 2008 року укладених</w:t>
      </w:r>
      <w:r>
        <w:rPr>
          <w:color w:val="000000"/>
          <w:sz w:val="28"/>
          <w:szCs w:val="28"/>
          <w:lang w:val="uk-UA"/>
        </w:rPr>
        <w:t xml:space="preserve"> на </w:t>
      </w:r>
      <w:r>
        <w:rPr>
          <w:color w:val="000000"/>
          <w:sz w:val="28"/>
          <w:szCs w:val="28"/>
          <w:lang w:val="uk-UA"/>
        </w:rPr>
        <w:t xml:space="preserve">не</w:t>
      </w:r>
      <w:r>
        <w:rPr>
          <w:color w:val="000000"/>
          <w:sz w:val="28"/>
          <w:szCs w:val="28"/>
          <w:lang w:val="uk-UA"/>
        </w:rPr>
        <w:t xml:space="preserve">витребувані </w:t>
      </w:r>
      <w:r>
        <w:rPr>
          <w:color w:val="000000"/>
          <w:sz w:val="28"/>
          <w:szCs w:val="28"/>
          <w:lang w:val="uk-UA"/>
        </w:rPr>
        <w:t xml:space="preserve">земельні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ділянки</w:t>
      </w:r>
      <w:r>
        <w:rPr>
          <w:color w:val="000000"/>
          <w:sz w:val="28"/>
          <w:szCs w:val="28"/>
          <w:lang w:val="uk-UA"/>
        </w:rPr>
        <w:t xml:space="preserve"> (паї) загальною площею 67,3812 га для ведення товарного сільськогосподарського виробництва</w:t>
      </w:r>
      <w:r>
        <w:rPr>
          <w:color w:val="000000"/>
          <w:sz w:val="28"/>
          <w:szCs w:val="28"/>
          <w:lang w:val="uk-UA"/>
        </w:rPr>
        <w:t xml:space="preserve">, які знаходяться на території Менської міської територіальної громади за межами с. </w:t>
      </w:r>
      <w:r>
        <w:rPr>
          <w:color w:val="000000"/>
          <w:sz w:val="28"/>
          <w:szCs w:val="28"/>
          <w:lang w:val="uk-UA"/>
        </w:rPr>
        <w:t xml:space="preserve">Дягова</w:t>
      </w:r>
      <w:r>
        <w:rPr>
          <w:color w:val="000000"/>
          <w:sz w:val="28"/>
          <w:szCs w:val="28"/>
          <w:lang w:val="uk-UA"/>
        </w:rPr>
        <w:t xml:space="preserve">, зареєстрованих</w:t>
      </w:r>
      <w:r>
        <w:rPr>
          <w:color w:val="000000"/>
          <w:sz w:val="28"/>
          <w:szCs w:val="28"/>
          <w:lang w:val="uk-UA"/>
        </w:rPr>
        <w:t xml:space="preserve"> у Менському районному відділі ДЗК</w:t>
      </w:r>
      <w:r>
        <w:rPr>
          <w:color w:val="000000"/>
          <w:sz w:val="28"/>
          <w:szCs w:val="28"/>
          <w:lang w:val="uk-UA"/>
        </w:rPr>
        <w:t xml:space="preserve">,</w:t>
      </w:r>
      <w:r>
        <w:rPr>
          <w:color w:val="000000"/>
          <w:sz w:val="28"/>
          <w:szCs w:val="28"/>
          <w:lang w:val="uk-UA"/>
        </w:rPr>
        <w:t xml:space="preserve"> про що у Державному реєстрі вчинено запис</w:t>
      </w:r>
      <w:r>
        <w:rPr>
          <w:color w:val="000000"/>
          <w:sz w:val="28"/>
          <w:szCs w:val="28"/>
          <w:lang w:val="uk-UA"/>
        </w:rPr>
        <w:t xml:space="preserve">и від 08 вересня 2008 року, строк дії яких закінчується 08 вересня 2023 року</w:t>
      </w:r>
      <w:r>
        <w:rPr>
          <w:color w:val="000000"/>
          <w:sz w:val="28"/>
          <w:szCs w:val="28"/>
          <w:lang w:val="uk-UA"/>
        </w:rPr>
        <w:t xml:space="preserve">, керуючись Законом України «Про оренду землі» та п. 34 ч. 1 ст. 26 Закону України «Про місцеве самоврядування в Україні» Менська міська рада</w:t>
      </w:r>
      <w:r/>
    </w:p>
    <w:p>
      <w:pPr>
        <w:pStyle w:val="872"/>
        <w:jc w:val="both"/>
        <w:spacing w:after="0" w:afterAutospacing="0" w:before="0" w:beforeAutospacing="0"/>
        <w:rPr>
          <w:sz w:val="28"/>
          <w:lang w:val="uk-UA"/>
        </w:rPr>
        <w:pBdr>
          <w:top w:val="none" w:color="000000" w:sz="0" w:space="1"/>
        </w:pBdr>
      </w:pPr>
      <w:r>
        <w:rPr>
          <w:color w:val="000000"/>
          <w:sz w:val="28"/>
          <w:szCs w:val="28"/>
          <w:lang w:val="uk-UA"/>
        </w:rPr>
        <w:t xml:space="preserve">ВИРІШИЛА:</w:t>
      </w:r>
      <w:r>
        <w:rPr>
          <w:color w:val="000000"/>
          <w:sz w:val="28"/>
          <w:lang w:val="uk-UA"/>
        </w:rPr>
        <w:t xml:space="preserve"> </w:t>
      </w:r>
      <w:r/>
    </w:p>
    <w:p>
      <w:pPr>
        <w:pStyle w:val="872"/>
        <w:numPr>
          <w:ilvl w:val="0"/>
          <w:numId w:val="1"/>
        </w:numPr>
        <w:ind w:left="0" w:firstLine="567"/>
        <w:jc w:val="both"/>
        <w:spacing w:after="0" w:afterAutospacing="0" w:before="0" w:beforeAutospacing="0"/>
        <w:tabs>
          <w:tab w:val="left" w:pos="0" w:leader="none"/>
          <w:tab w:val="left" w:pos="360" w:leader="none"/>
          <w:tab w:val="clear" w:pos="720" w:leader="none"/>
          <w:tab w:val="left" w:pos="850" w:leader="none"/>
        </w:tabs>
        <w:rPr>
          <w:sz w:val="28"/>
          <w:lang w:val="uk-UA"/>
        </w:rPr>
        <w:pBdr>
          <w:top w:val="none" w:color="000000" w:sz="0" w:space="1"/>
        </w:pBdr>
      </w:pPr>
      <w:r>
        <w:rPr>
          <w:color w:val="000000"/>
          <w:sz w:val="28"/>
          <w:szCs w:val="28"/>
          <w:lang w:val="uk-UA"/>
        </w:rPr>
        <w:t xml:space="preserve">Припинити право користування ФГ «БУТЕНКО» невитребуваними земельними ділянками (паями), перелік яких додається до цього рішення, для ведення товарного сільськогосподарського виробництва, що знаходяться на території Менської міської територі</w:t>
      </w:r>
      <w:r>
        <w:rPr>
          <w:color w:val="000000"/>
          <w:sz w:val="28"/>
          <w:szCs w:val="28"/>
          <w:lang w:val="uk-UA"/>
        </w:rPr>
        <w:t xml:space="preserve">альної громади за межами села </w:t>
      </w:r>
      <w:r>
        <w:rPr>
          <w:color w:val="000000"/>
          <w:sz w:val="28"/>
          <w:szCs w:val="28"/>
          <w:lang w:val="uk-UA"/>
        </w:rPr>
        <w:t xml:space="preserve">Дягова</w:t>
      </w:r>
      <w:r>
        <w:rPr>
          <w:color w:val="000000"/>
          <w:sz w:val="28"/>
          <w:szCs w:val="28"/>
          <w:lang w:val="uk-UA"/>
        </w:rPr>
        <w:t xml:space="preserve"> та перебувають в оренді</w:t>
      </w:r>
      <w:bookmarkStart w:id="1" w:name="_GoBack"/>
      <w:r/>
      <w:bookmarkEnd w:id="1"/>
      <w:r>
        <w:rPr>
          <w:color w:val="000000"/>
          <w:sz w:val="28"/>
          <w:szCs w:val="28"/>
          <w:lang w:val="uk-UA"/>
        </w:rPr>
        <w:t xml:space="preserve"> згідно договорів оренди землі від 01 вересня 2008</w:t>
      </w:r>
      <w:r>
        <w:rPr>
          <w:color w:val="000000"/>
          <w:sz w:val="28"/>
          <w:szCs w:val="28"/>
          <w:lang w:val="uk-UA"/>
        </w:rPr>
        <w:t xml:space="preserve"> року</w:t>
      </w:r>
      <w:r>
        <w:rPr>
          <w:color w:val="000000"/>
          <w:sz w:val="28"/>
          <w:szCs w:val="28"/>
          <w:lang w:val="uk-UA"/>
        </w:rPr>
        <w:t xml:space="preserve"> зареєстрованих</w:t>
      </w:r>
      <w:r>
        <w:rPr>
          <w:color w:val="000000"/>
          <w:sz w:val="28"/>
          <w:szCs w:val="28"/>
          <w:lang w:val="uk-UA"/>
        </w:rPr>
        <w:t xml:space="preserve"> у Менському районному відділі ДЗК про що у Державному реєстрі вчинено запис</w:t>
      </w:r>
      <w:r>
        <w:rPr>
          <w:color w:val="000000"/>
          <w:sz w:val="28"/>
          <w:szCs w:val="28"/>
          <w:lang w:val="uk-UA"/>
        </w:rPr>
        <w:t xml:space="preserve">и від 08 вересня 2008 року, шляхом укладання додаткових угод про їх</w:t>
      </w:r>
      <w:r>
        <w:rPr>
          <w:color w:val="000000"/>
          <w:sz w:val="28"/>
          <w:szCs w:val="28"/>
          <w:lang w:val="uk-UA"/>
        </w:rPr>
        <w:t xml:space="preserve"> розірвання за згодою сторін.</w:t>
      </w:r>
      <w:r/>
    </w:p>
    <w:p>
      <w:pPr>
        <w:pStyle w:val="872"/>
        <w:numPr>
          <w:ilvl w:val="0"/>
          <w:numId w:val="1"/>
        </w:numPr>
        <w:ind w:left="0" w:firstLine="567"/>
        <w:jc w:val="both"/>
        <w:spacing w:after="0" w:afterAutospacing="0" w:before="0" w:beforeAutospacing="0"/>
        <w:tabs>
          <w:tab w:val="left" w:pos="0" w:leader="none"/>
          <w:tab w:val="left" w:pos="360" w:leader="none"/>
          <w:tab w:val="clear" w:pos="720" w:leader="none"/>
          <w:tab w:val="left" w:pos="850" w:leader="none"/>
        </w:tabs>
        <w:rPr>
          <w:color w:val="000000"/>
          <w:sz w:val="28"/>
          <w:szCs w:val="28"/>
          <w:lang w:val="uk-UA"/>
        </w:rPr>
        <w:pBdr>
          <w:top w:val="none" w:color="000000" w:sz="0" w:space="1"/>
        </w:pBdr>
      </w:pPr>
      <w:r>
        <w:rPr>
          <w:color w:val="000000"/>
          <w:sz w:val="28"/>
          <w:szCs w:val="28"/>
          <w:lang w:val="uk-UA"/>
        </w:rPr>
        <w:t xml:space="preserve">ФГ «БУТЕНКО» укласти додаткові угоди про розірвання договорів оренди землі від 01 вересня 2008 року, зареєстрованих</w:t>
      </w:r>
      <w:r>
        <w:rPr>
          <w:color w:val="000000"/>
          <w:sz w:val="28"/>
          <w:szCs w:val="28"/>
          <w:lang w:val="uk-UA"/>
        </w:rPr>
        <w:t xml:space="preserve"> у Менському районному відділі ДЗК про що у Державному реєстрі вчинено запис</w:t>
      </w:r>
      <w:r>
        <w:rPr>
          <w:color w:val="000000"/>
          <w:sz w:val="28"/>
          <w:szCs w:val="28"/>
          <w:lang w:val="uk-UA"/>
        </w:rPr>
        <w:t xml:space="preserve">и від 08 вересня 2008</w:t>
      </w:r>
      <w:r>
        <w:rPr>
          <w:color w:val="000000"/>
          <w:sz w:val="28"/>
          <w:szCs w:val="28"/>
          <w:lang w:val="uk-UA"/>
        </w:rPr>
        <w:t xml:space="preserve"> року та здійснити реєстрацію відповідно до вимог чинного законодавства.</w:t>
      </w:r>
      <w:r/>
    </w:p>
    <w:p>
      <w:pPr>
        <w:pStyle w:val="872"/>
        <w:numPr>
          <w:ilvl w:val="0"/>
          <w:numId w:val="1"/>
        </w:numPr>
        <w:ind w:left="0" w:firstLine="567"/>
        <w:jc w:val="both"/>
        <w:spacing w:after="0" w:afterAutospacing="0" w:before="0" w:beforeAutospacing="0"/>
        <w:tabs>
          <w:tab w:val="left" w:pos="0" w:leader="none"/>
          <w:tab w:val="left" w:pos="360" w:leader="none"/>
          <w:tab w:val="clear" w:pos="720" w:leader="none"/>
          <w:tab w:val="left" w:pos="850" w:leader="none"/>
        </w:tabs>
        <w:rPr>
          <w:sz w:val="28"/>
          <w:lang w:val="uk-UA"/>
        </w:rPr>
        <w:pBdr>
          <w:top w:val="none" w:color="000000" w:sz="0" w:space="1"/>
        </w:pBdr>
      </w:pPr>
      <w:r>
        <w:rPr>
          <w:color w:val="000000"/>
          <w:sz w:val="28"/>
          <w:szCs w:val="28"/>
          <w:lang w:val="uk-UA"/>
        </w:rPr>
        <w:t xml:space="preserve">Контроль за виконанням рішення покласти на першого заступника міського голови О.Л. </w:t>
      </w:r>
      <w:r>
        <w:rPr>
          <w:color w:val="000000"/>
          <w:sz w:val="28"/>
          <w:szCs w:val="28"/>
          <w:lang w:val="uk-UA"/>
        </w:rPr>
        <w:t xml:space="preserve">Неберу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72"/>
        <w:jc w:val="both"/>
        <w:spacing w:after="0" w:afterAutospacing="0" w:before="0" w:beforeAutospacing="0"/>
        <w:rPr>
          <w:rStyle w:val="873"/>
          <w:color w:val="000000"/>
          <w:sz w:val="28"/>
          <w:szCs w:val="28"/>
          <w:lang w:val="uk-UA"/>
        </w:rPr>
        <w:pBdr>
          <w:top w:val="none" w:color="000000" w:sz="0" w:space="1"/>
        </w:pBdr>
      </w:pPr>
      <w:r>
        <w:rPr>
          <w:color w:val="000000"/>
          <w:sz w:val="28"/>
          <w:szCs w:val="28"/>
          <w:lang w:val="uk-UA"/>
        </w:rPr>
      </w:r>
      <w:r/>
    </w:p>
    <w:p>
      <w:pPr>
        <w:pStyle w:val="872"/>
        <w:jc w:val="both"/>
        <w:spacing w:after="0" w:afterAutospacing="0" w:before="0" w:beforeAutospacing="0"/>
        <w:rPr>
          <w:rStyle w:val="873"/>
          <w:color w:val="000000"/>
          <w:sz w:val="28"/>
          <w:szCs w:val="28"/>
          <w:lang w:val="uk-UA"/>
        </w:rPr>
        <w:pBdr>
          <w:top w:val="none" w:color="000000" w:sz="0" w:space="1"/>
        </w:pBdr>
      </w:pPr>
      <w:r>
        <w:rPr>
          <w:color w:val="000000"/>
          <w:sz w:val="28"/>
          <w:szCs w:val="28"/>
          <w:lang w:val="uk-UA"/>
        </w:rPr>
      </w:r>
      <w:r/>
    </w:p>
    <w:p>
      <w:pPr>
        <w:pStyle w:val="872"/>
        <w:jc w:val="both"/>
        <w:spacing w:after="0" w:afterAutospacing="0" w:before="0" w:beforeAutospacing="0"/>
        <w:tabs>
          <w:tab w:val="left" w:pos="6803" w:leader="none"/>
        </w:tabs>
        <w:rPr>
          <w:rStyle w:val="873"/>
          <w:color w:val="000000"/>
          <w:sz w:val="28"/>
          <w:szCs w:val="28"/>
          <w:lang w:val="uk-UA"/>
        </w:rPr>
      </w:pPr>
      <w:r>
        <w:rPr>
          <w:rStyle w:val="873"/>
          <w:color w:val="000000"/>
          <w:sz w:val="28"/>
          <w:szCs w:val="28"/>
          <w:lang w:val="uk-UA"/>
        </w:rPr>
        <w:t xml:space="preserve">Міський голова</w:t>
      </w:r>
      <w:r>
        <w:rPr>
          <w:rStyle w:val="873"/>
          <w:color w:val="000000"/>
          <w:sz w:val="28"/>
          <w:szCs w:val="28"/>
          <w:lang w:val="uk-UA"/>
        </w:rPr>
        <w:tab/>
        <w:t xml:space="preserve">Геннадій ПРИМАКОВ</w:t>
      </w:r>
      <w:r/>
      <w:r/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11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9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8"/>
      <w:jc w:val="center"/>
    </w:pPr>
    <w:r>
      <w:t xml:space="preserve">2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val="uk-UA" w:eastAsia="uk-UA"/>
      </w:rPr>
    </w:r>
    <w:r>
      <w:rPr>
        <w:lang w:val="uk-U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40690" cy="61214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0690" cy="61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7pt;height:48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8">
    <w:name w:val="Heading 1"/>
    <w:basedOn w:val="864"/>
    <w:next w:val="864"/>
    <w:link w:val="68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9">
    <w:name w:val="Heading 1 Char"/>
    <w:basedOn w:val="865"/>
    <w:link w:val="688"/>
    <w:uiPriority w:val="9"/>
    <w:rPr>
      <w:rFonts w:ascii="Arial" w:hAnsi="Arial" w:cs="Arial" w:eastAsia="Arial"/>
      <w:sz w:val="40"/>
      <w:szCs w:val="40"/>
    </w:rPr>
  </w:style>
  <w:style w:type="paragraph" w:styleId="690">
    <w:name w:val="Heading 2"/>
    <w:basedOn w:val="864"/>
    <w:next w:val="864"/>
    <w:link w:val="6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1">
    <w:name w:val="Heading 2 Char"/>
    <w:basedOn w:val="865"/>
    <w:link w:val="690"/>
    <w:uiPriority w:val="9"/>
    <w:rPr>
      <w:rFonts w:ascii="Arial" w:hAnsi="Arial" w:cs="Arial" w:eastAsia="Arial"/>
      <w:sz w:val="34"/>
    </w:rPr>
  </w:style>
  <w:style w:type="paragraph" w:styleId="692">
    <w:name w:val="Heading 3"/>
    <w:basedOn w:val="864"/>
    <w:next w:val="864"/>
    <w:link w:val="6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3">
    <w:name w:val="Heading 3 Char"/>
    <w:basedOn w:val="865"/>
    <w:link w:val="692"/>
    <w:uiPriority w:val="9"/>
    <w:rPr>
      <w:rFonts w:ascii="Arial" w:hAnsi="Arial" w:cs="Arial" w:eastAsia="Arial"/>
      <w:sz w:val="30"/>
      <w:szCs w:val="30"/>
    </w:rPr>
  </w:style>
  <w:style w:type="paragraph" w:styleId="694">
    <w:name w:val="Heading 4"/>
    <w:basedOn w:val="864"/>
    <w:next w:val="864"/>
    <w:link w:val="6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5">
    <w:name w:val="Heading 4 Char"/>
    <w:basedOn w:val="865"/>
    <w:link w:val="694"/>
    <w:uiPriority w:val="9"/>
    <w:rPr>
      <w:rFonts w:ascii="Arial" w:hAnsi="Arial" w:cs="Arial" w:eastAsia="Arial"/>
      <w:b/>
      <w:bCs/>
      <w:sz w:val="26"/>
      <w:szCs w:val="26"/>
    </w:rPr>
  </w:style>
  <w:style w:type="paragraph" w:styleId="696">
    <w:name w:val="Heading 5"/>
    <w:basedOn w:val="864"/>
    <w:next w:val="864"/>
    <w:link w:val="6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7">
    <w:name w:val="Heading 5 Char"/>
    <w:basedOn w:val="865"/>
    <w:link w:val="696"/>
    <w:uiPriority w:val="9"/>
    <w:rPr>
      <w:rFonts w:ascii="Arial" w:hAnsi="Arial" w:cs="Arial" w:eastAsia="Arial"/>
      <w:b/>
      <w:bCs/>
      <w:sz w:val="24"/>
      <w:szCs w:val="24"/>
    </w:rPr>
  </w:style>
  <w:style w:type="paragraph" w:styleId="698">
    <w:name w:val="Heading 6"/>
    <w:basedOn w:val="864"/>
    <w:next w:val="864"/>
    <w:link w:val="69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9">
    <w:name w:val="Heading 6 Char"/>
    <w:basedOn w:val="865"/>
    <w:link w:val="698"/>
    <w:uiPriority w:val="9"/>
    <w:rPr>
      <w:rFonts w:ascii="Arial" w:hAnsi="Arial" w:cs="Arial" w:eastAsia="Arial"/>
      <w:b/>
      <w:bCs/>
      <w:sz w:val="22"/>
      <w:szCs w:val="22"/>
    </w:rPr>
  </w:style>
  <w:style w:type="paragraph" w:styleId="700">
    <w:name w:val="Heading 7"/>
    <w:basedOn w:val="864"/>
    <w:next w:val="864"/>
    <w:link w:val="70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1">
    <w:name w:val="Heading 7 Char"/>
    <w:basedOn w:val="865"/>
    <w:link w:val="7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2">
    <w:name w:val="Heading 8"/>
    <w:basedOn w:val="864"/>
    <w:next w:val="864"/>
    <w:link w:val="70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3">
    <w:name w:val="Heading 8 Char"/>
    <w:basedOn w:val="865"/>
    <w:link w:val="702"/>
    <w:uiPriority w:val="9"/>
    <w:rPr>
      <w:rFonts w:ascii="Arial" w:hAnsi="Arial" w:cs="Arial" w:eastAsia="Arial"/>
      <w:i/>
      <w:iCs/>
      <w:sz w:val="22"/>
      <w:szCs w:val="22"/>
    </w:rPr>
  </w:style>
  <w:style w:type="paragraph" w:styleId="704">
    <w:name w:val="Heading 9"/>
    <w:basedOn w:val="864"/>
    <w:next w:val="864"/>
    <w:link w:val="7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5">
    <w:name w:val="Heading 9 Char"/>
    <w:basedOn w:val="865"/>
    <w:link w:val="704"/>
    <w:uiPriority w:val="9"/>
    <w:rPr>
      <w:rFonts w:ascii="Arial" w:hAnsi="Arial" w:cs="Arial" w:eastAsia="Arial"/>
      <w:i/>
      <w:iCs/>
      <w:sz w:val="21"/>
      <w:szCs w:val="21"/>
    </w:rPr>
  </w:style>
  <w:style w:type="paragraph" w:styleId="706">
    <w:name w:val="List Paragraph"/>
    <w:basedOn w:val="864"/>
    <w:qFormat/>
    <w:uiPriority w:val="34"/>
    <w:pPr>
      <w:contextualSpacing w:val="true"/>
      <w:ind w:left="720"/>
    </w:pPr>
  </w:style>
  <w:style w:type="paragraph" w:styleId="707">
    <w:name w:val="No Spacing"/>
    <w:qFormat/>
    <w:uiPriority w:val="1"/>
    <w:pPr>
      <w:spacing w:lineRule="auto" w:line="240" w:after="0" w:before="0"/>
    </w:pPr>
  </w:style>
  <w:style w:type="paragraph" w:styleId="708">
    <w:name w:val="Title"/>
    <w:basedOn w:val="864"/>
    <w:next w:val="864"/>
    <w:link w:val="70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9">
    <w:name w:val="Title Char"/>
    <w:basedOn w:val="865"/>
    <w:link w:val="708"/>
    <w:uiPriority w:val="10"/>
    <w:rPr>
      <w:sz w:val="48"/>
      <w:szCs w:val="48"/>
    </w:rPr>
  </w:style>
  <w:style w:type="paragraph" w:styleId="710">
    <w:name w:val="Subtitle"/>
    <w:basedOn w:val="864"/>
    <w:next w:val="864"/>
    <w:link w:val="711"/>
    <w:qFormat/>
    <w:uiPriority w:val="11"/>
    <w:rPr>
      <w:sz w:val="24"/>
      <w:szCs w:val="24"/>
    </w:rPr>
    <w:pPr>
      <w:spacing w:after="200" w:before="200"/>
    </w:pPr>
  </w:style>
  <w:style w:type="character" w:styleId="711">
    <w:name w:val="Subtitle Char"/>
    <w:basedOn w:val="865"/>
    <w:link w:val="710"/>
    <w:uiPriority w:val="11"/>
    <w:rPr>
      <w:sz w:val="24"/>
      <w:szCs w:val="24"/>
    </w:rPr>
  </w:style>
  <w:style w:type="paragraph" w:styleId="712">
    <w:name w:val="Quote"/>
    <w:basedOn w:val="864"/>
    <w:next w:val="864"/>
    <w:link w:val="713"/>
    <w:qFormat/>
    <w:uiPriority w:val="29"/>
    <w:rPr>
      <w:i/>
    </w:rPr>
    <w:pPr>
      <w:ind w:left="720" w:right="720"/>
    </w:pPr>
  </w:style>
  <w:style w:type="character" w:styleId="713">
    <w:name w:val="Quote Char"/>
    <w:link w:val="712"/>
    <w:uiPriority w:val="29"/>
    <w:rPr>
      <w:i/>
    </w:rPr>
  </w:style>
  <w:style w:type="paragraph" w:styleId="714">
    <w:name w:val="Intense Quote"/>
    <w:basedOn w:val="864"/>
    <w:next w:val="864"/>
    <w:link w:val="715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5">
    <w:name w:val="Intense Quote Char"/>
    <w:link w:val="714"/>
    <w:uiPriority w:val="30"/>
    <w:rPr>
      <w:i/>
    </w:rPr>
  </w:style>
  <w:style w:type="character" w:styleId="716">
    <w:name w:val="Header Char"/>
    <w:basedOn w:val="865"/>
    <w:link w:val="868"/>
    <w:uiPriority w:val="99"/>
  </w:style>
  <w:style w:type="character" w:styleId="717">
    <w:name w:val="Footer Char"/>
    <w:basedOn w:val="865"/>
    <w:link w:val="869"/>
    <w:uiPriority w:val="99"/>
  </w:style>
  <w:style w:type="paragraph" w:styleId="718">
    <w:name w:val="Caption"/>
    <w:basedOn w:val="864"/>
    <w:next w:val="86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9">
    <w:name w:val="Caption Char"/>
    <w:basedOn w:val="718"/>
    <w:link w:val="869"/>
    <w:uiPriority w:val="99"/>
  </w:style>
  <w:style w:type="table" w:styleId="720">
    <w:name w:val="Table Grid"/>
    <w:basedOn w:val="86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>
    <w:name w:val="Table Grid Light"/>
    <w:basedOn w:val="8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2">
    <w:name w:val="Plain Table 1"/>
    <w:basedOn w:val="8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>
    <w:name w:val="Plain Table 2"/>
    <w:basedOn w:val="86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>
    <w:name w:val="Plain Table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5">
    <w:name w:val="Plain Table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Plain Table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7">
    <w:name w:val="Grid Table 1 Light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2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2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4"/>
    <w:basedOn w:val="8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9">
    <w:name w:val="Grid Table 4 - Accent 1"/>
    <w:basedOn w:val="8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0">
    <w:name w:val="Grid Table 4 - Accent 2"/>
    <w:basedOn w:val="8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1">
    <w:name w:val="Grid Table 4 - Accent 3"/>
    <w:basedOn w:val="8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2">
    <w:name w:val="Grid Table 4 - Accent 4"/>
    <w:basedOn w:val="8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3">
    <w:name w:val="Grid Table 4 - Accent 5"/>
    <w:basedOn w:val="8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4">
    <w:name w:val="Grid Table 4 - Accent 6"/>
    <w:basedOn w:val="8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5">
    <w:name w:val="Grid Table 5 Dark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6">
    <w:name w:val="Grid Table 5 Dark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7">
    <w:name w:val="Grid Table 5 Dark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8">
    <w:name w:val="Grid Table 5 Dark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9">
    <w:name w:val="Grid Table 5 Dark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0">
    <w:name w:val="Grid Table 5 Dark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1">
    <w:name w:val="Grid Table 5 Dark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2">
    <w:name w:val="Grid Table 6 Colorful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3">
    <w:name w:val="Grid Table 6 Colorful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4">
    <w:name w:val="Grid Table 6 Colorful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5">
    <w:name w:val="Grid Table 6 Colorful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6">
    <w:name w:val="Grid Table 6 Colorful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7">
    <w:name w:val="Grid Table 6 Colorful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8">
    <w:name w:val="Grid Table 6 Colorful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9">
    <w:name w:val="Grid Table 7 Colorful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7 Colorful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7 Colorful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4">
    <w:name w:val="List Table 2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5">
    <w:name w:val="List Table 2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6">
    <w:name w:val="List Table 2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7">
    <w:name w:val="List Table 2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8">
    <w:name w:val="List Table 2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9">
    <w:name w:val="List Table 2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0">
    <w:name w:val="List Table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5 Dark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6 Colorful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2">
    <w:name w:val="List Table 6 Colorful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3">
    <w:name w:val="List Table 6 Colorful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4">
    <w:name w:val="List Table 6 Colorful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5">
    <w:name w:val="List Table 6 Colorful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6">
    <w:name w:val="List Table 6 Colorful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7">
    <w:name w:val="List Table 6 Colorful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8">
    <w:name w:val="List Table 7 Colorful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9">
    <w:name w:val="List Table 7 Colorful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0">
    <w:name w:val="List Table 7 Colorful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1">
    <w:name w:val="List Table 7 Colorful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2">
    <w:name w:val="List Table 7 Colorful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3">
    <w:name w:val="List Table 7 Colorful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4">
    <w:name w:val="List Table 7 Colorful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5">
    <w:name w:val="Lined - Accent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6">
    <w:name w:val="Lined - Accent 1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7">
    <w:name w:val="Lined - Accent 2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8">
    <w:name w:val="Lined - Accent 3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9">
    <w:name w:val="Lined - Accent 4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0">
    <w:name w:val="Lined - Accent 5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1">
    <w:name w:val="Lined - Accent 6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2">
    <w:name w:val="Bordered &amp; Lined - Accent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3">
    <w:name w:val="Bordered &amp; Lined - Accent 1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4">
    <w:name w:val="Bordered &amp; Lined - Accent 2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5">
    <w:name w:val="Bordered &amp; Lined - Accent 3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6">
    <w:name w:val="Bordered &amp; Lined - Accent 4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7">
    <w:name w:val="Bordered &amp; Lined - Accent 5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8">
    <w:name w:val="Bordered &amp; Lined - Accent 6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9">
    <w:name w:val="Bordered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0">
    <w:name w:val="Bordered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1">
    <w:name w:val="Bordered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2">
    <w:name w:val="Bordered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3">
    <w:name w:val="Bordered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4">
    <w:name w:val="Bordered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5">
    <w:name w:val="Bordered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6">
    <w:name w:val="Hyperlink"/>
    <w:uiPriority w:val="99"/>
    <w:unhideWhenUsed/>
    <w:rPr>
      <w:color w:val="0000FF" w:themeColor="hyperlink"/>
      <w:u w:val="single"/>
    </w:rPr>
  </w:style>
  <w:style w:type="paragraph" w:styleId="847">
    <w:name w:val="footnote text"/>
    <w:basedOn w:val="864"/>
    <w:link w:val="848"/>
    <w:uiPriority w:val="99"/>
    <w:semiHidden/>
    <w:unhideWhenUsed/>
    <w:rPr>
      <w:sz w:val="18"/>
    </w:rPr>
    <w:pPr>
      <w:spacing w:lineRule="auto" w:line="240" w:after="40"/>
    </w:pPr>
  </w:style>
  <w:style w:type="character" w:styleId="848">
    <w:name w:val="Footnote Text Char"/>
    <w:link w:val="847"/>
    <w:uiPriority w:val="99"/>
    <w:rPr>
      <w:sz w:val="18"/>
    </w:rPr>
  </w:style>
  <w:style w:type="character" w:styleId="849">
    <w:name w:val="footnote reference"/>
    <w:basedOn w:val="865"/>
    <w:uiPriority w:val="99"/>
    <w:unhideWhenUsed/>
    <w:rPr>
      <w:vertAlign w:val="superscript"/>
    </w:rPr>
  </w:style>
  <w:style w:type="paragraph" w:styleId="850">
    <w:name w:val="endnote text"/>
    <w:basedOn w:val="864"/>
    <w:link w:val="851"/>
    <w:uiPriority w:val="99"/>
    <w:semiHidden/>
    <w:unhideWhenUsed/>
    <w:rPr>
      <w:sz w:val="20"/>
    </w:rPr>
    <w:pPr>
      <w:spacing w:lineRule="auto" w:line="240" w:after="0"/>
    </w:pPr>
  </w:style>
  <w:style w:type="character" w:styleId="851">
    <w:name w:val="Endnote Text Char"/>
    <w:link w:val="850"/>
    <w:uiPriority w:val="99"/>
    <w:rPr>
      <w:sz w:val="20"/>
    </w:rPr>
  </w:style>
  <w:style w:type="character" w:styleId="852">
    <w:name w:val="endnote reference"/>
    <w:basedOn w:val="865"/>
    <w:uiPriority w:val="99"/>
    <w:semiHidden/>
    <w:unhideWhenUsed/>
    <w:rPr>
      <w:vertAlign w:val="superscript"/>
    </w:rPr>
  </w:style>
  <w:style w:type="paragraph" w:styleId="853">
    <w:name w:val="toc 1"/>
    <w:basedOn w:val="864"/>
    <w:next w:val="864"/>
    <w:uiPriority w:val="39"/>
    <w:unhideWhenUsed/>
    <w:pPr>
      <w:ind w:left="0" w:right="0" w:firstLine="0"/>
      <w:spacing w:after="57"/>
    </w:pPr>
  </w:style>
  <w:style w:type="paragraph" w:styleId="854">
    <w:name w:val="toc 2"/>
    <w:basedOn w:val="864"/>
    <w:next w:val="864"/>
    <w:uiPriority w:val="39"/>
    <w:unhideWhenUsed/>
    <w:pPr>
      <w:ind w:left="283" w:right="0" w:firstLine="0"/>
      <w:spacing w:after="57"/>
    </w:pPr>
  </w:style>
  <w:style w:type="paragraph" w:styleId="855">
    <w:name w:val="toc 3"/>
    <w:basedOn w:val="864"/>
    <w:next w:val="864"/>
    <w:uiPriority w:val="39"/>
    <w:unhideWhenUsed/>
    <w:pPr>
      <w:ind w:left="567" w:right="0" w:firstLine="0"/>
      <w:spacing w:after="57"/>
    </w:pPr>
  </w:style>
  <w:style w:type="paragraph" w:styleId="856">
    <w:name w:val="toc 4"/>
    <w:basedOn w:val="864"/>
    <w:next w:val="864"/>
    <w:uiPriority w:val="39"/>
    <w:unhideWhenUsed/>
    <w:pPr>
      <w:ind w:left="850" w:right="0" w:firstLine="0"/>
      <w:spacing w:after="57"/>
    </w:pPr>
  </w:style>
  <w:style w:type="paragraph" w:styleId="857">
    <w:name w:val="toc 5"/>
    <w:basedOn w:val="864"/>
    <w:next w:val="864"/>
    <w:uiPriority w:val="39"/>
    <w:unhideWhenUsed/>
    <w:pPr>
      <w:ind w:left="1134" w:right="0" w:firstLine="0"/>
      <w:spacing w:after="57"/>
    </w:pPr>
  </w:style>
  <w:style w:type="paragraph" w:styleId="858">
    <w:name w:val="toc 6"/>
    <w:basedOn w:val="864"/>
    <w:next w:val="864"/>
    <w:uiPriority w:val="39"/>
    <w:unhideWhenUsed/>
    <w:pPr>
      <w:ind w:left="1417" w:right="0" w:firstLine="0"/>
      <w:spacing w:after="57"/>
    </w:pPr>
  </w:style>
  <w:style w:type="paragraph" w:styleId="859">
    <w:name w:val="toc 7"/>
    <w:basedOn w:val="864"/>
    <w:next w:val="864"/>
    <w:uiPriority w:val="39"/>
    <w:unhideWhenUsed/>
    <w:pPr>
      <w:ind w:left="1701" w:right="0" w:firstLine="0"/>
      <w:spacing w:after="57"/>
    </w:pPr>
  </w:style>
  <w:style w:type="paragraph" w:styleId="860">
    <w:name w:val="toc 8"/>
    <w:basedOn w:val="864"/>
    <w:next w:val="864"/>
    <w:uiPriority w:val="39"/>
    <w:unhideWhenUsed/>
    <w:pPr>
      <w:ind w:left="1984" w:right="0" w:firstLine="0"/>
      <w:spacing w:after="57"/>
    </w:pPr>
  </w:style>
  <w:style w:type="paragraph" w:styleId="861">
    <w:name w:val="toc 9"/>
    <w:basedOn w:val="864"/>
    <w:next w:val="864"/>
    <w:uiPriority w:val="39"/>
    <w:unhideWhenUsed/>
    <w:pPr>
      <w:ind w:left="2268" w:right="0" w:firstLine="0"/>
      <w:spacing w:after="57"/>
    </w:pPr>
  </w:style>
  <w:style w:type="paragraph" w:styleId="862">
    <w:name w:val="TOC Heading"/>
    <w:uiPriority w:val="39"/>
    <w:unhideWhenUsed/>
  </w:style>
  <w:style w:type="paragraph" w:styleId="863">
    <w:name w:val="table of figures"/>
    <w:basedOn w:val="864"/>
    <w:next w:val="864"/>
    <w:uiPriority w:val="99"/>
    <w:unhideWhenUsed/>
    <w:pPr>
      <w:spacing w:after="0" w:afterAutospacing="0"/>
    </w:pPr>
  </w:style>
  <w:style w:type="paragraph" w:styleId="864" w:default="1">
    <w:name w:val="Normal"/>
    <w:qFormat/>
    <w:rPr>
      <w:rFonts w:ascii="Calibri" w:hAnsi="Calibri" w:cs="Times New Roman" w:eastAsia="Calibri"/>
      <w:sz w:val="20"/>
      <w:szCs w:val="20"/>
      <w:lang w:eastAsia="zh-CN"/>
    </w:rPr>
    <w:pPr>
      <w:spacing w:lineRule="auto" w:line="240" w:after="0"/>
    </w:pPr>
  </w:style>
  <w:style w:type="character" w:styleId="865" w:default="1">
    <w:name w:val="Default Paragraph Font"/>
    <w:uiPriority w:val="1"/>
    <w:semiHidden/>
    <w:unhideWhenUsed/>
  </w:style>
  <w:style w:type="table" w:styleId="86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7" w:default="1">
    <w:name w:val="No List"/>
    <w:uiPriority w:val="99"/>
    <w:semiHidden/>
    <w:unhideWhenUsed/>
  </w:style>
  <w:style w:type="paragraph" w:styleId="868" w:customStyle="1">
    <w:name w:val="Header"/>
    <w:basedOn w:val="864"/>
    <w:link w:val="870"/>
    <w:pPr>
      <w:tabs>
        <w:tab w:val="center" w:pos="7143" w:leader="none"/>
        <w:tab w:val="right" w:pos="14287" w:leader="none"/>
      </w:tabs>
    </w:pPr>
  </w:style>
  <w:style w:type="paragraph" w:styleId="869" w:customStyle="1">
    <w:name w:val="Footer"/>
    <w:basedOn w:val="864"/>
    <w:link w:val="871"/>
    <w:pPr>
      <w:tabs>
        <w:tab w:val="center" w:pos="7143" w:leader="none"/>
        <w:tab w:val="right" w:pos="14287" w:leader="none"/>
      </w:tabs>
    </w:pPr>
  </w:style>
  <w:style w:type="character" w:styleId="870" w:customStyle="1">
    <w:name w:val="Верхний колонтитул Знак"/>
    <w:basedOn w:val="865"/>
    <w:link w:val="868"/>
    <w:rPr>
      <w:rFonts w:ascii="Calibri" w:hAnsi="Calibri" w:cs="Times New Roman" w:eastAsia="Calibri"/>
      <w:sz w:val="20"/>
      <w:szCs w:val="20"/>
      <w:lang w:eastAsia="zh-CN"/>
    </w:rPr>
  </w:style>
  <w:style w:type="character" w:styleId="871" w:customStyle="1">
    <w:name w:val="Нижний колонтитул Знак"/>
    <w:basedOn w:val="865"/>
    <w:link w:val="869"/>
    <w:rPr>
      <w:rFonts w:ascii="Calibri" w:hAnsi="Calibri" w:cs="Times New Roman" w:eastAsia="Calibri"/>
      <w:sz w:val="20"/>
      <w:szCs w:val="20"/>
      <w:lang w:eastAsia="zh-CN"/>
    </w:rPr>
  </w:style>
  <w:style w:type="paragraph" w:styleId="872">
    <w:name w:val="Normal (Web)"/>
    <w:basedOn w:val="864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character" w:styleId="873" w:customStyle="1">
    <w:name w:val="docdata;docy;v5;1846;bqiaagaaeyqcaaagiaiaaammbqaabtqfaaaaaaaaaaaaaaaaaaaaaaaaaaaaaaaaaaaaaaaaaaaaaaaaaaaaaaaaaaaaaaaaaaaaaaaaaaaaaaaaaaaaaaaaaaaaaaaaaaaaaaaaaaaaaaaaaaaaaaaaaaaaaaaaaaaaaaaaaaaaaaaaaaaaaaaaaaaaaaaaaaaaaaaaaaaaaaaaaaaaaaaaaaaaaaaaaaaaaaaa"/>
    <w:basedOn w:val="865"/>
  </w:style>
  <w:style w:type="paragraph" w:styleId="874" w:customStyle="1">
    <w:name w:val="12716;bqiaagaaeyqcaaagiaiaaapjjgaabdmqaaaaaaaaaaaaaaaaaaaaaaaaaaaaaaaaaaaaaaaaaaaaaaaaaaaaaaaaaaaaaaaaaaaaaaaaaaaaaaaaaaaaaaaaaaaaaaaaaaaaaaaaaaaaaaaaaaaaaaaaaaaaaaaaaaaaaaaaaaaaaaaaaaaaaaaaaaaaaaaaaaaaaaaaaaaaaaaaaaaaaaaaaaaaaaaaaaaaaaa"/>
    <w:basedOn w:val="864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</dc:creator>
  <cp:lastModifiedBy>ПРИМАКОВ Геннадій Анатолійович</cp:lastModifiedBy>
  <cp:revision>9</cp:revision>
  <dcterms:created xsi:type="dcterms:W3CDTF">2023-07-28T12:04:00Z</dcterms:created>
  <dcterms:modified xsi:type="dcterms:W3CDTF">2023-08-25T14:58:37Z</dcterms:modified>
</cp:coreProperties>
</file>