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color w:val="000000"/>
          <w:sz w:val="28"/>
          <w:szCs w:val="28"/>
        </w:rPr>
        <w:t xml:space="preserve">38 сесії Менської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міської ради 8 скликання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 серпня </w:t>
      </w:r>
      <w:r>
        <w:rPr>
          <w:bCs/>
          <w:color w:val="000000"/>
          <w:sz w:val="28"/>
          <w:szCs w:val="28"/>
        </w:rPr>
        <w:t xml:space="preserve">2023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року № </w:t>
      </w:r>
      <w:r>
        <w:rPr>
          <w:sz w:val="28"/>
        </w:rPr>
        <w:t xml:space="preserve">463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20"/>
          <w:szCs w:val="28"/>
        </w:rPr>
      </w:pPr>
      <w:r>
        <w:rPr>
          <w:b/>
          <w:color w:val="000000"/>
          <w:sz w:val="20"/>
          <w:szCs w:val="28"/>
        </w:rPr>
      </w:r>
      <w:r>
        <w:rPr>
          <w:sz w:val="14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 метою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алагодження взаємовигідних ділових контактів, а також розвитку партнерських зв’язків Менської громади з муніципалітетами, фондами, асоціаціями інших країн</w:t>
      </w:r>
      <w:r>
        <w:rPr>
          <w:color w:val="000000"/>
          <w:sz w:val="28"/>
          <w:szCs w:val="28"/>
        </w:rPr>
        <w:t xml:space="preserve">, на виконання заходів визначених </w:t>
      </w:r>
      <w:r>
        <w:rPr>
          <w:b w:val="false"/>
          <w:color w:val="000000"/>
          <w:sz w:val="28"/>
          <w:szCs w:val="28"/>
        </w:rPr>
        <w:t xml:space="preserve">“Програмою розвитку міжнародного співробітництва та партнерства Менської міської територіальної громади на 2022-2024 роки”, </w:t>
      </w:r>
      <w:r>
        <w:rPr>
          <w:sz w:val="28"/>
          <w:szCs w:val="28"/>
        </w:rPr>
        <w:t xml:space="preserve">затвердженої рішенням 15 сесії Менської міської ради 8 скликання від 09 грудня 2021 року </w:t>
      </w:r>
      <w:r>
        <w:rPr>
          <w:color w:val="000000"/>
          <w:sz w:val="28"/>
          <w:szCs w:val="28"/>
        </w:rPr>
        <w:t xml:space="preserve">№797 в міській раді проводиться робота щодо налагодження таких взаємозв'язків.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Всі структурні підрозділи міської ради, комунальні заклади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громадськість активно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співпрацювала з донорськими організаціями, фондами та асоціаціями США, Великої Британії, Польщі, Італії, Німеччини, Фінляндії, Данії, Норвегії інших країн ЄС тощо. Дана співпраця була спрямована на вирішення в першу чергу питань безпеки, інтеграції вимушен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переміщених осіб, які мешкають в громаді, освітні проєкти, соціальна та гуманітарна допомога мешканцям, зміцнення матеріально-технічної бази в громаді, а також реалізація спільних проєктів.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результаті співпраці наша громада отримала 12 автомобілів, автобус, генератори, іншу гуманітарну допомогу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Нами було активізова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 роботу щодо розширення переліку партнерських муніципалітетів в країнах Європейського Союзу, Великої Британії, США, Японії, Китаю. На сайті міської ради постійно оновлюється розділ, на якому можна знайти основну інформацію про нашу громаду різними мовами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було проаналізовано інформацію про ряд муніципалітетів, які схожі з нашою громадою та підготовлено листи з пропозиціями щодо співпраці.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Структурні підрозділи міської ради активно включилися в процес підтримки та розвитку міжнародного співробітництва. Було записано відео-візитівки від колективів громади, закладів з пропозиціями щодо співпраці.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Інформацію про Менську громаду розміщено на ресурсах unitedforua.org та cities4cities.eu, що дало можливість започаткувати нові партнерські відносини.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Кошти на виконання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Програми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розвитку міжнародного співробітництва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партнерства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за звітний період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виділялись в сумі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 4256,20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грн для закупівлі подарунків (календарі) та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оплати мобільного харчування.</w:t>
      </w:r>
      <w:r>
        <w:rPr>
          <w:highlight w:val="whit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1134" w:right="567" w:bottom="1134" w:left="1701" w:header="28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Style w:val="922"/>
      </w:rPr>
      <w:framePr w:wrap="around" w:vAnchor="text" w:hAnchor="margin" w:xAlign="right" w:y="1"/>
    </w:pPr>
    <w:r>
      <w:rPr>
        <w:rStyle w:val="922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40</cp:revision>
  <dcterms:created xsi:type="dcterms:W3CDTF">2022-10-06T09:25:00Z</dcterms:created>
  <dcterms:modified xsi:type="dcterms:W3CDTF">2023-08-25T13:27:08Z</dcterms:modified>
</cp:coreProperties>
</file>