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82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2"/>
        <w:ind w:firstLine="0"/>
        <w:rPr>
          <w:rFonts w:cs="Mangal" w:eastAsia="Lucida Sans Unicode"/>
          <w:sz w:val="16"/>
          <w:szCs w:val="16"/>
        </w:rPr>
      </w:pPr>
      <w:r>
        <w:rPr>
          <w:rFonts w:cs="Mangal" w:eastAsia="Lucida Sans Unicode"/>
          <w:sz w:val="16"/>
          <w:szCs w:val="16"/>
        </w:rPr>
      </w:r>
      <w:r/>
    </w:p>
    <w:p>
      <w:pPr>
        <w:pStyle w:val="682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82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widowControl w:val="off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ind w:firstLine="0"/>
        <w:tabs>
          <w:tab w:val="left" w:pos="4394" w:leader="none"/>
          <w:tab w:val="left" w:pos="7370" w:leader="none"/>
        </w:tabs>
        <w:pBdr>
          <w:between w:val="none" w:color="000000" w:sz="4" w:space="0"/>
        </w:pBdr>
      </w:pPr>
      <w:r>
        <w:t xml:space="preserve">31 липня 2023 року</w:t>
      </w:r>
      <w:r>
        <w:tab/>
        <w:t xml:space="preserve">   м. Мена                          № 202</w:t>
      </w:r>
      <w:r/>
    </w:p>
    <w:p>
      <w:pPr>
        <w:ind w:right="4962" w:firstLine="0"/>
        <w:outlineLvl w:val="0"/>
      </w:pPr>
      <w:r>
        <w:rPr>
          <w:b/>
          <w:sz w:val="32"/>
        </w:rPr>
        <w:t xml:space="preserve"> </w:t>
      </w:r>
      <w:r/>
    </w:p>
    <w:p>
      <w:pPr>
        <w:ind w:right="-1" w:firstLine="0"/>
        <w:outlineLvl w:val="0"/>
      </w:pPr>
      <w:r>
        <w:rPr>
          <w:b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бюджетних організацій та установ</w:t>
      </w:r>
      <w:r/>
    </w:p>
    <w:p>
      <w:pPr>
        <w:ind w:left="993" w:right="4923" w:firstLine="0"/>
      </w:pPr>
      <w:r>
        <w:rPr>
          <w:sz w:val="22"/>
        </w:rPr>
        <w:t xml:space="preserve"> </w:t>
      </w:r>
      <w:r/>
    </w:p>
    <w:p>
      <w:r>
        <w:t xml:space="preserve">Розглянувши звернення голови правління</w:t>
      </w:r>
      <w:r>
        <w:t xml:space="preserve"> АКЦІОНЕРНОГО ТОВАРИСТВА «ОБЛТЕПЛОКОМУНЕНЕРГО» Олексія ЩЕРБИНИ про встановлення тарифів на теплову енергію, її виробництво, транспортування та постачання, послуги з постачання теплової енергії, враховуючи постанову Кабінету Міністрів України від 01.06.2011</w:t>
      </w:r>
      <w:r>
        <w:t xml:space="preserve"> р.</w:t>
      </w:r>
      <w:r>
        <w:t xml:space="preserve"> № 869 «Про забезпечення єдиного підходу до формування тарифів на комунальні послуги», Закон України «Про заходи, спрямовані на врегулювання заборгованост</w:t>
      </w:r>
      <w:r>
        <w:t xml:space="preserve">і теплопостачальних та теплогенеруючих організацій та підприємств централізованого водопостачання і водовідведення»; керуючись Законом України «Про особливості регулювання відносин на ринку природного газу та у сфері теплопостачання під час дії воєнного ст</w:t>
      </w:r>
      <w:r>
        <w:t xml:space="preserve">ану та подальшого відновлення їх функціонування», ст. 20 Закону України «Про теплопостачання», ст. 4, 10 Закону України «Про житлово-комунальні послуги», ст. 28 Закону України «Про місцеве самоврядування в Україні»; виконавчий комітет Менської міської ради</w:t>
      </w:r>
      <w:r/>
    </w:p>
    <w:p>
      <w:pPr>
        <w:ind w:firstLine="0"/>
      </w:pPr>
      <w:r>
        <w:t xml:space="preserve">ВИРІШИВ:</w:t>
      </w:r>
      <w:r/>
    </w:p>
    <w:p>
      <w:pPr>
        <w:rPr>
          <w:color w:val="auto"/>
        </w:rPr>
      </w:pPr>
      <w:r>
        <w:t xml:space="preserve">1. </w:t>
      </w:r>
      <w:r>
        <w:t xml:space="preserve">Враховуючи, що </w:t>
      </w:r>
      <w:r>
        <w:t xml:space="preserve">Законом</w:t>
      </w:r>
      <w:r>
        <w:t xml:space="preserve"> України від 29.07.2022 № 2479-ІХ «Про особливості регулювання відносин на ринку природного газу та у сфері теплопостачання під час дії воєнного стану та подальшого</w:t>
      </w:r>
      <w:r>
        <w:t xml:space="preserve"> відновлення ї</w:t>
      </w:r>
      <w:r>
        <w:t xml:space="preserve">х функціонування» передбачено мо</w:t>
      </w:r>
      <w:r>
        <w:t xml:space="preserve">раторій на підвищення цін (тарифів) на </w:t>
      </w:r>
      <w:r>
        <w:t xml:space="preserve">теплову енергію (її виробництво, транспортування та постачання), послуги з постачання теплової енергії </w:t>
      </w:r>
      <w:r>
        <w:t xml:space="preserve">тільки </w:t>
      </w:r>
      <w:r>
        <w:t xml:space="preserve">для населення</w:t>
      </w:r>
      <w:r>
        <w:t xml:space="preserve">,</w:t>
      </w:r>
      <w:r>
        <w:t xml:space="preserve"> та те що, фінансування компенсації різниці в </w:t>
      </w:r>
      <w:r>
        <w:t xml:space="preserve"> тарифах на виробництво, транспортування та постачання теплової енергії, на теплову енергію, послуги з централізованого опалення та централізованого постачання гарячої води, послуги з постачання теплової ене</w:t>
      </w:r>
      <w:r>
        <w:t xml:space="preserve">ргії та постачання гарячої води передбачено </w:t>
      </w:r>
      <w:r>
        <w:t xml:space="preserve">за рахунок видатків державного бюджету</w:t>
      </w:r>
      <w:r>
        <w:t xml:space="preserve"> тільки с</w:t>
      </w:r>
      <w:r>
        <w:t xml:space="preserve">уб’єктам господарювання, що здійснюють виробництво та/або транспортування, та/або постачання теплової енергії і надають послуги з постачання теплової енергії та постачання гарячої води, щодо яких запроваджено мораторій</w:t>
      </w:r>
      <w:r>
        <w:t xml:space="preserve"> на підвищення цін (тарифів);</w:t>
      </w:r>
      <w:r>
        <w:t xml:space="preserve"> враховуючи , що в бюджеті Менської міської територіальної громади не передбачені кошти на фінансуван</w:t>
      </w:r>
      <w:r>
        <w:t xml:space="preserve">ня такої компенсації для потреб </w:t>
      </w:r>
      <w:r>
        <w:t xml:space="preserve">бюджетних організацій та установ </w:t>
      </w:r>
      <w:r/>
      <w:r>
        <w:t xml:space="preserve">і </w:t>
      </w:r>
      <w:r>
        <w:t xml:space="preserve"> виникає необхідність в розгляді питання про встановлення </w:t>
      </w:r>
      <w:r>
        <w:t xml:space="preserve">економічно обґрунтованих тарифів </w:t>
      </w:r>
      <w:r>
        <w:t xml:space="preserve">на теплову енергію, її виробництво, </w:t>
      </w:r>
      <w:r>
        <w:t xml:space="preserve">транспортування та постачання, послуги з постачання теплової енергії АКЦІОНЕРНОМУ ТОВАРИСТВУ «ОБЛТЕПЛОКОМУНЕНЕРГО» для потреб бюджетних організацій та установ</w:t>
      </w:r>
      <w:r>
        <w:t xml:space="preserve">, що є значним підвищенням розміру тарифів в порівнянні з попереднім опалювальним сезоном (так як передбачалась компенсація різниці в тарифах), </w:t>
      </w:r>
      <w:r>
        <w:t xml:space="preserve">звернутись  до АТ “ОБЛТЕПЛОКОМУНЕНЕРГО” з пропозицією, щодо можливого перегляду тарифів, які були подані в заяві про встановлення тарифів на теплову енергію, її виробництво, транспортування та постачання, послуги з постачання теплової ене</w:t>
      </w:r>
      <w:r>
        <w:t xml:space="preserve">ргії №1043/05 від 06.07.2023р., та зменшення їх </w:t>
      </w:r>
      <w:r>
        <w:rPr>
          <w:color w:val="auto"/>
        </w:rPr>
        <w:t xml:space="preserve">розміру.</w:t>
      </w:r>
      <w:r/>
    </w:p>
    <w:p>
      <w:pPr>
        <w:rPr>
          <w:color w:val="auto"/>
        </w:rPr>
      </w:pPr>
      <w:r>
        <w:t xml:space="preserve">2. Розглянути</w:t>
      </w:r>
      <w:r>
        <w:t xml:space="preserve"> на черговому засіданні виконавчого комітету Менської міської ради</w:t>
      </w:r>
      <w:r>
        <w:t xml:space="preserve"> питання 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бюджетних організацій та установ після</w:t>
      </w:r>
      <w:r>
        <w:t xml:space="preserve"> додаткового вивчення даного питання з урахуванням </w:t>
      </w:r>
      <w:r>
        <w:t xml:space="preserve">пропозицій</w:t>
      </w:r>
      <w:r>
        <w:t xml:space="preserve"> АТ «ОБЛТЕПЛОКОМУНЕНЕРГО»</w:t>
      </w:r>
      <w:r>
        <w:t xml:space="preserve"> щодо </w:t>
      </w:r>
      <w:r>
        <w:t xml:space="preserve">можливості </w:t>
      </w:r>
      <w:r>
        <w:t xml:space="preserve">перегляду тарифів </w:t>
      </w:r>
      <w:r>
        <w:t xml:space="preserve">та зменшення їх </w:t>
      </w:r>
      <w:r>
        <w:rPr>
          <w:color w:val="auto"/>
        </w:rPr>
        <w:t xml:space="preserve">розміру</w:t>
      </w:r>
      <w:r>
        <w:rPr>
          <w:color w:val="auto"/>
        </w:rPr>
        <w:t xml:space="preserve">.</w:t>
      </w:r>
      <w:r/>
    </w:p>
    <w:p>
      <w:r>
        <w:t xml:space="preserve">3. Контроль за виконанням рішення покласти на заступника міського голови з питань діяльності виконавчих органів ради С.М. </w:t>
      </w:r>
      <w:r>
        <w:t xml:space="preserve">Гаєвого</w:t>
      </w:r>
      <w:r>
        <w:t xml:space="preserve">.</w:t>
      </w:r>
      <w:r/>
    </w:p>
    <w:p>
      <w:pPr>
        <w:ind w:firstLine="0"/>
        <w:rPr>
          <w:sz w:val="22"/>
        </w:rPr>
      </w:pPr>
      <w:r>
        <w:rPr>
          <w:sz w:val="22"/>
        </w:rPr>
        <w:t xml:space="preserve"> </w:t>
      </w:r>
      <w:r/>
    </w:p>
    <w:p>
      <w:pPr>
        <w:ind w:firstLine="0"/>
      </w:pPr>
      <w:r/>
      <w:r/>
    </w:p>
    <w:p>
      <w:pPr>
        <w:ind w:firstLine="0"/>
        <w:tabs>
          <w:tab w:val="left" w:pos="6803" w:leader="none"/>
        </w:tabs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1"/>
    <w:link w:val="705"/>
    <w:uiPriority w:val="10"/>
    <w:rPr>
      <w:sz w:val="48"/>
      <w:szCs w:val="48"/>
    </w:rPr>
  </w:style>
  <w:style w:type="character" w:styleId="35">
    <w:name w:val="Subtitle Char"/>
    <w:basedOn w:val="691"/>
    <w:link w:val="707"/>
    <w:uiPriority w:val="11"/>
    <w:rPr>
      <w:sz w:val="24"/>
      <w:szCs w:val="24"/>
    </w:rPr>
  </w:style>
  <w:style w:type="character" w:styleId="37">
    <w:name w:val="Quote Char"/>
    <w:link w:val="709"/>
    <w:uiPriority w:val="29"/>
    <w:rPr>
      <w:i/>
    </w:rPr>
  </w:style>
  <w:style w:type="character" w:styleId="39">
    <w:name w:val="Intense Quote Char"/>
    <w:link w:val="711"/>
    <w:uiPriority w:val="30"/>
    <w:rPr>
      <w:i/>
    </w:rPr>
  </w:style>
  <w:style w:type="character" w:styleId="41">
    <w:name w:val="Header Char"/>
    <w:basedOn w:val="691"/>
    <w:link w:val="713"/>
    <w:uiPriority w:val="99"/>
  </w:style>
  <w:style w:type="character" w:styleId="45">
    <w:name w:val="Caption Char"/>
    <w:basedOn w:val="717"/>
    <w:link w:val="715"/>
    <w:uiPriority w:val="99"/>
  </w:style>
  <w:style w:type="character" w:styleId="174">
    <w:name w:val="Footnote Text Char"/>
    <w:link w:val="846"/>
    <w:uiPriority w:val="99"/>
    <w:rPr>
      <w:sz w:val="18"/>
    </w:rPr>
  </w:style>
  <w:style w:type="character" w:styleId="177">
    <w:name w:val="Endnote Text Char"/>
    <w:link w:val="849"/>
    <w:uiPriority w:val="99"/>
    <w:rPr>
      <w:sz w:val="20"/>
    </w:rPr>
  </w:style>
  <w:style w:type="paragraph" w:styleId="68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82">
    <w:name w:val="Heading 1"/>
    <w:basedOn w:val="681"/>
    <w:next w:val="681"/>
    <w:link w:val="694"/>
    <w:qFormat/>
    <w:uiPriority w:val="9"/>
    <w:pPr>
      <w:jc w:val="center"/>
      <w:widowControl w:val="off"/>
      <w:outlineLvl w:val="0"/>
    </w:pPr>
  </w:style>
  <w:style w:type="paragraph" w:styleId="683">
    <w:name w:val="Heading 2"/>
    <w:basedOn w:val="681"/>
    <w:next w:val="681"/>
    <w:link w:val="695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  <w:outlineLvl w:val="1"/>
    </w:pPr>
  </w:style>
  <w:style w:type="paragraph" w:styleId="684">
    <w:name w:val="Heading 3"/>
    <w:basedOn w:val="681"/>
    <w:next w:val="681"/>
    <w:link w:val="696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85">
    <w:name w:val="Heading 4"/>
    <w:basedOn w:val="681"/>
    <w:next w:val="681"/>
    <w:link w:val="697"/>
    <w:qFormat/>
    <w:uiPriority w:val="9"/>
    <w:unhideWhenUsed/>
    <w:pPr>
      <w:ind w:firstLine="0"/>
      <w:outlineLvl w:val="3"/>
    </w:pPr>
  </w:style>
  <w:style w:type="paragraph" w:styleId="686">
    <w:name w:val="Heading 5"/>
    <w:basedOn w:val="681"/>
    <w:next w:val="681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next w:val="681"/>
    <w:link w:val="6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next w:val="681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link w:val="70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link w:val="682"/>
    <w:uiPriority w:val="9"/>
  </w:style>
  <w:style w:type="character" w:styleId="695" w:customStyle="1">
    <w:name w:val="Заголовок 2 Знак"/>
    <w:link w:val="68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696" w:customStyle="1">
    <w:name w:val="Заголовок 3 Знак"/>
    <w:link w:val="684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697" w:customStyle="1">
    <w:name w:val="Заголовок 4 Знак"/>
    <w:link w:val="685"/>
    <w:uiPriority w:val="9"/>
    <w:rPr>
      <w:rFonts w:ascii="Times New Roman" w:hAnsi="Times New Roman" w:cs="Times New Roman" w:eastAsia="Times New Roman"/>
      <w:color w:val="000000"/>
      <w:sz w:val="28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81"/>
    <w:qFormat/>
    <w:uiPriority w:val="34"/>
    <w:pPr>
      <w:contextualSpacing w:val="true"/>
      <w:ind w:left="720"/>
    </w:pPr>
  </w:style>
  <w:style w:type="paragraph" w:styleId="704">
    <w:name w:val="No Spacing"/>
    <w:basedOn w:val="681"/>
    <w:qFormat/>
    <w:uiPriority w:val="1"/>
    <w:rPr>
      <w:b/>
    </w:rPr>
    <w:pPr>
      <w:ind w:right="5528" w:firstLine="0"/>
      <w:spacing w:after="227" w:before="113"/>
    </w:pPr>
  </w:style>
  <w:style w:type="paragraph" w:styleId="705">
    <w:name w:val="Title"/>
    <w:basedOn w:val="681"/>
    <w:next w:val="681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 Знак"/>
    <w:basedOn w:val="691"/>
    <w:link w:val="705"/>
    <w:uiPriority w:val="10"/>
    <w:rPr>
      <w:sz w:val="48"/>
      <w:szCs w:val="48"/>
    </w:rPr>
  </w:style>
  <w:style w:type="paragraph" w:styleId="707">
    <w:name w:val="Subtitle"/>
    <w:basedOn w:val="681"/>
    <w:next w:val="681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ідзаголовок Знак"/>
    <w:basedOn w:val="691"/>
    <w:link w:val="707"/>
    <w:uiPriority w:val="11"/>
    <w:rPr>
      <w:sz w:val="24"/>
      <w:szCs w:val="24"/>
    </w:rPr>
  </w:style>
  <w:style w:type="paragraph" w:styleId="709">
    <w:name w:val="Quote"/>
    <w:basedOn w:val="681"/>
    <w:next w:val="681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Знак"/>
    <w:link w:val="709"/>
    <w:uiPriority w:val="29"/>
    <w:rPr>
      <w:i/>
    </w:rPr>
  </w:style>
  <w:style w:type="paragraph" w:styleId="711">
    <w:name w:val="Intense Quote"/>
    <w:basedOn w:val="681"/>
    <w:next w:val="681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Насичена цитата Знак"/>
    <w:link w:val="711"/>
    <w:uiPriority w:val="30"/>
    <w:rPr>
      <w:i/>
    </w:rPr>
  </w:style>
  <w:style w:type="paragraph" w:styleId="713">
    <w:name w:val="Header"/>
    <w:basedOn w:val="681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Верхній колонтитул Знак"/>
    <w:basedOn w:val="691"/>
    <w:link w:val="713"/>
    <w:uiPriority w:val="99"/>
  </w:style>
  <w:style w:type="paragraph" w:styleId="715">
    <w:name w:val="Footer"/>
    <w:basedOn w:val="681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91"/>
    <w:uiPriority w:val="99"/>
  </w:style>
  <w:style w:type="paragraph" w:styleId="717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Нижній колонтитул Знак"/>
    <w:link w:val="715"/>
    <w:uiPriority w:val="99"/>
  </w:style>
  <w:style w:type="table" w:styleId="719">
    <w:name w:val="Table Grid"/>
    <w:basedOn w:val="6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81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виноски Знак"/>
    <w:link w:val="846"/>
    <w:uiPriority w:val="99"/>
    <w:rPr>
      <w:sz w:val="18"/>
    </w:rPr>
  </w:style>
  <w:style w:type="character" w:styleId="848">
    <w:name w:val="footnote reference"/>
    <w:basedOn w:val="691"/>
    <w:uiPriority w:val="99"/>
    <w:unhideWhenUsed/>
    <w:rPr>
      <w:vertAlign w:val="superscript"/>
    </w:rPr>
  </w:style>
  <w:style w:type="paragraph" w:styleId="849">
    <w:name w:val="endnote text"/>
    <w:basedOn w:val="681"/>
    <w:link w:val="850"/>
    <w:uiPriority w:val="99"/>
    <w:semiHidden/>
    <w:unhideWhenUsed/>
    <w:rPr>
      <w:sz w:val="20"/>
    </w:rPr>
  </w:style>
  <w:style w:type="character" w:styleId="850" w:customStyle="1">
    <w:name w:val="Текст кінцевої виноски Знак"/>
    <w:link w:val="849"/>
    <w:uiPriority w:val="99"/>
    <w:rPr>
      <w:sz w:val="20"/>
    </w:rPr>
  </w:style>
  <w:style w:type="character" w:styleId="851">
    <w:name w:val="endnote reference"/>
    <w:basedOn w:val="691"/>
    <w:uiPriority w:val="99"/>
    <w:semiHidden/>
    <w:unhideWhenUsed/>
    <w:rPr>
      <w:vertAlign w:val="superscript"/>
    </w:rPr>
  </w:style>
  <w:style w:type="paragraph" w:styleId="852">
    <w:name w:val="toc 1"/>
    <w:basedOn w:val="681"/>
    <w:next w:val="681"/>
    <w:uiPriority w:val="39"/>
    <w:unhideWhenUsed/>
    <w:pPr>
      <w:ind w:firstLine="0"/>
      <w:spacing w:after="57"/>
    </w:pPr>
  </w:style>
  <w:style w:type="paragraph" w:styleId="853">
    <w:name w:val="toc 2"/>
    <w:basedOn w:val="681"/>
    <w:next w:val="681"/>
    <w:uiPriority w:val="39"/>
    <w:unhideWhenUsed/>
    <w:pPr>
      <w:ind w:left="283" w:firstLine="0"/>
      <w:spacing w:after="57"/>
    </w:pPr>
  </w:style>
  <w:style w:type="paragraph" w:styleId="854">
    <w:name w:val="toc 3"/>
    <w:basedOn w:val="681"/>
    <w:next w:val="681"/>
    <w:uiPriority w:val="39"/>
    <w:unhideWhenUsed/>
    <w:pPr>
      <w:ind w:left="567" w:firstLine="0"/>
      <w:spacing w:after="57"/>
    </w:pPr>
  </w:style>
  <w:style w:type="paragraph" w:styleId="855">
    <w:name w:val="toc 4"/>
    <w:basedOn w:val="681"/>
    <w:next w:val="681"/>
    <w:uiPriority w:val="39"/>
    <w:unhideWhenUsed/>
    <w:pPr>
      <w:ind w:left="850" w:firstLine="0"/>
      <w:spacing w:after="57"/>
    </w:pPr>
  </w:style>
  <w:style w:type="paragraph" w:styleId="856">
    <w:name w:val="toc 5"/>
    <w:basedOn w:val="681"/>
    <w:next w:val="681"/>
    <w:uiPriority w:val="39"/>
    <w:unhideWhenUsed/>
    <w:pPr>
      <w:ind w:left="1134" w:firstLine="0"/>
      <w:spacing w:after="57"/>
    </w:pPr>
  </w:style>
  <w:style w:type="paragraph" w:styleId="857">
    <w:name w:val="toc 6"/>
    <w:basedOn w:val="681"/>
    <w:next w:val="681"/>
    <w:uiPriority w:val="39"/>
    <w:unhideWhenUsed/>
    <w:pPr>
      <w:ind w:left="1417" w:firstLine="0"/>
      <w:spacing w:after="57"/>
    </w:pPr>
  </w:style>
  <w:style w:type="paragraph" w:styleId="858">
    <w:name w:val="toc 7"/>
    <w:basedOn w:val="681"/>
    <w:next w:val="681"/>
    <w:uiPriority w:val="39"/>
    <w:unhideWhenUsed/>
    <w:pPr>
      <w:ind w:left="1701" w:firstLine="0"/>
      <w:spacing w:after="57"/>
    </w:pPr>
  </w:style>
  <w:style w:type="paragraph" w:styleId="859">
    <w:name w:val="toc 8"/>
    <w:basedOn w:val="681"/>
    <w:next w:val="681"/>
    <w:uiPriority w:val="39"/>
    <w:unhideWhenUsed/>
    <w:pPr>
      <w:ind w:left="1984" w:firstLine="0"/>
      <w:spacing w:after="57"/>
    </w:pPr>
  </w:style>
  <w:style w:type="paragraph" w:styleId="860">
    <w:name w:val="toc 9"/>
    <w:basedOn w:val="681"/>
    <w:next w:val="681"/>
    <w:uiPriority w:val="39"/>
    <w:unhideWhenUsed/>
    <w:pPr>
      <w:ind w:left="2268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1"/>
    <w:next w:val="681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3</cp:revision>
  <dcterms:created xsi:type="dcterms:W3CDTF">2023-08-02T12:28:00Z</dcterms:created>
  <dcterms:modified xsi:type="dcterms:W3CDTF">2023-08-04T15:27:28Z</dcterms:modified>
</cp:coreProperties>
</file>