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AFB" w:rsidRDefault="0004795D">
      <w:pPr>
        <w:ind w:left="62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Додаток 2 </w:t>
      </w:r>
    </w:p>
    <w:p w:rsidR="00F55AFB" w:rsidRDefault="00EC0B36">
      <w:pPr>
        <w:ind w:left="62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</w:t>
      </w:r>
      <w:r w:rsidR="0004795D">
        <w:rPr>
          <w:rFonts w:ascii="Times New Roman" w:hAnsi="Times New Roman" w:cs="Times New Roman"/>
          <w:sz w:val="28"/>
          <w:szCs w:val="24"/>
        </w:rPr>
        <w:t xml:space="preserve"> рішення виконавчого комітету Менської міської ради </w:t>
      </w:r>
    </w:p>
    <w:p w:rsidR="00F55AFB" w:rsidRDefault="005E1904">
      <w:pPr>
        <w:ind w:left="62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31</w:t>
      </w:r>
      <w:r w:rsidR="0004795D">
        <w:rPr>
          <w:rFonts w:ascii="Times New Roman" w:hAnsi="Times New Roman" w:cs="Times New Roman"/>
          <w:sz w:val="28"/>
          <w:szCs w:val="24"/>
        </w:rPr>
        <w:t xml:space="preserve"> липня 2023 року № </w:t>
      </w:r>
      <w:r w:rsidR="00EC0B36">
        <w:rPr>
          <w:rFonts w:ascii="Times New Roman" w:hAnsi="Times New Roman" w:cs="Times New Roman"/>
          <w:sz w:val="28"/>
          <w:szCs w:val="24"/>
        </w:rPr>
        <w:t>201</w:t>
      </w:r>
    </w:p>
    <w:p w:rsidR="00EC0B36" w:rsidRDefault="00EC0B36">
      <w:pPr>
        <w:ind w:left="6236"/>
        <w:jc w:val="both"/>
        <w:rPr>
          <w:rFonts w:ascii="Times New Roman" w:hAnsi="Times New Roman" w:cs="Times New Roman"/>
          <w:sz w:val="28"/>
          <w:szCs w:val="24"/>
        </w:rPr>
      </w:pPr>
    </w:p>
    <w:p w:rsidR="00F55AFB" w:rsidRDefault="00047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водовідведення</w:t>
      </w:r>
    </w:p>
    <w:p w:rsidR="00F55AFB" w:rsidRDefault="0004795D" w:rsidP="00EC0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140"/>
        <w:gridCol w:w="2510"/>
        <w:gridCol w:w="1984"/>
      </w:tblGrid>
      <w:tr w:rsidR="00F55AFB">
        <w:trPr>
          <w:trHeight w:val="52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Статті витрат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Водовідведення</w:t>
            </w:r>
          </w:p>
        </w:tc>
      </w:tr>
      <w:tr w:rsidR="00F55AFB" w:rsidTr="00AD6826">
        <w:trPr>
          <w:trHeight w:val="557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AFB" w:rsidRDefault="00F55AF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всього(грн.)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на 1м.куб. (грн.)</w:t>
            </w:r>
          </w:p>
        </w:tc>
      </w:tr>
      <w:tr w:rsidR="00F55AFB">
        <w:trPr>
          <w:trHeight w:val="61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1. Прямі матеріальні витрати,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194 634,01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3,69</w:t>
            </w:r>
          </w:p>
        </w:tc>
      </w:tr>
      <w:tr w:rsidR="00F55AFB">
        <w:trPr>
          <w:trHeight w:val="36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електроенергія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93 776,71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1,78</w:t>
            </w:r>
          </w:p>
        </w:tc>
      </w:tr>
      <w:tr w:rsidR="00F55AFB">
        <w:trPr>
          <w:trHeight w:val="36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послуги сторонніх підприємств з очистки стоків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100 857,30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1,91</w:t>
            </w:r>
          </w:p>
        </w:tc>
      </w:tr>
      <w:tr w:rsidR="00F55AFB">
        <w:trPr>
          <w:trHeight w:val="40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інші прямі матеріальні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</w:tr>
      <w:tr w:rsidR="00F55AFB">
        <w:trPr>
          <w:trHeight w:val="61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2. Прямі витрати на оплату праці,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426 182,69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8,07</w:t>
            </w:r>
          </w:p>
        </w:tc>
      </w:tr>
      <w:tr w:rsidR="00F55AFB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3. Інші прямі витрати,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93 760,19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1,78</w:t>
            </w:r>
          </w:p>
        </w:tc>
      </w:tr>
      <w:tr w:rsidR="00F55AFB">
        <w:trPr>
          <w:trHeight w:val="54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93 760,19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1,78</w:t>
            </w:r>
          </w:p>
        </w:tc>
      </w:tr>
      <w:tr w:rsidR="00F55AFB">
        <w:trPr>
          <w:trHeight w:val="58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витрати на обслуговування засобів вимірювальної техніки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0,00</w:t>
            </w:r>
          </w:p>
        </w:tc>
      </w:tr>
      <w:tr w:rsidR="00F55AFB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4. Загальновиробничі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1 035 563,86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19,61</w:t>
            </w:r>
          </w:p>
        </w:tc>
      </w:tr>
      <w:tr w:rsidR="00F55AFB">
        <w:trPr>
          <w:trHeight w:val="45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5. Адміністративні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648 782,33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12,29</w:t>
            </w:r>
          </w:p>
        </w:tc>
      </w:tr>
      <w:tr w:rsidR="00F55AFB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6. Витрати на збут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276 924,33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5,24</w:t>
            </w:r>
          </w:p>
        </w:tc>
      </w:tr>
      <w:tr w:rsidR="00F55AFB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7. Усього витрати повної собівартості</w:t>
            </w:r>
          </w:p>
        </w:tc>
        <w:tc>
          <w:tcPr>
            <w:tcW w:w="2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2 675 847,41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50,67</w:t>
            </w:r>
          </w:p>
        </w:tc>
      </w:tr>
      <w:tr w:rsidR="00F55AFB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8. Плановий прибуток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107 033,90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2,03</w:t>
            </w:r>
          </w:p>
        </w:tc>
      </w:tr>
      <w:tr w:rsidR="00F55AFB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9. ПДВ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556 576,26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10,54</w:t>
            </w:r>
          </w:p>
        </w:tc>
      </w:tr>
      <w:tr w:rsidR="00F55AFB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10. Разом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3 339 457,57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63,24</w:t>
            </w:r>
          </w:p>
        </w:tc>
      </w:tr>
      <w:tr w:rsidR="00F55AFB" w:rsidTr="00EC0B36">
        <w:trPr>
          <w:trHeight w:val="66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Тариф на централізоване водовідведення, грн./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. з ПДВ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63,24</w:t>
            </w:r>
          </w:p>
        </w:tc>
      </w:tr>
      <w:tr w:rsidR="00F55AFB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FB" w:rsidRDefault="0004795D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Обсяг реалізації,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AFB" w:rsidRDefault="000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52 804,87</w:t>
            </w:r>
          </w:p>
        </w:tc>
      </w:tr>
    </w:tbl>
    <w:p w:rsidR="00EC0B36" w:rsidRDefault="00EC0B36" w:rsidP="00EC0B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0B36" w:rsidRPr="00364DA3" w:rsidRDefault="00EC0B36" w:rsidP="00EC0B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A3">
        <w:rPr>
          <w:rFonts w:ascii="Times New Roman" w:hAnsi="Times New Roman" w:cs="Times New Roman"/>
          <w:sz w:val="28"/>
          <w:szCs w:val="28"/>
          <w:lang w:val="en-US"/>
        </w:rPr>
        <w:t>Начальник</w:t>
      </w:r>
      <w:proofErr w:type="spellEnd"/>
      <w:r w:rsidRPr="00364D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4DA3">
        <w:rPr>
          <w:rFonts w:ascii="Times New Roman" w:hAnsi="Times New Roman" w:cs="Times New Roman"/>
          <w:sz w:val="28"/>
          <w:szCs w:val="28"/>
          <w:lang w:val="en-US"/>
        </w:rPr>
        <w:t>відділу</w:t>
      </w:r>
      <w:proofErr w:type="spellEnd"/>
      <w:r w:rsidRPr="00364D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4DA3">
        <w:rPr>
          <w:rFonts w:ascii="Times New Roman" w:hAnsi="Times New Roman" w:cs="Times New Roman"/>
          <w:sz w:val="28"/>
          <w:szCs w:val="28"/>
        </w:rPr>
        <w:t xml:space="preserve">економічного розвитку </w:t>
      </w:r>
    </w:p>
    <w:p w:rsidR="00F55AFB" w:rsidRDefault="00EC0B36" w:rsidP="00AD68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A3">
        <w:rPr>
          <w:rFonts w:ascii="Times New Roman" w:hAnsi="Times New Roman" w:cs="Times New Roman"/>
          <w:sz w:val="28"/>
          <w:szCs w:val="28"/>
        </w:rPr>
        <w:t xml:space="preserve">та інвестицій Менської міської ради                                               Сергій СКОРОХОД          </w:t>
      </w:r>
      <w:bookmarkStart w:id="0" w:name="_GoBack"/>
      <w:bookmarkEnd w:id="0"/>
    </w:p>
    <w:sectPr w:rsidR="00F55AFB" w:rsidSect="00EC0B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284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95D" w:rsidRDefault="0004795D">
      <w:r>
        <w:separator/>
      </w:r>
    </w:p>
  </w:endnote>
  <w:endnote w:type="continuationSeparator" w:id="0">
    <w:p w:rsidR="0004795D" w:rsidRDefault="0004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AFB" w:rsidRDefault="00F55AF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AFB" w:rsidRDefault="00F55AF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95D" w:rsidRDefault="0004795D">
      <w:r>
        <w:separator/>
      </w:r>
    </w:p>
  </w:footnote>
  <w:footnote w:type="continuationSeparator" w:id="0">
    <w:p w:rsidR="0004795D" w:rsidRDefault="0004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AFB" w:rsidRDefault="0004795D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F55AFB" w:rsidRDefault="00F55AF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AFB" w:rsidRDefault="00F55AF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FB"/>
    <w:rsid w:val="0004795D"/>
    <w:rsid w:val="005E1904"/>
    <w:rsid w:val="00AD6826"/>
    <w:rsid w:val="00EC0B36"/>
    <w:rsid w:val="00F5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6BCE"/>
  <w15:docId w15:val="{3DD3DEBF-7682-4423-9733-C91B0432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 Знак"/>
    <w:basedOn w:val="a0"/>
    <w:link w:val="a6"/>
    <w:uiPriority w:val="10"/>
    <w:rPr>
      <w:sz w:val="48"/>
      <w:szCs w:val="48"/>
    </w:rPr>
  </w:style>
  <w:style w:type="character" w:customStyle="1" w:styleId="a7">
    <w:name w:val="Підзаголовок Знак"/>
    <w:basedOn w:val="a0"/>
    <w:link w:val="a8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>
    <w:name w:val="Table Grid"/>
    <w:basedOn w:val="a1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F72E20A-8C51-4C39-B924-2F837E55F515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462</Characters>
  <Application>Microsoft Office Word</Application>
  <DocSecurity>0</DocSecurity>
  <Lines>3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13</cp:revision>
  <dcterms:created xsi:type="dcterms:W3CDTF">2023-06-12T12:53:00Z</dcterms:created>
  <dcterms:modified xsi:type="dcterms:W3CDTF">2023-08-02T09:25:00Z</dcterms:modified>
</cp:coreProperties>
</file>