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DC" w:rsidRDefault="001833DC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3DC" w:rsidRDefault="002F7A87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МЕНСЬКА МІСЬКА РАДА</w:t>
      </w:r>
    </w:p>
    <w:p w:rsidR="001833DC" w:rsidRDefault="001833DC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833DC" w:rsidRDefault="002F7A87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1833DC" w:rsidRDefault="002F7A87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</w:t>
      </w:r>
    </w:p>
    <w:p w:rsidR="001833DC" w:rsidRDefault="001833DC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33DC" w:rsidRDefault="002F7A87">
      <w:pPr>
        <w:widowControl w:val="0"/>
        <w:tabs>
          <w:tab w:val="left" w:pos="4394"/>
          <w:tab w:val="left" w:pos="722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липня 2023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6A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6A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16AD1">
        <w:rPr>
          <w:rFonts w:ascii="Times New Roman" w:eastAsia="Times New Roman" w:hAnsi="Times New Roman" w:cs="Times New Roman"/>
          <w:color w:val="000000"/>
          <w:sz w:val="28"/>
          <w:szCs w:val="28"/>
        </w:rPr>
        <w:t>№ 201</w:t>
      </w:r>
    </w:p>
    <w:p w:rsidR="001833DC" w:rsidRDefault="001833DC">
      <w:pPr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33DC" w:rsidRDefault="002F7A87">
      <w:pPr>
        <w:widowControl w:val="0"/>
        <w:tabs>
          <w:tab w:val="left" w:pos="8505"/>
        </w:tabs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встановлення відкоригованих тарифів на послуги з централізованого водопостачання та централізованого водовідведення на території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</w:p>
    <w:p w:rsidR="001833DC" w:rsidRPr="00916AD1" w:rsidRDefault="00916AD1" w:rsidP="00916AD1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2F7A87" w:rsidRPr="00916AD1">
        <w:rPr>
          <w:rFonts w:ascii="Times New Roman" w:eastAsia="Times New Roman" w:hAnsi="Times New Roman" w:cs="Times New Roman"/>
          <w:sz w:val="28"/>
          <w:szCs w:val="28"/>
        </w:rPr>
        <w:t>Розглянувши заяву директора  ТОВ «Менський комунальник» Білика В.А. про встановлення відкоригованих тарифів на послуги з централізованого водопостачання та централізованого водовідведення, керуючись Законом України  №2189-</w:t>
      </w:r>
      <w:r w:rsidR="002F7A87" w:rsidRPr="00916AD1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2F7A87" w:rsidRPr="00916AD1">
        <w:rPr>
          <w:rFonts w:ascii="Times New Roman" w:eastAsia="Times New Roman" w:hAnsi="Times New Roman" w:cs="Times New Roman"/>
          <w:sz w:val="28"/>
          <w:szCs w:val="28"/>
        </w:rPr>
        <w:t xml:space="preserve"> від 09.11.2017 «Про житлово-к</w:t>
      </w:r>
      <w:r w:rsidR="002F7A87" w:rsidRPr="00916AD1">
        <w:rPr>
          <w:rFonts w:ascii="Times New Roman" w:eastAsia="Times New Roman" w:hAnsi="Times New Roman" w:cs="Times New Roman"/>
          <w:sz w:val="28"/>
          <w:szCs w:val="28"/>
        </w:rPr>
        <w:t>омунальні послуги» та у відповідності із Порядком формування тарифів на централізоване водопостачання та централізоване водовідведення, затвердженого постановою КМУ від 01.06.2011 року №</w:t>
      </w:r>
      <w:r w:rsidR="008979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7A87" w:rsidRPr="00916AD1">
        <w:rPr>
          <w:rFonts w:ascii="Times New Roman" w:eastAsia="Times New Roman" w:hAnsi="Times New Roman" w:cs="Times New Roman"/>
          <w:sz w:val="28"/>
          <w:szCs w:val="28"/>
        </w:rPr>
        <w:t>869 ( в редакції постанови КМУ від 03.04.2019 року №</w:t>
      </w:r>
      <w:r w:rsidR="008979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7A87" w:rsidRPr="00916AD1">
        <w:rPr>
          <w:rFonts w:ascii="Times New Roman" w:eastAsia="Times New Roman" w:hAnsi="Times New Roman" w:cs="Times New Roman"/>
          <w:sz w:val="28"/>
          <w:szCs w:val="28"/>
        </w:rPr>
        <w:t>291), Закону Украї</w:t>
      </w:r>
      <w:r w:rsidR="002F7A87" w:rsidRPr="00916AD1">
        <w:rPr>
          <w:rFonts w:ascii="Times New Roman" w:eastAsia="Times New Roman" w:hAnsi="Times New Roman" w:cs="Times New Roman"/>
          <w:sz w:val="28"/>
          <w:szCs w:val="28"/>
        </w:rPr>
        <w:t>ни «Про внесення змін до деяких законів України щодо врегулювання окремих питань у сфері надання житлово-комунальних послуг п.6, №</w:t>
      </w:r>
      <w:r w:rsidR="008979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2F7A87" w:rsidRPr="00916AD1">
        <w:rPr>
          <w:rFonts w:ascii="Times New Roman" w:eastAsia="Times New Roman" w:hAnsi="Times New Roman" w:cs="Times New Roman"/>
          <w:sz w:val="28"/>
          <w:szCs w:val="28"/>
        </w:rPr>
        <w:t>1060-ІХ від 03.12.2020 року, ст. 28 Закону України «Про місцеве самоврядування в Україні», виконавчий комітет Менської міської</w:t>
      </w:r>
      <w:r w:rsidR="002F7A87" w:rsidRPr="00916AD1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2F7A87" w:rsidRPr="0091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3DC" w:rsidRDefault="002F7A8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1833DC" w:rsidRDefault="002F7A87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1.Встановити відкориговані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які надає ТОВ «Менський комунальник»,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розмірах:</w:t>
      </w:r>
    </w:p>
    <w:p w:rsidR="001833DC" w:rsidRDefault="002F7A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-37,88 грн. за 1 м. куб.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 ПДВ;</w:t>
      </w:r>
    </w:p>
    <w:p w:rsidR="001833DC" w:rsidRDefault="002F7A8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водовідведення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- 63,24 грн. за 1 м. куб. з ПДВ</w:t>
      </w:r>
    </w:p>
    <w:p w:rsidR="001833DC" w:rsidRDefault="002F7A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тарифу на централізоване водопостачання (додаток 1) та централізоване водовідведення (додаток 2) по ТОВ «Менський комун</w:t>
      </w:r>
      <w:r>
        <w:rPr>
          <w:rFonts w:ascii="Times New Roman" w:eastAsia="Times New Roman" w:hAnsi="Times New Roman" w:cs="Times New Roman"/>
          <w:sz w:val="28"/>
          <w:szCs w:val="28"/>
        </w:rPr>
        <w:t>альник» додається.</w:t>
      </w:r>
    </w:p>
    <w:p w:rsidR="001833DC" w:rsidRDefault="002F7A87">
      <w:pPr>
        <w:tabs>
          <w:tab w:val="left" w:pos="709"/>
          <w:tab w:val="left" w:pos="694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2.Вважати таким, що втратило чинність  рішення виконкому Менської міської ради  № 273 від 20.12.2022 року «Про встановлення тарифів на послуги з централізованого водопостачання та централізованого  водовідведення на території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833DC" w:rsidRDefault="002F7A87">
      <w:pPr>
        <w:tabs>
          <w:tab w:val="left" w:pos="709"/>
          <w:tab w:val="left" w:pos="694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.Встановлені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які надає ТОВ «Менський комунальник»  вводяться в дію з 01 серпня 2023 року.</w:t>
      </w:r>
    </w:p>
    <w:p w:rsidR="001833DC" w:rsidRDefault="002F7A87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4.Оприлюднити дане рішення в газеті «На</w:t>
      </w:r>
      <w:r>
        <w:rPr>
          <w:rFonts w:ascii="Times New Roman" w:eastAsia="Times New Roman" w:hAnsi="Times New Roman" w:cs="Times New Roman"/>
          <w:sz w:val="28"/>
          <w:szCs w:val="28"/>
        </w:rPr>
        <w:t>ше слово» або розмістити на офіційному сайті Менської міської ради в мережі Інтернет.</w:t>
      </w:r>
    </w:p>
    <w:p w:rsidR="001833DC" w:rsidRDefault="002F7A87">
      <w:pPr>
        <w:tabs>
          <w:tab w:val="left" w:pos="99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виконанням рішення покласти на заступника міського голови з питань діяльності виконавчих органів ради 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Гаєвого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3DC" w:rsidRDefault="001833DC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3DC" w:rsidRDefault="001833DC">
      <w:pPr>
        <w:tabs>
          <w:tab w:val="left" w:pos="993"/>
        </w:tabs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3DC" w:rsidRDefault="002F7A8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Геннадій ПРИМАКОВ</w:t>
      </w:r>
    </w:p>
    <w:sectPr w:rsidR="001833DC" w:rsidSect="0077739E">
      <w:headerReference w:type="default" r:id="rId8"/>
      <w:headerReference w:type="first" r:id="rId9"/>
      <w:pgSz w:w="11906" w:h="16838"/>
      <w:pgMar w:top="1134" w:right="567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87" w:rsidRDefault="002F7A87">
      <w:r>
        <w:separator/>
      </w:r>
    </w:p>
  </w:endnote>
  <w:endnote w:type="continuationSeparator" w:id="0">
    <w:p w:rsidR="002F7A87" w:rsidRDefault="002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87" w:rsidRDefault="002F7A87">
      <w:r>
        <w:separator/>
      </w:r>
    </w:p>
  </w:footnote>
  <w:footnote w:type="continuationSeparator" w:id="0">
    <w:p w:rsidR="002F7A87" w:rsidRDefault="002F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DC" w:rsidRDefault="002F7A87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1833DC" w:rsidRDefault="001833D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DC" w:rsidRDefault="002F7A87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49" cy="60960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DC"/>
    <w:rsid w:val="001833DC"/>
    <w:rsid w:val="002F7A87"/>
    <w:rsid w:val="0077739E"/>
    <w:rsid w:val="0089797A"/>
    <w:rsid w:val="009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C3C5"/>
  <w15:docId w15:val="{3DD3DEBF-7682-4423-9733-C91B043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97B6FDF-D8D3-4C34-9AEF-F9A1FC6A7EA3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12</cp:revision>
  <dcterms:created xsi:type="dcterms:W3CDTF">2023-06-12T12:53:00Z</dcterms:created>
  <dcterms:modified xsi:type="dcterms:W3CDTF">2023-08-02T09:15:00Z</dcterms:modified>
</cp:coreProperties>
</file>