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</w:t>
      </w:r>
      <w:bookmarkStart w:id="0" w:name="_GoBack"/>
      <w:r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 </w:t>
      </w:r>
      <w:r>
        <w:rPr>
          <w:color w:val="000000"/>
          <w:sz w:val="28"/>
          <w:szCs w:val="28"/>
          <w:lang w:val="uk-UA"/>
        </w:rPr>
        <w:t xml:space="preserve">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8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16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  <w:lang w:val="uk-UA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Семко</w:t>
      </w:r>
      <w:r>
        <w:rPr>
          <w:sz w:val="28"/>
          <w:szCs w:val="28"/>
          <w:lang w:val="uk-UA"/>
        </w:rPr>
        <w:t xml:space="preserve"> Н.М. б</w:t>
      </w:r>
      <w:r>
        <w:rPr>
          <w:color w:val="000000"/>
          <w:sz w:val="28"/>
          <w:szCs w:val="28"/>
          <w:lang w:val="uk-UA"/>
        </w:rPr>
        <w:t xml:space="preserve">ула присутня на засіданні виконавчого комітету, але участі у розгляді питань та голосуванні не брала.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Прис</w:t>
      </w:r>
      <w:r>
        <w:rPr>
          <w:color w:val="000000"/>
          <w:sz w:val="28"/>
          <w:szCs w:val="28"/>
          <w:lang w:val="uk-UA"/>
        </w:rPr>
        <w:t xml:space="preserve">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(при розгляді питання № 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bCs/>
          <w:sz w:val="28"/>
          <w:szCs w:val="28"/>
          <w:lang w:eastAsia="zh-CN"/>
        </w:rPr>
      </w:pPr>
      <w:r/>
      <w:bookmarkStart w:id="1" w:name="_Hlk123556835"/>
      <w:r/>
      <w:bookmarkStart w:id="2" w:name="_Hlk111649569"/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17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  <w:lang w:eastAsia="zh-CN"/>
        </w:rPr>
        <w:t xml:space="preserve">Про погодження проведення заходу Менською ДЮСШ.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Доповідає Карпенко Олександр Петрович, завідувач сектору фізичної культури і спорту, виконуючий обов’язки завідувача сектору оборонної роботи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ради.</w:t>
      </w:r>
      <w:bookmarkStart w:id="3" w:name="_Hlk129775968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влаштування дитини до КНП «Прилуцький обласний будинок дитини «Надія» Чернігівської обласної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Calibri" w:hAnsi="Calibri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Васильчук Олена Михайлівна, начальник Служби у справах дітей Менської міської ради.</w:t>
      </w:r>
      <w:bookmarkEnd w:id="1"/>
      <w:r/>
      <w:bookmarkEnd w:id="2"/>
      <w:r/>
      <w:bookmarkEnd w:id="3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запропонований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Порядк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 денного.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про звернення </w:t>
      </w:r>
      <w:r>
        <w:rPr>
          <w:sz w:val="28"/>
          <w:szCs w:val="28"/>
          <w:lang w:val="uk-UA"/>
        </w:rPr>
        <w:t xml:space="preserve">Менської ДЮСШ Менської міської ради від 10 липня</w:t>
      </w:r>
      <w:r>
        <w:rPr>
          <w:sz w:val="28"/>
          <w:szCs w:val="28"/>
          <w:lang w:val="uk-UA"/>
        </w:rPr>
        <w:t xml:space="preserve"> 2023 року за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  <w:lang w:val="uk-UA"/>
        </w:rPr>
        <w:t xml:space="preserve">відкритого чемпіонату Менської міської територіальної громади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екстремального жиму та підйому штанги на біцепс, що планується .....</w:t>
      </w:r>
      <w:r>
        <w:rPr>
          <w:sz w:val="28"/>
          <w:szCs w:val="28"/>
          <w:lang w:val="uk-UA"/>
        </w:rPr>
        <w:t xml:space="preserve"> року о .... год.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тривалістю</w:t>
      </w:r>
      <w:r>
        <w:rPr>
          <w:sz w:val="28"/>
          <w:szCs w:val="28"/>
        </w:rPr>
        <w:t xml:space="preserve"> ... </w:t>
      </w:r>
      <w:r>
        <w:rPr>
          <w:sz w:val="28"/>
          <w:szCs w:val="28"/>
        </w:rPr>
        <w:t xml:space="preserve">години</w:t>
      </w:r>
      <w:r>
        <w:rPr>
          <w:sz w:val="28"/>
          <w:szCs w:val="28"/>
        </w:rPr>
        <w:t xml:space="preserve">) у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......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кількістю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</w:rPr>
        <w:t xml:space="preserve"> .... </w:t>
      </w:r>
      <w:r>
        <w:rPr>
          <w:sz w:val="28"/>
          <w:szCs w:val="28"/>
        </w:rPr>
        <w:t xml:space="preserve">чоловік</w:t>
      </w:r>
      <w:r>
        <w:rPr>
          <w:sz w:val="28"/>
          <w:szCs w:val="28"/>
        </w:rPr>
        <w:t xml:space="preserve">. О</w:t>
      </w:r>
      <w:r>
        <w:rPr>
          <w:sz w:val="28"/>
          <w:szCs w:val="28"/>
        </w:rPr>
        <w:t xml:space="preserve">лександр Петрович запропонував погодити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</w:t>
      </w:r>
      <w:r>
        <w:rPr>
          <w:sz w:val="28"/>
          <w:szCs w:val="28"/>
        </w:rPr>
        <w:t xml:space="preserve"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</w:t>
      </w:r>
      <w:r>
        <w:rPr>
          <w:sz w:val="28"/>
          <w:szCs w:val="28"/>
        </w:rPr>
        <w:t xml:space="preserve">військовою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адміністрацією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Calibri"/>
          <w:bCs/>
          <w:sz w:val="28"/>
          <w:szCs w:val="28"/>
          <w:lang w:eastAsia="zh-CN"/>
        </w:rPr>
        <w:t xml:space="preserve">Про погодження проведення заходу Менською ДЮСШ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«</w:t>
      </w:r>
      <w:r>
        <w:rPr>
          <w:rFonts w:eastAsia="Calibri"/>
          <w:bCs/>
          <w:sz w:val="28"/>
          <w:szCs w:val="28"/>
          <w:lang w:val="uk-UA" w:eastAsia="zh-CN"/>
        </w:rPr>
        <w:t xml:space="preserve">Про погодження проведення заходу Менською ДЮСШ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необхідність в</w:t>
      </w:r>
      <w:r>
        <w:rPr>
          <w:sz w:val="28"/>
          <w:szCs w:val="28"/>
          <w:lang w:val="uk-UA"/>
        </w:rPr>
        <w:t xml:space="preserve">лаштува</w:t>
      </w:r>
      <w:r>
        <w:rPr>
          <w:sz w:val="28"/>
          <w:szCs w:val="28"/>
          <w:lang w:val="uk-UA"/>
        </w:rPr>
        <w:t xml:space="preserve">ння</w:t>
      </w:r>
      <w:r>
        <w:rPr>
          <w:sz w:val="28"/>
          <w:szCs w:val="28"/>
          <w:lang w:val="uk-UA"/>
        </w:rPr>
        <w:t xml:space="preserve"> до КНП «Прилуцький обласний будинок дитини «Надія»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обласної ради </w:t>
      </w:r>
      <w:r>
        <w:rPr>
          <w:sz w:val="28"/>
          <w:szCs w:val="28"/>
          <w:lang w:val="uk-UA"/>
        </w:rPr>
        <w:t xml:space="preserve">новонародженої </w:t>
      </w:r>
      <w:r>
        <w:rPr>
          <w:sz w:val="28"/>
          <w:szCs w:val="28"/>
          <w:lang w:val="uk-UA"/>
        </w:rPr>
        <w:t xml:space="preserve">дитин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.......</w:t>
      </w:r>
      <w:r>
        <w:rPr>
          <w:sz w:val="28"/>
          <w:szCs w:val="28"/>
          <w:lang w:val="uk-UA"/>
        </w:rPr>
        <w:t xml:space="preserve"> року народження, який на даний час перебуває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дитячому відділенні КНП «Менська міська лікарня»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В.В., Ковбаса Л.П.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влаштування дитини до КНП «Прилуцький обласний будинок дитини «Надія» Чернігівської обласної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- 20;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- 1.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175 «</w:t>
      </w:r>
      <w:r>
        <w:rPr>
          <w:bCs/>
          <w:sz w:val="28"/>
          <w:szCs w:val="28"/>
          <w:lang w:val="uk-UA" w:eastAsia="zh-CN"/>
        </w:rPr>
        <w:t xml:space="preserve">Про влаштування дитини до КНП «Прилуцький обласний будинок дитини «Надія» Чернігівської обласної ради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5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6"/>
  </w:num>
  <w:num w:numId="26">
    <w:abstractNumId w:val="21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7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2"/>
  </w:num>
  <w:num w:numId="40">
    <w:abstractNumId w:val="2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  <w:num w:numId="4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34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D9E0186-982E-48CC-A202-BA1B53B85BF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9</cp:revision>
  <dcterms:created xsi:type="dcterms:W3CDTF">2023-07-11T13:27:00Z</dcterms:created>
  <dcterms:modified xsi:type="dcterms:W3CDTF">2023-07-22T09:08:58Z</dcterms:modified>
</cp:coreProperties>
</file>