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0B" w:rsidRDefault="008B50CE">
      <w:pPr>
        <w:ind w:left="6237" w:firstLine="0"/>
        <w:rPr>
          <w:szCs w:val="22"/>
        </w:rPr>
      </w:pPr>
      <w:r>
        <w:rPr>
          <w:szCs w:val="22"/>
        </w:rPr>
        <w:t xml:space="preserve">Додаток </w:t>
      </w:r>
    </w:p>
    <w:p w:rsidR="00090F0B" w:rsidRDefault="008B50CE">
      <w:pPr>
        <w:ind w:left="6237" w:firstLine="0"/>
        <w:rPr>
          <w:szCs w:val="22"/>
        </w:rPr>
      </w:pPr>
      <w:r>
        <w:rPr>
          <w:szCs w:val="22"/>
        </w:rPr>
        <w:t>до рішення</w:t>
      </w:r>
      <w:r>
        <w:rPr>
          <w:szCs w:val="22"/>
          <w:lang w:val="uk-UA"/>
        </w:rPr>
        <w:t xml:space="preserve"> 37</w:t>
      </w:r>
      <w:r>
        <w:rPr>
          <w:szCs w:val="22"/>
        </w:rPr>
        <w:t xml:space="preserve"> сесії Менської міської ради 8 скликання </w:t>
      </w:r>
    </w:p>
    <w:p w:rsidR="00090F0B" w:rsidRPr="00CE3CAD" w:rsidRDefault="00CE3CAD">
      <w:pPr>
        <w:ind w:left="6237" w:firstLine="0"/>
        <w:rPr>
          <w:sz w:val="22"/>
          <w:szCs w:val="22"/>
          <w:lang w:val="uk-UA"/>
        </w:rPr>
      </w:pPr>
      <w:r>
        <w:rPr>
          <w:szCs w:val="22"/>
          <w:lang w:val="uk-UA"/>
        </w:rPr>
        <w:t>18</w:t>
      </w:r>
      <w:r w:rsidR="008B50CE">
        <w:rPr>
          <w:szCs w:val="22"/>
          <w:lang w:val="uk-UA"/>
        </w:rPr>
        <w:t xml:space="preserve"> липня </w:t>
      </w:r>
      <w:r w:rsidR="008B50CE">
        <w:rPr>
          <w:szCs w:val="22"/>
        </w:rPr>
        <w:t>202</w:t>
      </w:r>
      <w:r w:rsidR="008B50CE">
        <w:rPr>
          <w:szCs w:val="22"/>
          <w:lang w:val="uk-UA"/>
        </w:rPr>
        <w:t>3</w:t>
      </w:r>
      <w:r w:rsidR="008B50CE">
        <w:rPr>
          <w:szCs w:val="22"/>
        </w:rPr>
        <w:t xml:space="preserve"> року № </w:t>
      </w:r>
      <w:r>
        <w:rPr>
          <w:szCs w:val="22"/>
          <w:lang w:val="uk-UA"/>
        </w:rPr>
        <w:t>458</w:t>
      </w:r>
      <w:bookmarkStart w:id="0" w:name="_GoBack"/>
      <w:bookmarkEnd w:id="0"/>
    </w:p>
    <w:tbl>
      <w:tblPr>
        <w:tblpPr w:leftFromText="180" w:rightFromText="180" w:vertAnchor="text" w:horzAnchor="margin" w:tblpXSpec="right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695"/>
        <w:gridCol w:w="794"/>
      </w:tblGrid>
      <w:tr w:rsidR="00090F0B">
        <w:tc>
          <w:tcPr>
            <w:tcW w:w="1916" w:type="dxa"/>
            <w:gridSpan w:val="3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КОДИ</w:t>
            </w:r>
          </w:p>
        </w:tc>
      </w:tr>
      <w:tr w:rsidR="00090F0B">
        <w:tc>
          <w:tcPr>
            <w:tcW w:w="656" w:type="dxa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2023</w:t>
            </w:r>
          </w:p>
        </w:tc>
        <w:tc>
          <w:tcPr>
            <w:tcW w:w="559" w:type="dxa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05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</w:t>
            </w:r>
          </w:p>
        </w:tc>
      </w:tr>
      <w:tr w:rsidR="00090F0B">
        <w:tc>
          <w:tcPr>
            <w:tcW w:w="1916" w:type="dxa"/>
            <w:gridSpan w:val="3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33376433</w:t>
            </w:r>
          </w:p>
        </w:tc>
      </w:tr>
      <w:tr w:rsidR="00090F0B">
        <w:tc>
          <w:tcPr>
            <w:tcW w:w="1916" w:type="dxa"/>
            <w:gridSpan w:val="3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rStyle w:val="code"/>
                <w:sz w:val="22"/>
                <w:szCs w:val="22"/>
              </w:rPr>
              <w:t>UA7402003</w:t>
            </w:r>
            <w:r>
              <w:rPr>
                <w:rStyle w:val="code"/>
                <w:sz w:val="22"/>
                <w:szCs w:val="22"/>
                <w:lang w:val="uk-UA"/>
              </w:rPr>
              <w:t>0000069340</w:t>
            </w:r>
          </w:p>
        </w:tc>
      </w:tr>
      <w:tr w:rsidR="00090F0B">
        <w:trPr>
          <w:trHeight w:val="455"/>
        </w:trPr>
        <w:tc>
          <w:tcPr>
            <w:tcW w:w="1916" w:type="dxa"/>
            <w:gridSpan w:val="3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430</w:t>
            </w:r>
          </w:p>
        </w:tc>
      </w:tr>
      <w:tr w:rsidR="00090F0B">
        <w:tc>
          <w:tcPr>
            <w:tcW w:w="1916" w:type="dxa"/>
            <w:gridSpan w:val="3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11085</w:t>
            </w:r>
          </w:p>
        </w:tc>
      </w:tr>
      <w:tr w:rsidR="00090F0B">
        <w:tc>
          <w:tcPr>
            <w:tcW w:w="1916" w:type="dxa"/>
            <w:gridSpan w:val="3"/>
            <w:shd w:val="clear" w:color="auto" w:fill="auto"/>
            <w:vAlign w:val="center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85.31</w:t>
            </w:r>
          </w:p>
        </w:tc>
      </w:tr>
    </w:tbl>
    <w:p w:rsidR="00090F0B" w:rsidRDefault="00090F0B">
      <w:pPr>
        <w:ind w:left="3600" w:firstLine="720"/>
        <w:rPr>
          <w:sz w:val="22"/>
          <w:szCs w:val="22"/>
          <w:lang w:val="uk-UA"/>
        </w:rPr>
      </w:pPr>
    </w:p>
    <w:p w:rsidR="00090F0B" w:rsidRDefault="008B50CE">
      <w:pPr>
        <w:ind w:left="3600"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Дата (рік, місяць, число)</w:t>
      </w:r>
    </w:p>
    <w:p w:rsidR="00090F0B" w:rsidRDefault="008B50CE">
      <w:pPr>
        <w:ind w:firstLine="0"/>
        <w:jc w:val="lef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Установа/бюджет</w:t>
      </w:r>
      <w:r>
        <w:rPr>
          <w:sz w:val="22"/>
          <w:szCs w:val="22"/>
          <w:lang w:val="uk-UA"/>
        </w:rPr>
        <w:tab/>
      </w:r>
      <w:r>
        <w:rPr>
          <w:sz w:val="18"/>
          <w:szCs w:val="18"/>
          <w:u w:val="single"/>
          <w:lang w:val="uk-UA"/>
        </w:rPr>
        <w:t>Семенівська загальноосвітня школа І-ІІ ступенів</w:t>
      </w:r>
      <w:r>
        <w:rPr>
          <w:sz w:val="18"/>
          <w:szCs w:val="18"/>
          <w:u w:val="single"/>
          <w:lang w:val="uk-UA"/>
        </w:rPr>
        <w:t xml:space="preserve"> Менської міської ради Менського району  Чернігівської області</w:t>
      </w:r>
      <w:r>
        <w:rPr>
          <w:sz w:val="22"/>
          <w:szCs w:val="22"/>
          <w:lang w:val="uk-UA"/>
        </w:rPr>
        <w:t>_                                                 за ЄДРПОУ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Територія 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</w:t>
      </w:r>
      <w:r>
        <w:rPr>
          <w:sz w:val="18"/>
          <w:szCs w:val="18"/>
          <w:u w:val="single"/>
          <w:lang w:val="uk-UA"/>
        </w:rPr>
        <w:t>Мена,  Чернігівської області</w:t>
      </w:r>
      <w:r>
        <w:rPr>
          <w:sz w:val="22"/>
          <w:szCs w:val="22"/>
          <w:lang w:val="uk-UA"/>
        </w:rPr>
        <w:t xml:space="preserve">                     за КАТОТТГ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Організаційно-правова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форма господарювання             </w:t>
      </w:r>
      <w:r>
        <w:rPr>
          <w:sz w:val="18"/>
          <w:szCs w:val="18"/>
          <w:u w:val="single"/>
          <w:lang w:val="uk-UA"/>
        </w:rPr>
        <w:t>Ко</w:t>
      </w:r>
      <w:r>
        <w:rPr>
          <w:sz w:val="18"/>
          <w:szCs w:val="18"/>
          <w:u w:val="single"/>
          <w:lang w:val="uk-UA"/>
        </w:rPr>
        <w:t>мунальна організація (установа, заклад)</w:t>
      </w:r>
      <w:r>
        <w:rPr>
          <w:sz w:val="22"/>
          <w:szCs w:val="22"/>
          <w:lang w:val="uk-UA"/>
        </w:rPr>
        <w:t xml:space="preserve">    за КОПФГ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Орган державного управління  </w:t>
      </w:r>
      <w:r>
        <w:rPr>
          <w:sz w:val="18"/>
          <w:szCs w:val="18"/>
          <w:u w:val="single"/>
          <w:lang w:val="uk-UA"/>
        </w:rPr>
        <w:t>Міністерство освіти і науки України</w:t>
      </w:r>
      <w:r>
        <w:rPr>
          <w:sz w:val="22"/>
          <w:szCs w:val="22"/>
          <w:lang w:val="uk-UA"/>
        </w:rPr>
        <w:t xml:space="preserve">             за КОДУ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Вид економічної діяльності      </w:t>
      </w:r>
      <w:r>
        <w:rPr>
          <w:sz w:val="18"/>
          <w:szCs w:val="18"/>
          <w:u w:val="single"/>
          <w:lang w:val="uk-UA"/>
        </w:rPr>
        <w:t>Загальна середня освіта (основний)</w:t>
      </w:r>
      <w:r>
        <w:rPr>
          <w:sz w:val="22"/>
          <w:szCs w:val="22"/>
          <w:lang w:val="uk-UA"/>
        </w:rPr>
        <w:t xml:space="preserve">              за КВЕД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Одиниця виміру: грн.</w:t>
      </w:r>
    </w:p>
    <w:p w:rsidR="00090F0B" w:rsidRDefault="008B50CE">
      <w:pPr>
        <w:ind w:firstLine="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Періодичні</w:t>
      </w:r>
      <w:r>
        <w:rPr>
          <w:sz w:val="22"/>
          <w:szCs w:val="22"/>
          <w:lang w:val="uk-UA"/>
        </w:rPr>
        <w:t>сть: проміжна</w:t>
      </w:r>
    </w:p>
    <w:p w:rsidR="00090F0B" w:rsidRDefault="008B50CE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БАЛАНС</w:t>
      </w:r>
    </w:p>
    <w:p w:rsidR="00090F0B" w:rsidRDefault="008B50CE">
      <w:pPr>
        <w:ind w:firstLine="0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на 17 травня 2023 року</w:t>
      </w:r>
    </w:p>
    <w:p w:rsidR="00090F0B" w:rsidRDefault="008B50CE">
      <w:pPr>
        <w:ind w:firstLine="0"/>
        <w:jc w:val="right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Форма № 1-дс</w:t>
      </w:r>
    </w:p>
    <w:tbl>
      <w:tblPr>
        <w:tblW w:w="10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8"/>
        <w:gridCol w:w="1011"/>
        <w:gridCol w:w="2260"/>
        <w:gridCol w:w="89"/>
        <w:gridCol w:w="2531"/>
      </w:tblGrid>
      <w:tr w:rsidR="00090F0B">
        <w:trPr>
          <w:trHeight w:val="500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АКТИВ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</w:t>
            </w:r>
          </w:p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рядка</w:t>
            </w:r>
          </w:p>
        </w:tc>
        <w:tc>
          <w:tcPr>
            <w:tcW w:w="2260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260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090F0B">
        <w:trPr>
          <w:trHeight w:val="277"/>
        </w:trPr>
        <w:tc>
          <w:tcPr>
            <w:tcW w:w="10479" w:type="dxa"/>
            <w:gridSpan w:val="5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І. НЕФІНАНСОВІ АКТИВИ</w:t>
            </w: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Основні засоби: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1001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1002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Інвестиційна нерухомість: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1011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знос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1012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Нематеріальні активи: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1021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1022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Незавершені капітальні інвестиції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1030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Довгострокові біологічні активи: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первісна вартість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1041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накопичена амортизація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1042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Запаси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1050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1060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Поточні біологічні активи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1090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1095</w:t>
            </w:r>
          </w:p>
        </w:tc>
        <w:tc>
          <w:tcPr>
            <w:tcW w:w="2260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10479" w:type="dxa"/>
            <w:gridSpan w:val="5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ІІ. ФІНАНСОВІ АКТИВИ</w:t>
            </w:r>
          </w:p>
        </w:tc>
      </w:tr>
      <w:tr w:rsidR="00090F0B">
        <w:trPr>
          <w:trHeight w:val="552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Довгострокова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561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Довгострокові фінансові інвестиції, у тому числі: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цінні папери, крім акцій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акції та інші форми участі в капіталі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1112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Поточна дебіторська заборгованість:</w:t>
            </w:r>
          </w:p>
        </w:tc>
        <w:tc>
          <w:tcPr>
            <w:tcW w:w="1011" w:type="dxa"/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з бюджетом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1125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77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наданими кредитами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виданими авансами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1135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інша поточна дебіторська заборгованість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Поточні фінансові інвестиції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Грошові кошти та їх еквіваленти </w:t>
            </w:r>
            <w:r>
              <w:rPr>
                <w:sz w:val="22"/>
                <w:szCs w:val="22"/>
                <w:lang w:val="uk-UA"/>
              </w:rPr>
              <w:t>розпорядників бюджетних коштів та державних цільових фондів у:</w:t>
            </w:r>
          </w:p>
        </w:tc>
        <w:tc>
          <w:tcPr>
            <w:tcW w:w="1011" w:type="dxa"/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національній валюті, у тому числі в: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касі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1161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казначействі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установах банків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1163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іноземній валюті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Кошти бюджетників та інших клієнтів на:</w:t>
            </w:r>
          </w:p>
        </w:tc>
        <w:tc>
          <w:tcPr>
            <w:tcW w:w="1011" w:type="dxa"/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285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jc w:val="lef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єдиному казначейському рахунку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left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рахунках в установах банків, у тому числі: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національній валюті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 іноземній валюті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1177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фінансові активи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1180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1195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ІІІ. ВИТРАТИ МАЙБУТНІХ ПЕРІОДІВ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1200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tcBorders>
              <w:bottom w:val="single" w:sz="4" w:space="0" w:color="auto"/>
            </w:tcBorders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tcBorders>
              <w:bottom w:val="single" w:sz="4" w:space="0" w:color="auto"/>
            </w:tcBorders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1300</w:t>
            </w:r>
          </w:p>
        </w:tc>
        <w:tc>
          <w:tcPr>
            <w:tcW w:w="234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</w:tcPr>
          <w:p w:rsidR="00090F0B" w:rsidRDefault="008B50CE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  <w:tr w:rsidR="00090F0B">
        <w:tc>
          <w:tcPr>
            <w:tcW w:w="4588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90F0B" w:rsidRDefault="00090F0B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01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rPr>
          <w:trHeight w:val="583"/>
        </w:trPr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ПАСИВ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Код рядка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початок звітного періоду</w:t>
            </w:r>
          </w:p>
        </w:tc>
        <w:tc>
          <w:tcPr>
            <w:tcW w:w="253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 кінець звітного періоду</w:t>
            </w: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53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</w:tr>
      <w:tr w:rsidR="00090F0B">
        <w:tc>
          <w:tcPr>
            <w:tcW w:w="10479" w:type="dxa"/>
            <w:gridSpan w:val="5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І. ВЛАСНИЙ КАПІТАЛ ТА ФІНАНСОВИЙ РЕЗУЛЬТАТ</w:t>
            </w: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Внесений капітал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 у дооцінках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Фінансовий результат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Капітал у підприємствах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Резерви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Цільове фінансування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1450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розділом 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1495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10479" w:type="dxa"/>
            <w:gridSpan w:val="5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ІІ. ЗОБОВ’ЯЗАННЯ</w:t>
            </w: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Довгострокові зобов’язання:</w:t>
            </w:r>
          </w:p>
        </w:tc>
        <w:tc>
          <w:tcPr>
            <w:tcW w:w="1011" w:type="dxa"/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1510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довгострокові зобов’язання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1520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Поточна заборгованість за довгостроковими зобов’язаннями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1530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Поточні зобов’язання:</w:t>
            </w:r>
          </w:p>
        </w:tc>
        <w:tc>
          <w:tcPr>
            <w:tcW w:w="1011" w:type="dxa"/>
            <w:shd w:val="clear" w:color="auto" w:fill="auto"/>
          </w:tcPr>
          <w:p w:rsidR="00090F0B" w:rsidRDefault="00090F0B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платежами до бюджету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за товари, роботи, послуги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1545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кредитами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одержаними авансами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1555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з оплати праці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розрахунками із соціального страхування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1565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внутрішніми розрахунками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142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інші поточні зобов’язання, з них: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left="284" w:firstLine="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цінними паперами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1576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Усього за розділом ІІ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1595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ІІІ.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ЗАБЕЗПЕЧЕННЯ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1600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en-US"/>
              </w:rPr>
              <w:t>IV</w:t>
            </w:r>
            <w:r>
              <w:rPr>
                <w:b/>
                <w:sz w:val="22"/>
                <w:szCs w:val="22"/>
              </w:rPr>
              <w:t>. ДОХОДИ МАЙБУТН</w:t>
            </w:r>
            <w:r>
              <w:rPr>
                <w:b/>
                <w:sz w:val="22"/>
                <w:szCs w:val="22"/>
                <w:lang w:val="uk-UA"/>
              </w:rPr>
              <w:t>ІХ ПЕРІОДІВ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1700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</w:tr>
      <w:tr w:rsidR="00090F0B">
        <w:tc>
          <w:tcPr>
            <w:tcW w:w="4588" w:type="dxa"/>
            <w:shd w:val="clear" w:color="auto" w:fill="auto"/>
          </w:tcPr>
          <w:p w:rsidR="00090F0B" w:rsidRDefault="008B50CE">
            <w:pPr>
              <w:ind w:firstLine="0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БАЛАНС</w:t>
            </w:r>
          </w:p>
        </w:tc>
        <w:tc>
          <w:tcPr>
            <w:tcW w:w="1011" w:type="dxa"/>
            <w:shd w:val="clear" w:color="auto" w:fill="auto"/>
          </w:tcPr>
          <w:p w:rsidR="00090F0B" w:rsidRDefault="008B50CE">
            <w:pPr>
              <w:ind w:firstLine="0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1800</w:t>
            </w:r>
          </w:p>
        </w:tc>
        <w:tc>
          <w:tcPr>
            <w:tcW w:w="2349" w:type="dxa"/>
            <w:gridSpan w:val="2"/>
            <w:shd w:val="clear" w:color="auto" w:fill="auto"/>
          </w:tcPr>
          <w:p w:rsidR="00090F0B" w:rsidRDefault="00090F0B">
            <w:pPr>
              <w:ind w:firstLine="0"/>
              <w:rPr>
                <w:sz w:val="22"/>
                <w:szCs w:val="22"/>
                <w:lang w:val="uk-UA"/>
              </w:rPr>
            </w:pPr>
          </w:p>
        </w:tc>
        <w:tc>
          <w:tcPr>
            <w:tcW w:w="2531" w:type="dxa"/>
            <w:shd w:val="clear" w:color="auto" w:fill="auto"/>
          </w:tcPr>
          <w:p w:rsidR="00090F0B" w:rsidRDefault="008B50CE">
            <w:pPr>
              <w:ind w:firstLine="0"/>
              <w:jc w:val="right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0</w:t>
            </w:r>
          </w:p>
        </w:tc>
      </w:tr>
    </w:tbl>
    <w:p w:rsidR="00090F0B" w:rsidRDefault="00090F0B">
      <w:pPr>
        <w:ind w:firstLine="0"/>
        <w:rPr>
          <w:sz w:val="22"/>
          <w:szCs w:val="22"/>
          <w:lang w:val="uk-UA"/>
        </w:rPr>
      </w:pPr>
    </w:p>
    <w:p w:rsidR="00090F0B" w:rsidRDefault="00090F0B">
      <w:pPr>
        <w:ind w:firstLine="0"/>
        <w:rPr>
          <w:sz w:val="22"/>
          <w:szCs w:val="22"/>
          <w:lang w:val="uk-UA"/>
        </w:rPr>
      </w:pPr>
    </w:p>
    <w:p w:rsidR="00090F0B" w:rsidRDefault="008B50CE">
      <w:pPr>
        <w:ind w:firstLine="0"/>
        <w:rPr>
          <w:sz w:val="22"/>
          <w:szCs w:val="22"/>
        </w:rPr>
      </w:pPr>
      <w:r>
        <w:rPr>
          <w:sz w:val="22"/>
          <w:szCs w:val="22"/>
          <w:lang w:val="uk-UA"/>
        </w:rPr>
        <w:t xml:space="preserve">Заступник голови ліквідаційної комісії </w:t>
      </w:r>
      <w:r>
        <w:rPr>
          <w:sz w:val="22"/>
          <w:szCs w:val="22"/>
          <w:lang w:val="uk-UA"/>
        </w:rPr>
        <w:tab/>
        <w:t>____________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u w:val="single"/>
          <w:lang w:val="uk-UA"/>
        </w:rPr>
        <w:t>Олександр ЧАБАК</w:t>
      </w:r>
      <w:r>
        <w:rPr>
          <w:sz w:val="22"/>
          <w:szCs w:val="22"/>
          <w:lang w:val="uk-UA"/>
        </w:rPr>
        <w:t>___</w:t>
      </w:r>
    </w:p>
    <w:p w:rsidR="00090F0B" w:rsidRDefault="008B50CE">
      <w:pPr>
        <w:ind w:firstLine="0"/>
        <w:rPr>
          <w:lang w:val="uk-UA"/>
        </w:rPr>
      </w:pP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   (підпис)             </w:t>
      </w:r>
      <w:r>
        <w:rPr>
          <w:sz w:val="22"/>
          <w:szCs w:val="22"/>
          <w:vertAlign w:val="superscript"/>
          <w:lang w:val="uk-UA"/>
        </w:rPr>
        <w:tab/>
      </w:r>
      <w:r>
        <w:rPr>
          <w:sz w:val="22"/>
          <w:szCs w:val="22"/>
          <w:vertAlign w:val="superscript"/>
          <w:lang w:val="uk-UA"/>
        </w:rPr>
        <w:tab/>
        <w:t xml:space="preserve"> (ініціали та прізвище)</w:t>
      </w:r>
      <w:r>
        <w:rPr>
          <w:sz w:val="22"/>
          <w:szCs w:val="22"/>
          <w:vertAlign w:val="superscript"/>
          <w:lang w:val="uk-UA"/>
        </w:rPr>
        <w:tab/>
      </w:r>
    </w:p>
    <w:sectPr w:rsidR="00090F0B">
      <w:headerReference w:type="even" r:id="rId9"/>
      <w:headerReference w:type="default" r:id="rId10"/>
      <w:pgSz w:w="11907" w:h="16840"/>
      <w:pgMar w:top="709" w:right="567" w:bottom="426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CE" w:rsidRDefault="008B50CE">
      <w:r>
        <w:separator/>
      </w:r>
    </w:p>
  </w:endnote>
  <w:endnote w:type="continuationSeparator" w:id="0">
    <w:p w:rsidR="008B50CE" w:rsidRDefault="008B5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CE" w:rsidRDefault="008B50CE">
      <w:r>
        <w:separator/>
      </w:r>
    </w:p>
  </w:footnote>
  <w:footnote w:type="continuationSeparator" w:id="0">
    <w:p w:rsidR="008B50CE" w:rsidRDefault="008B5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0B" w:rsidRDefault="008B50CE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t>1</w:t>
    </w:r>
    <w:r>
      <w:fldChar w:fldCharType="end"/>
    </w:r>
  </w:p>
  <w:p w:rsidR="00090F0B" w:rsidRDefault="00090F0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F0B" w:rsidRDefault="008B50CE">
    <w:pPr>
      <w:pStyle w:val="afa"/>
      <w:jc w:val="right"/>
    </w:pPr>
    <w:r>
      <w:fldChar w:fldCharType="begin"/>
    </w:r>
    <w:r>
      <w:instrText>PAGE \* MERGEFORMAT</w:instrText>
    </w:r>
    <w:r>
      <w:fldChar w:fldCharType="separate"/>
    </w:r>
    <w:r w:rsidR="00CE3CAD">
      <w:rPr>
        <w:noProof/>
      </w:rPr>
      <w:t>2</w:t>
    </w:r>
    <w:r>
      <w:fldChar w:fldCharType="end"/>
    </w:r>
    <w:r>
      <w:t xml:space="preserve">                                    продовження додатка</w:t>
    </w:r>
  </w:p>
  <w:p w:rsidR="00090F0B" w:rsidRDefault="00090F0B">
    <w:pPr>
      <w:pStyle w:val="af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C7417"/>
    <w:multiLevelType w:val="hybridMultilevel"/>
    <w:tmpl w:val="BB4832D0"/>
    <w:lvl w:ilvl="0" w:tplc="B2F261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40E97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3802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0D2CA8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94A193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43647A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EA1CD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D9837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4024CB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F8E6B0A"/>
    <w:multiLevelType w:val="hybridMultilevel"/>
    <w:tmpl w:val="54187600"/>
    <w:lvl w:ilvl="0" w:tplc="45D8E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A45D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D648189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18EE7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94AF6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52CB9B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CF4FD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99EEFA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394E1E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1C5E730E"/>
    <w:multiLevelType w:val="hybridMultilevel"/>
    <w:tmpl w:val="82987B66"/>
    <w:lvl w:ilvl="0" w:tplc="7952A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410CB1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C5AB94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06C2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06A187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B70457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A165D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2BCF9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9BE03F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298D4131"/>
    <w:multiLevelType w:val="hybridMultilevel"/>
    <w:tmpl w:val="91ACE582"/>
    <w:lvl w:ilvl="0" w:tplc="51323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283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10089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74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E62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6CF1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D477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297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049F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AF5D3B"/>
    <w:multiLevelType w:val="hybridMultilevel"/>
    <w:tmpl w:val="E3D283B4"/>
    <w:lvl w:ilvl="0" w:tplc="0F429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63EE5B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D802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072112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93059F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24EE24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E88F14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7FAC2E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5ACB19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A5237DA"/>
    <w:multiLevelType w:val="hybridMultilevel"/>
    <w:tmpl w:val="D526B1C6"/>
    <w:lvl w:ilvl="0" w:tplc="701C5A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2DEE83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04C9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384E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63E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A7E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C6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ECB5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216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F0B"/>
    <w:rsid w:val="00090F0B"/>
    <w:rsid w:val="008B50CE"/>
    <w:rsid w:val="00C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86657"/>
  <w15:docId w15:val="{F36B8872-AD0C-4836-8547-45F709E1F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="284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  <w:ind w:firstLine="0"/>
    </w:pPr>
  </w:style>
  <w:style w:type="paragraph" w:styleId="24">
    <w:name w:val="toc 2"/>
    <w:basedOn w:val="a"/>
    <w:next w:val="a"/>
    <w:uiPriority w:val="39"/>
    <w:unhideWhenUsed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 w:firstLine="0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</w:style>
  <w:style w:type="paragraph" w:customStyle="1" w:styleId="af5">
    <w:name w:val="Русский"/>
    <w:basedOn w:val="a"/>
  </w:style>
  <w:style w:type="paragraph" w:customStyle="1" w:styleId="af6">
    <w:name w:val="Украинский"/>
    <w:basedOn w:val="a"/>
    <w:rPr>
      <w:lang w:val="uk-UA"/>
    </w:rPr>
  </w:style>
  <w:style w:type="table" w:styleId="af7">
    <w:name w:val="Table Grid"/>
    <w:basedOn w:val="a1"/>
    <w:pPr>
      <w:widowControl w:val="0"/>
      <w:ind w:firstLine="284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footer"/>
    <w:basedOn w:val="a"/>
    <w:link w:val="af9"/>
    <w:pPr>
      <w:tabs>
        <w:tab w:val="center" w:pos="4819"/>
        <w:tab w:val="right" w:pos="9639"/>
      </w:tabs>
    </w:pPr>
  </w:style>
  <w:style w:type="character" w:customStyle="1" w:styleId="af9">
    <w:name w:val="Нижний колонтитул Знак"/>
    <w:link w:val="af8"/>
    <w:rPr>
      <w:sz w:val="28"/>
      <w:lang w:val="ru-RU" w:eastAsia="ru-RU"/>
    </w:rPr>
  </w:style>
  <w:style w:type="paragraph" w:styleId="afa">
    <w:name w:val="header"/>
    <w:basedOn w:val="a"/>
    <w:link w:val="afb"/>
    <w:pPr>
      <w:tabs>
        <w:tab w:val="center" w:pos="4819"/>
        <w:tab w:val="right" w:pos="9639"/>
      </w:tabs>
    </w:pPr>
  </w:style>
  <w:style w:type="character" w:customStyle="1" w:styleId="afb">
    <w:name w:val="Верхний колонтитул Знак"/>
    <w:link w:val="afa"/>
    <w:rPr>
      <w:sz w:val="28"/>
      <w:lang w:val="ru-RU" w:eastAsia="ru-RU"/>
    </w:rPr>
  </w:style>
  <w:style w:type="character" w:customStyle="1" w:styleId="code">
    <w:name w:val="code"/>
    <w:basedOn w:val="a0"/>
  </w:style>
  <w:style w:type="paragraph" w:styleId="afc">
    <w:name w:val="Body Text"/>
    <w:basedOn w:val="a"/>
    <w:link w:val="afd"/>
    <w:uiPriority w:val="99"/>
    <w:semiHidden/>
    <w:unhideWhenUsed/>
    <w:pPr>
      <w:widowControl/>
      <w:spacing w:after="120"/>
      <w:ind w:firstLine="0"/>
      <w:jc w:val="left"/>
    </w:pPr>
    <w:rPr>
      <w:rFonts w:ascii="Calibri" w:eastAsia="Calibri" w:hAnsi="Calibri"/>
      <w:sz w:val="22"/>
      <w:szCs w:val="22"/>
      <w:lang w:eastAsia="en-US" w:bidi="en-US"/>
    </w:rPr>
  </w:style>
  <w:style w:type="character" w:customStyle="1" w:styleId="afd">
    <w:name w:val="Основной текст Знак"/>
    <w:basedOn w:val="a0"/>
    <w:link w:val="afc"/>
    <w:uiPriority w:val="99"/>
    <w:semiHidden/>
    <w:rPr>
      <w:rFonts w:ascii="Calibri" w:eastAsia="Calibri" w:hAnsi="Calibri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39A06AE6-BE97-409C-BA35-7DC8914B22CB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2298</Words>
  <Characters>1311</Characters>
  <Application>Microsoft Office Word</Application>
  <DocSecurity>0</DocSecurity>
  <Lines>10</Lines>
  <Paragraphs>7</Paragraphs>
  <ScaleCrop>false</ScaleCrop>
  <Company>NIKO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abbrev module</dc:title>
  <dc:subject>Версия 2.1.0</dc:subject>
  <dc:creator>admin</dc:creator>
  <cp:lastModifiedBy>Юля</cp:lastModifiedBy>
  <cp:revision>5</cp:revision>
  <dcterms:created xsi:type="dcterms:W3CDTF">2023-06-19T09:53:00Z</dcterms:created>
  <dcterms:modified xsi:type="dcterms:W3CDTF">2023-07-18T12:54:00Z</dcterms:modified>
</cp:coreProperties>
</file>