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0"/>
        <w:jc w:val="center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  <w:r>
        <w:rPr>
          <w:color w:val="000000"/>
          <w:sz w:val="10"/>
        </w:rPr>
      </w:r>
      <w:r>
        <w:rPr>
          <w:sz w:val="14"/>
        </w:rPr>
      </w:r>
    </w:p>
    <w:p>
      <w:pPr>
        <w:pStyle w:val="900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(тридцять сьома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00"/>
        <w:jc w:val="center"/>
        <w:rPr>
          <w:sz w:val="14"/>
        </w:rPr>
      </w:pPr>
      <w:r>
        <w:rPr>
          <w:sz w:val="14"/>
        </w:rPr>
      </w:r>
      <w:r>
        <w:rPr>
          <w:sz w:val="14"/>
        </w:rPr>
      </w:r>
    </w:p>
    <w:p>
      <w:pPr>
        <w:pStyle w:val="901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18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липня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451</w:t>
      </w:r>
      <w:r/>
    </w:p>
    <w:p>
      <w:pPr>
        <w:pStyle w:val="900"/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Style w:val="9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  <w:r/>
    </w:p>
    <w:p>
      <w:pPr>
        <w:pStyle w:val="900"/>
        <w:jc w:val="center"/>
        <w:rPr>
          <w:sz w:val="14"/>
        </w:rPr>
      </w:pPr>
      <w:r>
        <w:rPr>
          <w:sz w:val="14"/>
          <w:szCs w:val="28"/>
        </w:rPr>
      </w:r>
      <w:r>
        <w:rPr>
          <w:sz w:val="14"/>
        </w:rPr>
      </w:r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громадян про затвердження техні</w:t>
      </w:r>
      <w:r>
        <w:rPr>
          <w:rFonts w:ascii="Times New Roman" w:hAnsi="Times New Roman"/>
          <w:sz w:val="28"/>
          <w:szCs w:val="28"/>
        </w:rPr>
        <w:t xml:space="preserve">чних документацій із землеустрою щодо встановлення (відновлення) меж земельних ділянок в натурі по передачі у власність, для будівництва і обслуговування житлового будинку, господарських будівель і споруд, подані документи, керуючись ст. 26 Закону України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Про</w:t>
      </w:r>
      <w:r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r>
        <w:rPr>
          <w:rFonts w:ascii="Times New Roman" w:hAnsi="Times New Roman"/>
          <w:sz w:val="28"/>
          <w:szCs w:val="28"/>
        </w:rPr>
        <w:t xml:space="preserve">Україні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та ст.ст. 12, 116, 118, 121, 126 Земельного кодексу України, Законом України  «Про землеустрій» Менська міська рада </w:t>
      </w:r>
      <w:r/>
    </w:p>
    <w:p>
      <w:pPr>
        <w:pStyle w:val="901"/>
        <w:tabs>
          <w:tab w:val="left" w:pos="242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технічні документації із землеустрою щодо встановлення (відновлення) меж земельних ділянок в натурі по передачі у власність для будівництва і обслуговування житлового будинку, господарських будівель і споруд: 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</w:t>
      </w:r>
      <w:r>
        <w:rPr>
          <w:rFonts w:ascii="Times New Roman" w:hAnsi="Times New Roman"/>
          <w:color w:val="000000"/>
          <w:sz w:val="28"/>
          <w:szCs w:val="28"/>
        </w:rPr>
        <w:t xml:space="preserve">00</w:t>
      </w:r>
      <w:r>
        <w:rPr>
          <w:rFonts w:ascii="Times New Roman" w:hAnsi="Times New Roman"/>
          <w:color w:val="000000"/>
          <w:sz w:val="28"/>
          <w:szCs w:val="28"/>
        </w:rPr>
        <w:t xml:space="preserve"> га, кадастровий</w:t>
      </w:r>
      <w:r>
        <w:rPr>
          <w:rFonts w:ascii="Times New Roman" w:hAnsi="Times New Roman"/>
          <w:color w:val="000000"/>
          <w:sz w:val="28"/>
          <w:szCs w:val="28"/>
        </w:rPr>
        <w:t xml:space="preserve"> №7423089501:01:001:0479 гр. </w:t>
      </w:r>
      <w:r>
        <w:rPr>
          <w:rFonts w:ascii="Times New Roman" w:hAnsi="Times New Roman"/>
          <w:color w:val="000000"/>
          <w:sz w:val="28"/>
          <w:szCs w:val="28"/>
        </w:rPr>
        <w:t xml:space="preserve">Бретош</w:t>
      </w:r>
      <w:r>
        <w:rPr>
          <w:rFonts w:ascii="Times New Roman" w:hAnsi="Times New Roman"/>
          <w:color w:val="000000"/>
          <w:sz w:val="28"/>
          <w:szCs w:val="28"/>
        </w:rPr>
        <w:t xml:space="preserve"> Ганні Вікторівні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Феськівка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Сонячна</w:t>
      </w:r>
      <w:r>
        <w:rPr>
          <w:rFonts w:ascii="Times New Roman" w:hAnsi="Times New Roman"/>
          <w:color w:val="000000"/>
          <w:sz w:val="28"/>
          <w:szCs w:val="28"/>
        </w:rPr>
        <w:t xml:space="preserve">, № </w:t>
      </w:r>
      <w:r>
        <w:rPr>
          <w:rFonts w:ascii="Times New Roman" w:hAnsi="Times New Roman"/>
          <w:color w:val="000000"/>
          <w:sz w:val="28"/>
          <w:szCs w:val="28"/>
        </w:rPr>
        <w:t xml:space="preserve">37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площею 0,2500 га, кадастровий №7423089501:01:002:0147 гр. Карпенку Олегу Дмитровичу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Феськівка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Зарічна, № 16;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площею 0,2500 га, кадастровий №7423082001:01:002:0130 гр. </w:t>
      </w:r>
      <w:r>
        <w:rPr>
          <w:rFonts w:ascii="Times New Roman" w:hAnsi="Times New Roman"/>
          <w:color w:val="000000"/>
          <w:sz w:val="28"/>
          <w:szCs w:val="28"/>
        </w:rPr>
        <w:t xml:space="preserve">Конюшенко</w:t>
      </w:r>
      <w:r>
        <w:rPr>
          <w:rFonts w:ascii="Times New Roman" w:hAnsi="Times New Roman"/>
          <w:color w:val="000000"/>
          <w:sz w:val="28"/>
          <w:szCs w:val="28"/>
        </w:rPr>
        <w:t xml:space="preserve"> Ользі Володимирівні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Волосківці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Героїв України, № 45;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площею 0,2500 га, кадастровий №7423088501:01:002:0272 гр. </w:t>
      </w:r>
      <w:r>
        <w:rPr>
          <w:rFonts w:ascii="Times New Roman" w:hAnsi="Times New Roman"/>
          <w:color w:val="000000"/>
          <w:sz w:val="28"/>
          <w:szCs w:val="28"/>
        </w:rPr>
        <w:t xml:space="preserve">Бредюк</w:t>
      </w:r>
      <w:r>
        <w:rPr>
          <w:rFonts w:ascii="Times New Roman" w:hAnsi="Times New Roman"/>
          <w:color w:val="000000"/>
          <w:sz w:val="28"/>
          <w:szCs w:val="28"/>
        </w:rPr>
        <w:t xml:space="preserve"> Валентині Олексіївні в с. Стольне, вул. Зарічна, № 102;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площею 0,1500 га, кадастровий №7423055700:01:002:0404 гр. Мокрусі Риті Петрівні 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 частка), гр. Мокрусі Євгену Юрійовичу </w:t>
      </w:r>
      <w:r>
        <w:rPr>
          <w:rFonts w:ascii="Times New Roman" w:hAnsi="Times New Roman"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 частка) в </w:t>
      </w:r>
      <w:r>
        <w:rPr>
          <w:rFonts w:ascii="Times New Roman" w:hAnsi="Times New Roman"/>
          <w:color w:val="000000"/>
          <w:sz w:val="28"/>
          <w:szCs w:val="28"/>
        </w:rPr>
        <w:t xml:space="preserve">смт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Макошине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Польова, № 25;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площею 0,1000 га, кадастровий №7423010100:01:003:1247 гр. Тищенко Юлії Петрівні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Хмельницького Б., № 58;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площею 0,1000 га, кадастровий №7423010100:01:003:1248 гр. </w:t>
      </w:r>
      <w:r>
        <w:rPr>
          <w:rFonts w:ascii="Times New Roman" w:hAnsi="Times New Roman"/>
          <w:color w:val="000000"/>
          <w:sz w:val="28"/>
          <w:szCs w:val="28"/>
        </w:rPr>
        <w:t xml:space="preserve">Очківській</w:t>
      </w:r>
      <w:r>
        <w:rPr>
          <w:rFonts w:ascii="Times New Roman" w:hAnsi="Times New Roman"/>
          <w:color w:val="000000"/>
          <w:sz w:val="28"/>
          <w:szCs w:val="28"/>
        </w:rPr>
        <w:t xml:space="preserve"> Наталії Дмитрівні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Миру, № 14;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площею 0,0956 га, кадастровий №7423010100:01:003:1236 гр. </w:t>
      </w:r>
      <w:r>
        <w:rPr>
          <w:rFonts w:ascii="Times New Roman" w:hAnsi="Times New Roman"/>
          <w:color w:val="000000"/>
          <w:sz w:val="28"/>
          <w:szCs w:val="28"/>
        </w:rPr>
        <w:t xml:space="preserve">Буратинській</w:t>
      </w:r>
      <w:r>
        <w:rPr>
          <w:rFonts w:ascii="Times New Roman" w:hAnsi="Times New Roman"/>
          <w:color w:val="000000"/>
          <w:sz w:val="28"/>
          <w:szCs w:val="28"/>
        </w:rPr>
        <w:t xml:space="preserve"> Ірині Миколаївні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Віталія Горбача, № 8;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9) площею 0,2500 га, кадастровий №7423082501:01:003:0187 гр. К</w:t>
      </w:r>
      <w:r>
        <w:rPr>
          <w:rFonts w:ascii="Times New Roman" w:hAnsi="Times New Roman"/>
          <w:color w:val="000000"/>
          <w:sz w:val="28"/>
          <w:szCs w:val="28"/>
        </w:rPr>
        <w:t xml:space="preserve">рамаренко Валентині Анатоліївні </w:t>
      </w:r>
      <w:r>
        <w:rPr>
          <w:rFonts w:ascii="Times New Roman" w:hAnsi="Times New Roman"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 частка) та гр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Вонарху</w:t>
      </w:r>
      <w:r>
        <w:rPr>
          <w:rFonts w:ascii="Times New Roman" w:hAnsi="Times New Roman"/>
          <w:color w:val="000000"/>
          <w:sz w:val="28"/>
          <w:szCs w:val="28"/>
        </w:rPr>
        <w:t xml:space="preserve"> Валерію Анатолійовичу </w:t>
      </w:r>
      <w:r>
        <w:rPr>
          <w:rFonts w:ascii="Times New Roman" w:hAnsi="Times New Roman"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 частка)  в с. Городище, вул. Набережна, № 62;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10)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0,2500 га, кадастровий №7423088201:01:001:0088 гр. </w:t>
      </w:r>
      <w:r>
        <w:rPr>
          <w:rFonts w:ascii="Times New Roman" w:hAnsi="Times New Roman"/>
          <w:color w:val="000000"/>
          <w:sz w:val="28"/>
          <w:szCs w:val="28"/>
        </w:rPr>
        <w:t xml:space="preserve">Бібіку Євгенію Петровичу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Слобідка, вул. Городок, № 25;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11)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0,2287 га, кадастровий №7423089501:01:001:0454 гр. </w:t>
      </w:r>
      <w:r>
        <w:rPr>
          <w:rFonts w:ascii="Times New Roman" w:hAnsi="Times New Roman"/>
          <w:color w:val="000000"/>
          <w:sz w:val="28"/>
          <w:szCs w:val="28"/>
        </w:rPr>
        <w:t xml:space="preserve">Костюченко Олені Анатоліївні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Феськівка, вул. Хліборобів (раніше-Колгоспна), № 13;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12)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0,2500 га, кадастровий №7423085901:01:001:0150 гр. </w:t>
      </w:r>
      <w:r>
        <w:rPr>
          <w:rFonts w:ascii="Times New Roman" w:hAnsi="Times New Roman"/>
          <w:color w:val="000000"/>
          <w:sz w:val="28"/>
          <w:szCs w:val="28"/>
        </w:rPr>
        <w:t xml:space="preserve">Кушніренку Григорію Миколайовичу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Ліски, вул. Лугова, № 37а;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13)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0,1000 га, кадастровий №7423010100:01:002:1072 гр. </w:t>
      </w:r>
      <w:r>
        <w:rPr>
          <w:rFonts w:ascii="Times New Roman" w:hAnsi="Times New Roman"/>
          <w:color w:val="000000"/>
          <w:sz w:val="28"/>
          <w:szCs w:val="28"/>
        </w:rPr>
        <w:t xml:space="preserve">Гайдукевичу Валерію Володимировичу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Героїв України (раніше-1 Травня, № 150/7;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14)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0,2500 га, кадастровий №7423082001:01:001:0197 гр. </w:t>
      </w:r>
      <w:r>
        <w:rPr>
          <w:rFonts w:ascii="Times New Roman" w:hAnsi="Times New Roman"/>
          <w:color w:val="000000"/>
          <w:sz w:val="28"/>
          <w:szCs w:val="28"/>
        </w:rPr>
        <w:t xml:space="preserve">Смущенку Сергію Володимировичу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Волосківці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Пархоменка, № 30.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Передати у власність земельні ділянки для будівництва і обслуговування житлового будинку, господарських будівель і споруд: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0,2500 га, кадастровий №7423089501:01:001:0479 гр. </w:t>
      </w:r>
      <w:r>
        <w:rPr>
          <w:rFonts w:ascii="Times New Roman" w:hAnsi="Times New Roman"/>
          <w:color w:val="000000"/>
          <w:sz w:val="28"/>
          <w:szCs w:val="28"/>
        </w:rPr>
        <w:t xml:space="preserve">Бретош</w:t>
      </w:r>
      <w:r>
        <w:rPr>
          <w:rFonts w:ascii="Times New Roman" w:hAnsi="Times New Roman"/>
          <w:color w:val="000000"/>
          <w:sz w:val="28"/>
          <w:szCs w:val="28"/>
        </w:rPr>
        <w:t xml:space="preserve"> Ганні Вікторівні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Феськівка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Сонячна, № 37;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площею 0,2500 га, кадастровий №7423089501:01:002:0147 гр. Карпенку Олегу Дмитровичу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Феськівка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Зарічна, № 16;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площею 0,2500 га, кадастровий №7423082001:01:002:0130 гр. </w:t>
      </w:r>
      <w:r>
        <w:rPr>
          <w:rFonts w:ascii="Times New Roman" w:hAnsi="Times New Roman"/>
          <w:color w:val="000000"/>
          <w:sz w:val="28"/>
          <w:szCs w:val="28"/>
        </w:rPr>
        <w:t xml:space="preserve">Конюшенко</w:t>
      </w:r>
      <w:r>
        <w:rPr>
          <w:rFonts w:ascii="Times New Roman" w:hAnsi="Times New Roman"/>
          <w:color w:val="000000"/>
          <w:sz w:val="28"/>
          <w:szCs w:val="28"/>
        </w:rPr>
        <w:t xml:space="preserve"> Ользі Володимирівні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Волосківці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Героїв України, № 45;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площею 0,2500 га, кадастровий №7423088501:01:002:0272 гр. </w:t>
      </w:r>
      <w:r>
        <w:rPr>
          <w:rFonts w:ascii="Times New Roman" w:hAnsi="Times New Roman"/>
          <w:color w:val="000000"/>
          <w:sz w:val="28"/>
          <w:szCs w:val="28"/>
        </w:rPr>
        <w:t xml:space="preserve">Бредюк</w:t>
      </w:r>
      <w:r>
        <w:rPr>
          <w:rFonts w:ascii="Times New Roman" w:hAnsi="Times New Roman"/>
          <w:color w:val="000000"/>
          <w:sz w:val="28"/>
          <w:szCs w:val="28"/>
        </w:rPr>
        <w:t xml:space="preserve"> Валентині Олексіївні в с. Стольне, вул. Зарічна, № 102;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площею 0,1500 га, кадастровий №7423055700:01:002:0404 гр. Мокрусі Риті Петрівні 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 частка), гр. Мокрусі Євгену Юрійовичу </w:t>
      </w:r>
      <w:r>
        <w:rPr>
          <w:rFonts w:ascii="Times New Roman" w:hAnsi="Times New Roman"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 частка) в </w:t>
      </w:r>
      <w:r>
        <w:rPr>
          <w:rFonts w:ascii="Times New Roman" w:hAnsi="Times New Roman"/>
          <w:color w:val="000000"/>
          <w:sz w:val="28"/>
          <w:szCs w:val="28"/>
        </w:rPr>
        <w:t xml:space="preserve">смт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Макошине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Польова, № 25;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площею 0,1000 га, кадастровий №7423010100:01:003:1247 гр. Тищенко Юлії Петрівні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Хмельницького Б., № 58;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площею 0,1000 га, кадастровий №7423010100:01:003:1248 гр. </w:t>
      </w:r>
      <w:r>
        <w:rPr>
          <w:rFonts w:ascii="Times New Roman" w:hAnsi="Times New Roman"/>
          <w:color w:val="000000"/>
          <w:sz w:val="28"/>
          <w:szCs w:val="28"/>
        </w:rPr>
        <w:t xml:space="preserve">Очківській</w:t>
      </w:r>
      <w:r>
        <w:rPr>
          <w:rFonts w:ascii="Times New Roman" w:hAnsi="Times New Roman"/>
          <w:color w:val="000000"/>
          <w:sz w:val="28"/>
          <w:szCs w:val="28"/>
        </w:rPr>
        <w:t xml:space="preserve"> Наталії Дмитрівні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Миру, № 14;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площею 0,0956 га, кадастровий №7423010100:01:003:1236 гр. </w:t>
      </w:r>
      <w:r>
        <w:rPr>
          <w:rFonts w:ascii="Times New Roman" w:hAnsi="Times New Roman"/>
          <w:color w:val="000000"/>
          <w:sz w:val="28"/>
          <w:szCs w:val="28"/>
        </w:rPr>
        <w:t xml:space="preserve">Буратинській</w:t>
      </w:r>
      <w:r>
        <w:rPr>
          <w:rFonts w:ascii="Times New Roman" w:hAnsi="Times New Roman"/>
          <w:color w:val="000000"/>
          <w:sz w:val="28"/>
          <w:szCs w:val="28"/>
        </w:rPr>
        <w:t xml:space="preserve"> Ірині Миколаївні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Віталія Горбача, № 8;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9) площею 0,2500 га, кадастровий №7423082501:01:003:0187 гр. К</w:t>
      </w:r>
      <w:r>
        <w:rPr>
          <w:rFonts w:ascii="Times New Roman" w:hAnsi="Times New Roman"/>
          <w:color w:val="000000"/>
          <w:sz w:val="28"/>
          <w:szCs w:val="28"/>
        </w:rPr>
        <w:t xml:space="preserve">рамаренко Валентині Анатоліївні </w:t>
      </w:r>
      <w:r>
        <w:rPr>
          <w:rFonts w:ascii="Times New Roman" w:hAnsi="Times New Roman"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 частка) та гр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Вонарху</w:t>
      </w:r>
      <w:r>
        <w:rPr>
          <w:rFonts w:ascii="Times New Roman" w:hAnsi="Times New Roman"/>
          <w:color w:val="000000"/>
          <w:sz w:val="28"/>
          <w:szCs w:val="28"/>
        </w:rPr>
        <w:t xml:space="preserve"> Валерію Анатолійовичу </w:t>
      </w:r>
      <w:r>
        <w:rPr>
          <w:rFonts w:ascii="Times New Roman" w:hAnsi="Times New Roman"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 частка)  в с. Городище, вул. Набережна, № 62;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10)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0,2500 га, кадастровий №7423088201:01:001:0088 гр. </w:t>
      </w:r>
      <w:r>
        <w:rPr>
          <w:rFonts w:ascii="Times New Roman" w:hAnsi="Times New Roman"/>
          <w:color w:val="000000"/>
          <w:sz w:val="28"/>
          <w:szCs w:val="28"/>
        </w:rPr>
        <w:t xml:space="preserve">Бібіку Євгенію Петровичу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Слобідка, вул. Городок, № 25;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11)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0,2287 га, кадастровий №7423089501:01:001:0454 гр. </w:t>
      </w:r>
      <w:r>
        <w:rPr>
          <w:rFonts w:ascii="Times New Roman" w:hAnsi="Times New Roman"/>
          <w:color w:val="000000"/>
          <w:sz w:val="28"/>
          <w:szCs w:val="28"/>
        </w:rPr>
        <w:t xml:space="preserve">Костюченко Олені Анатоліївні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Феськівка, вул. Хліборобів (раніше-Колгоспна), № 13;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12)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0,2500 га, кадастровий №7423085901:01:001:0150 гр. </w:t>
      </w:r>
      <w:r>
        <w:rPr>
          <w:rFonts w:ascii="Times New Roman" w:hAnsi="Times New Roman"/>
          <w:color w:val="000000"/>
          <w:sz w:val="28"/>
          <w:szCs w:val="28"/>
        </w:rPr>
        <w:t xml:space="preserve">Кушніренку Григорію Миколайовичу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Ліски, вул. Лугова, № 37а;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13)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0,1000 га, кадастровий №7423010100:01:002:1072 гр. </w:t>
      </w:r>
      <w:r>
        <w:rPr>
          <w:rFonts w:ascii="Times New Roman" w:hAnsi="Times New Roman"/>
          <w:color w:val="000000"/>
          <w:sz w:val="28"/>
          <w:szCs w:val="28"/>
        </w:rPr>
        <w:t xml:space="preserve">Гайдукевичу Валерію Володимировичу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Героїв України (раніше-1 Травня, № 150/7;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14)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0,2500 га, кадастровий №7423082001:01:001:0197 гр. </w:t>
      </w:r>
      <w:r>
        <w:rPr>
          <w:rFonts w:ascii="Times New Roman" w:hAnsi="Times New Roman"/>
          <w:color w:val="000000"/>
          <w:sz w:val="28"/>
          <w:szCs w:val="28"/>
        </w:rPr>
        <w:t xml:space="preserve">Смущенку Сергію Володимировичу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Волосківці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Пархоменка, № 30.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eastAsia="uk-UA"/>
        </w:rPr>
        <w:t xml:space="preserve">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jc w:val="both"/>
        <w:spacing w:before="164" w:beforeAutospacing="0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567" w:right="567" w:bottom="96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  <w:jc w:val="center"/>
    </w:pPr>
    <w:fldSimple w:instr="PAGE \* MERGEFORMAT">
      <w:r>
        <w:t xml:space="preserve">1</w:t>
      </w:r>
    </w:fldSimple>
    <w:r/>
    <w:r/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 w:customStyle="1">
    <w:name w:val="Heading 1"/>
    <w:link w:val="7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Heading 2"/>
    <w:link w:val="7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Heading 3"/>
    <w:link w:val="7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Heading 4"/>
    <w:link w:val="7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Heading 5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Heading 6"/>
    <w:link w:val="73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1" w:customStyle="1">
    <w:name w:val="Heading 7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2" w:customStyle="1">
    <w:name w:val="Heading 8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3" w:customStyle="1">
    <w:name w:val="Heading 9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customStyle="1">
    <w:name w:val="Heading 1 Char"/>
    <w:basedOn w:val="702"/>
    <w:uiPriority w:val="9"/>
    <w:rPr>
      <w:rFonts w:ascii="Arial" w:hAnsi="Arial" w:cs="Arial" w:eastAsia="Arial"/>
      <w:sz w:val="40"/>
      <w:szCs w:val="40"/>
    </w:rPr>
  </w:style>
  <w:style w:type="character" w:styleId="715" w:customStyle="1">
    <w:name w:val="Heading 2 Char"/>
    <w:basedOn w:val="702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basedOn w:val="702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basedOn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basedOn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basedOn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basedOn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basedOn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basedOn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723" w:customStyle="1">
    <w:name w:val="Title Char"/>
    <w:basedOn w:val="702"/>
    <w:uiPriority w:val="10"/>
    <w:rPr>
      <w:sz w:val="48"/>
      <w:szCs w:val="48"/>
    </w:rPr>
  </w:style>
  <w:style w:type="character" w:styleId="724" w:customStyle="1">
    <w:name w:val="Subtitle Char"/>
    <w:basedOn w:val="702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Footnote Text Char"/>
    <w:uiPriority w:val="99"/>
    <w:rPr>
      <w:sz w:val="18"/>
    </w:rPr>
  </w:style>
  <w:style w:type="character" w:styleId="728" w:customStyle="1">
    <w:name w:val="Endnote Text Char"/>
    <w:uiPriority w:val="99"/>
    <w:rPr>
      <w:sz w:val="20"/>
    </w:rPr>
  </w:style>
  <w:style w:type="character" w:styleId="729" w:customStyle="1">
    <w:name w:val="Заголовок 1 Знак"/>
    <w:link w:val="705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Заголовок 2 Знак"/>
    <w:link w:val="706"/>
    <w:uiPriority w:val="9"/>
    <w:rPr>
      <w:rFonts w:ascii="Arial" w:hAnsi="Arial" w:cs="Arial" w:eastAsia="Arial"/>
      <w:sz w:val="34"/>
    </w:rPr>
  </w:style>
  <w:style w:type="character" w:styleId="731" w:customStyle="1">
    <w:name w:val="Заголовок 3 Знак"/>
    <w:link w:val="707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Заголовок 4 Знак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Заголовок 5 Знак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Заголовок 6 Знак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qFormat/>
    <w:uiPriority w:val="34"/>
    <w:pPr>
      <w:contextualSpacing w:val="true"/>
      <w:ind w:left="720"/>
    </w:pPr>
  </w:style>
  <w:style w:type="paragraph" w:styleId="739">
    <w:name w:val="No Spacing"/>
    <w:qFormat/>
    <w:uiPriority w:val="1"/>
  </w:style>
  <w:style w:type="paragraph" w:styleId="740">
    <w:name w:val="Title"/>
    <w:link w:val="7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1" w:customStyle="1">
    <w:name w:val="Название Знак"/>
    <w:link w:val="740"/>
    <w:uiPriority w:val="10"/>
    <w:rPr>
      <w:sz w:val="48"/>
      <w:szCs w:val="48"/>
    </w:rPr>
  </w:style>
  <w:style w:type="paragraph" w:styleId="742">
    <w:name w:val="Subtitle"/>
    <w:link w:val="743"/>
    <w:qFormat/>
    <w:uiPriority w:val="11"/>
    <w:rPr>
      <w:sz w:val="24"/>
      <w:szCs w:val="24"/>
    </w:rPr>
    <w:pPr>
      <w:spacing w:after="200" w:before="200"/>
    </w:pPr>
  </w:style>
  <w:style w:type="character" w:styleId="743" w:customStyle="1">
    <w:name w:val="Подзаголовок Знак"/>
    <w:link w:val="742"/>
    <w:uiPriority w:val="11"/>
    <w:rPr>
      <w:sz w:val="24"/>
      <w:szCs w:val="24"/>
    </w:rPr>
  </w:style>
  <w:style w:type="paragraph" w:styleId="744">
    <w:name w:val="Quote"/>
    <w:link w:val="745"/>
    <w:qFormat/>
    <w:uiPriority w:val="29"/>
    <w:rPr>
      <w:i/>
    </w:rPr>
    <w:pPr>
      <w:ind w:left="720" w:right="720"/>
    </w:pPr>
  </w:style>
  <w:style w:type="character" w:styleId="745" w:customStyle="1">
    <w:name w:val="Цитата 2 Знак"/>
    <w:link w:val="744"/>
    <w:uiPriority w:val="29"/>
    <w:rPr>
      <w:i/>
    </w:rPr>
  </w:style>
  <w:style w:type="paragraph" w:styleId="746">
    <w:name w:val="Intense Quote"/>
    <w:link w:val="7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 w:customStyle="1">
    <w:name w:val="Выделенная цитата Знак"/>
    <w:link w:val="746"/>
    <w:uiPriority w:val="30"/>
    <w:rPr>
      <w:i/>
    </w:rPr>
  </w:style>
  <w:style w:type="paragraph" w:styleId="748" w:customStyle="1">
    <w:name w:val="Header"/>
    <w:basedOn w:val="701"/>
    <w:link w:val="898"/>
    <w:pPr>
      <w:tabs>
        <w:tab w:val="center" w:pos="4677" w:leader="none"/>
        <w:tab w:val="right" w:pos="9355" w:leader="none"/>
      </w:tabs>
    </w:pPr>
  </w:style>
  <w:style w:type="character" w:styleId="749" w:customStyle="1">
    <w:name w:val="Header Char"/>
    <w:uiPriority w:val="99"/>
  </w:style>
  <w:style w:type="paragraph" w:styleId="750" w:customStyle="1">
    <w:name w:val="Footer"/>
    <w:basedOn w:val="701"/>
    <w:link w:val="899"/>
    <w:pPr>
      <w:tabs>
        <w:tab w:val="center" w:pos="4677" w:leader="none"/>
        <w:tab w:val="right" w:pos="9355" w:leader="none"/>
      </w:tabs>
    </w:pPr>
  </w:style>
  <w:style w:type="character" w:styleId="751" w:customStyle="1">
    <w:name w:val="Footer Char"/>
    <w:uiPriority w:val="99"/>
  </w:style>
  <w:style w:type="paragraph" w:styleId="752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3" w:customStyle="1">
    <w:name w:val="Caption Char"/>
    <w:uiPriority w:val="99"/>
  </w:style>
  <w:style w:type="table" w:styleId="75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9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4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0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1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2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3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4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5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6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7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8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9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0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1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2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0">
    <w:name w:val="Hyperlink"/>
    <w:rPr>
      <w:color w:val="0563C1"/>
      <w:u w:val="single"/>
    </w:rPr>
  </w:style>
  <w:style w:type="paragraph" w:styleId="881">
    <w:name w:val="footnote text"/>
    <w:link w:val="882"/>
    <w:uiPriority w:val="99"/>
    <w:semiHidden/>
    <w:unhideWhenUsed/>
    <w:rPr>
      <w:sz w:val="18"/>
    </w:rPr>
    <w:pPr>
      <w:spacing w:after="40"/>
    </w:p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link w:val="885"/>
    <w:uiPriority w:val="99"/>
    <w:semiHidden/>
    <w:unhideWhenUsed/>
  </w:style>
  <w:style w:type="character" w:styleId="885" w:customStyle="1">
    <w:name w:val="Текст концевой сноски Знак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uiPriority w:val="39"/>
    <w:unhideWhenUsed/>
    <w:pPr>
      <w:spacing w:after="57"/>
    </w:pPr>
  </w:style>
  <w:style w:type="paragraph" w:styleId="888">
    <w:name w:val="toc 2"/>
    <w:uiPriority w:val="39"/>
    <w:unhideWhenUsed/>
    <w:pPr>
      <w:ind w:left="283"/>
      <w:spacing w:after="57"/>
    </w:pPr>
  </w:style>
  <w:style w:type="paragraph" w:styleId="889">
    <w:name w:val="toc 3"/>
    <w:uiPriority w:val="39"/>
    <w:unhideWhenUsed/>
    <w:pPr>
      <w:ind w:left="567"/>
      <w:spacing w:after="57"/>
    </w:pPr>
  </w:style>
  <w:style w:type="paragraph" w:styleId="890">
    <w:name w:val="toc 4"/>
    <w:uiPriority w:val="39"/>
    <w:unhideWhenUsed/>
    <w:pPr>
      <w:ind w:left="850"/>
      <w:spacing w:after="57"/>
    </w:pPr>
  </w:style>
  <w:style w:type="paragraph" w:styleId="891">
    <w:name w:val="toc 5"/>
    <w:uiPriority w:val="39"/>
    <w:unhideWhenUsed/>
    <w:pPr>
      <w:ind w:left="1134"/>
      <w:spacing w:after="57"/>
    </w:pPr>
  </w:style>
  <w:style w:type="paragraph" w:styleId="892">
    <w:name w:val="toc 6"/>
    <w:uiPriority w:val="39"/>
    <w:unhideWhenUsed/>
    <w:pPr>
      <w:ind w:left="1417"/>
      <w:spacing w:after="57"/>
    </w:pPr>
  </w:style>
  <w:style w:type="paragraph" w:styleId="893">
    <w:name w:val="toc 7"/>
    <w:uiPriority w:val="39"/>
    <w:unhideWhenUsed/>
    <w:pPr>
      <w:ind w:left="1701"/>
      <w:spacing w:after="57"/>
    </w:pPr>
  </w:style>
  <w:style w:type="paragraph" w:styleId="894">
    <w:name w:val="toc 8"/>
    <w:uiPriority w:val="39"/>
    <w:unhideWhenUsed/>
    <w:pPr>
      <w:ind w:left="1984"/>
      <w:spacing w:after="57"/>
    </w:pPr>
  </w:style>
  <w:style w:type="paragraph" w:styleId="895">
    <w:name w:val="toc 9"/>
    <w:uiPriority w:val="39"/>
    <w:unhideWhenUsed/>
    <w:pPr>
      <w:ind w:left="2268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uiPriority w:val="99"/>
    <w:unhideWhenUsed/>
  </w:style>
  <w:style w:type="character" w:styleId="898" w:customStyle="1">
    <w:name w:val="Верхний колонтитул Знак"/>
    <w:link w:val="748"/>
    <w:rPr>
      <w:rFonts w:ascii="Calibri" w:hAnsi="Calibri"/>
      <w:sz w:val="22"/>
      <w:szCs w:val="22"/>
      <w:lang w:eastAsia="en-US"/>
    </w:rPr>
  </w:style>
  <w:style w:type="character" w:styleId="899" w:customStyle="1">
    <w:name w:val="Нижний колонтитул Знак"/>
    <w:link w:val="750"/>
    <w:rPr>
      <w:rFonts w:ascii="Calibri" w:hAnsi="Calibri"/>
      <w:sz w:val="22"/>
      <w:szCs w:val="22"/>
      <w:lang w:eastAsia="en-US"/>
    </w:rPr>
  </w:style>
  <w:style w:type="paragraph" w:styleId="900" w:customStyle="1">
    <w:name w:val="Без интервала1"/>
    <w:rPr>
      <w:lang w:val="ru-RU"/>
    </w:rPr>
  </w:style>
  <w:style w:type="paragraph" w:styleId="901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2" w:customStyle="1">
    <w:name w:val="docdata"/>
    <w:basedOn w:val="701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73</cp:revision>
  <dcterms:created xsi:type="dcterms:W3CDTF">2022-09-09T06:05:00Z</dcterms:created>
  <dcterms:modified xsi:type="dcterms:W3CDTF">2023-07-18T16:01:22Z</dcterms:modified>
</cp:coreProperties>
</file>