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848" w:rsidRDefault="00536848">
      <w:pPr>
        <w:widowControl w:val="0"/>
        <w:spacing w:line="240" w:lineRule="auto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536848" w:rsidRDefault="009A0B01">
      <w:pPr>
        <w:widowControl w:val="0"/>
        <w:spacing w:line="240" w:lineRule="auto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536848" w:rsidRDefault="00536848">
      <w:pPr>
        <w:widowControl w:val="0"/>
        <w:spacing w:line="240" w:lineRule="auto"/>
        <w:jc w:val="center"/>
        <w:rPr>
          <w:rFonts w:eastAsia="Lucida Sans Unicode" w:cs="Mangal"/>
          <w:b/>
          <w:color w:val="000000"/>
          <w:szCs w:val="28"/>
        </w:rPr>
      </w:pPr>
    </w:p>
    <w:p w:rsidR="00536848" w:rsidRDefault="009A0B01">
      <w:pPr>
        <w:widowControl w:val="0"/>
        <w:spacing w:line="240" w:lineRule="auto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536848" w:rsidRDefault="009A0B01">
      <w:pPr>
        <w:widowControl w:val="0"/>
        <w:spacing w:line="240" w:lineRule="auto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536848" w:rsidRDefault="00536848">
      <w:pPr>
        <w:widowControl w:val="0"/>
        <w:spacing w:line="240" w:lineRule="auto"/>
        <w:rPr>
          <w:rFonts w:eastAsia="Lucida Sans Unicode" w:cs="Mangal"/>
          <w:b/>
          <w:color w:val="000000"/>
          <w:sz w:val="28"/>
          <w:szCs w:val="28"/>
        </w:rPr>
      </w:pPr>
    </w:p>
    <w:p w:rsidR="00536848" w:rsidRDefault="009A0B01">
      <w:pPr>
        <w:widowControl w:val="0"/>
        <w:tabs>
          <w:tab w:val="left" w:pos="4394"/>
          <w:tab w:val="left" w:pos="7228"/>
        </w:tabs>
        <w:spacing w:line="240" w:lineRule="auto"/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/>
          <w:sz w:val="28"/>
          <w:szCs w:val="28"/>
          <w:lang w:eastAsia="hi-IN" w:bidi="hi-IN"/>
        </w:rPr>
        <w:t xml:space="preserve">27 </w:t>
      </w:r>
      <w:r>
        <w:rPr>
          <w:rFonts w:eastAsia="Lucida Sans Unicode" w:cs="Mangal"/>
          <w:color w:val="000000"/>
          <w:sz w:val="28"/>
          <w:szCs w:val="28"/>
        </w:rPr>
        <w:t>червня</w:t>
      </w:r>
      <w:r>
        <w:rPr>
          <w:rFonts w:eastAsia="Lucida Sans Unicode" w:cs="Mangal"/>
          <w:color w:val="000000"/>
          <w:sz w:val="28"/>
          <w:szCs w:val="28"/>
          <w:lang w:eastAsia="hi-IN" w:bidi="hi-IN"/>
        </w:rPr>
        <w:t xml:space="preserve"> 2023 року</w:t>
      </w:r>
      <w:r>
        <w:rPr>
          <w:rFonts w:eastAsia="Lucida Sans Unicode" w:cs="Mangal"/>
          <w:color w:val="000000"/>
          <w:sz w:val="28"/>
          <w:szCs w:val="28"/>
          <w:lang w:eastAsia="hi-IN" w:bidi="hi-IN"/>
        </w:rPr>
        <w:tab/>
        <w:t xml:space="preserve">м. </w:t>
      </w:r>
      <w:proofErr w:type="spellStart"/>
      <w:r>
        <w:rPr>
          <w:rFonts w:eastAsia="Lucida Sans Unicode" w:cs="Mangal"/>
          <w:color w:val="000000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 w:cs="Mangal"/>
          <w:color w:val="000000"/>
          <w:sz w:val="28"/>
          <w:szCs w:val="28"/>
          <w:lang w:eastAsia="hi-IN" w:bidi="hi-IN"/>
        </w:rPr>
        <w:tab/>
      </w:r>
      <w:r w:rsidR="00883E83">
        <w:rPr>
          <w:rFonts w:eastAsia="Lucida Sans Unicode" w:cs="Mangal"/>
          <w:color w:val="000000"/>
          <w:sz w:val="28"/>
          <w:szCs w:val="28"/>
          <w:lang w:eastAsia="hi-IN" w:bidi="hi-IN"/>
        </w:rPr>
        <w:t xml:space="preserve"> № 156</w:t>
      </w:r>
    </w:p>
    <w:p w:rsidR="00536848" w:rsidRDefault="00536848">
      <w:pPr>
        <w:widowControl w:val="0"/>
        <w:spacing w:line="240" w:lineRule="auto"/>
        <w:rPr>
          <w:rFonts w:cs="Mangal"/>
          <w:sz w:val="28"/>
          <w:szCs w:val="28"/>
        </w:rPr>
      </w:pPr>
    </w:p>
    <w:p w:rsidR="00536848" w:rsidRDefault="009A0B01">
      <w:pPr>
        <w:widowControl w:val="0"/>
        <w:spacing w:line="240" w:lineRule="auto"/>
        <w:ind w:right="5528"/>
        <w:jc w:val="both"/>
        <w:rPr>
          <w:rFonts w:cs="Mangal"/>
          <w:b/>
          <w:sz w:val="28"/>
          <w:szCs w:val="28"/>
          <w:lang w:eastAsia="hi-IN" w:bidi="hi-IN"/>
        </w:rPr>
      </w:pPr>
      <w:r>
        <w:rPr>
          <w:rFonts w:cs="Mangal"/>
          <w:b/>
          <w:sz w:val="28"/>
          <w:szCs w:val="28"/>
          <w:lang w:eastAsia="hi-IN" w:bidi="hi-IN"/>
        </w:rPr>
        <w:t>Про обмеження проїзду</w:t>
      </w:r>
    </w:p>
    <w:p w:rsidR="00536848" w:rsidRDefault="009A0B01">
      <w:pPr>
        <w:widowControl w:val="0"/>
        <w:spacing w:line="240" w:lineRule="auto"/>
        <w:ind w:right="5528"/>
        <w:jc w:val="both"/>
        <w:rPr>
          <w:rFonts w:cs="Mangal"/>
          <w:b/>
          <w:sz w:val="28"/>
          <w:szCs w:val="28"/>
          <w:lang w:eastAsia="hi-IN" w:bidi="hi-IN"/>
        </w:rPr>
      </w:pPr>
      <w:r>
        <w:rPr>
          <w:rFonts w:cs="Mangal"/>
          <w:b/>
          <w:sz w:val="28"/>
          <w:szCs w:val="28"/>
          <w:lang w:eastAsia="hi-IN" w:bidi="hi-IN"/>
        </w:rPr>
        <w:t>вантажного транспорту</w:t>
      </w:r>
    </w:p>
    <w:p w:rsidR="00536848" w:rsidRDefault="00536848">
      <w:pPr>
        <w:widowControl w:val="0"/>
        <w:spacing w:line="240" w:lineRule="auto"/>
        <w:ind w:right="5528"/>
        <w:jc w:val="both"/>
        <w:rPr>
          <w:rFonts w:cs="Mangal"/>
          <w:b/>
          <w:sz w:val="28"/>
          <w:szCs w:val="28"/>
          <w:lang w:eastAsia="hi-IN" w:bidi="hi-IN"/>
        </w:rPr>
      </w:pPr>
    </w:p>
    <w:p w:rsidR="00536848" w:rsidRDefault="009A0B01">
      <w:pPr>
        <w:widowControl w:val="0"/>
        <w:spacing w:line="240" w:lineRule="auto"/>
        <w:ind w:firstLine="567"/>
        <w:jc w:val="both"/>
        <w:rPr>
          <w:rFonts w:cs="Mangal"/>
          <w:sz w:val="28"/>
          <w:szCs w:val="28"/>
          <w:lang w:eastAsia="hi-IN" w:bidi="hi-IN"/>
        </w:rPr>
      </w:pPr>
      <w:r>
        <w:rPr>
          <w:rFonts w:cs="Mangal"/>
          <w:sz w:val="28"/>
          <w:szCs w:val="28"/>
          <w:lang w:eastAsia="hi-IN" w:bidi="hi-IN"/>
        </w:rPr>
        <w:t xml:space="preserve">З метою збереження </w:t>
      </w:r>
      <w:r>
        <w:rPr>
          <w:sz w:val="28"/>
          <w:szCs w:val="28"/>
        </w:rPr>
        <w:t>цілісності дорожнього покриття дороги, колодязів інженерних мереж, розташованих на проїзній частині вулиці, забезпечення максимальної мінімізації шкідливого впливу на технічний стан дорожнього покриття авто</w:t>
      </w:r>
      <w:r w:rsidR="008906D6">
        <w:rPr>
          <w:sz w:val="28"/>
          <w:szCs w:val="28"/>
        </w:rPr>
        <w:t xml:space="preserve">мобільної дороги, керуючись </w:t>
      </w:r>
      <w:r>
        <w:rPr>
          <w:sz w:val="28"/>
          <w:szCs w:val="28"/>
        </w:rPr>
        <w:t>ст. 19, ст. 20 Закону України «Про автомобільні дороги», ст. 6 Закону Ук</w:t>
      </w:r>
      <w:r w:rsidR="008906D6">
        <w:rPr>
          <w:sz w:val="28"/>
          <w:szCs w:val="28"/>
        </w:rPr>
        <w:t>раїни «Про дорожній рух», Законом</w:t>
      </w:r>
      <w:r>
        <w:rPr>
          <w:sz w:val="28"/>
          <w:szCs w:val="28"/>
        </w:rPr>
        <w:t xml:space="preserve"> України «Про місцеве с</w:t>
      </w:r>
      <w:r w:rsidR="008906D6">
        <w:rPr>
          <w:sz w:val="28"/>
          <w:szCs w:val="28"/>
        </w:rPr>
        <w:t>амоврядування в Україні», Законом</w:t>
      </w:r>
      <w:r>
        <w:rPr>
          <w:sz w:val="28"/>
          <w:szCs w:val="28"/>
        </w:rPr>
        <w:t xml:space="preserve"> України «Про благоустрій населених пунктів», виконавчий комітет Менської міської ради</w:t>
      </w:r>
    </w:p>
    <w:p w:rsidR="00536848" w:rsidRDefault="009A0B01">
      <w:pPr>
        <w:spacing w:line="240" w:lineRule="auto"/>
        <w:rPr>
          <w:rFonts w:cs="Mangal"/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>ВИРІШИВ:</w:t>
      </w:r>
    </w:p>
    <w:p w:rsidR="00536848" w:rsidRDefault="009A0B01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it-IT"/>
        </w:rPr>
        <w:t xml:space="preserve">Обмежити рух вантажного транспорту ділянкою вулиці </w:t>
      </w:r>
      <w:proofErr w:type="spellStart"/>
      <w:r>
        <w:rPr>
          <w:sz w:val="28"/>
          <w:szCs w:val="28"/>
          <w:lang w:eastAsia="it-IT"/>
        </w:rPr>
        <w:t>Піщанівська</w:t>
      </w:r>
      <w:proofErr w:type="spellEnd"/>
      <w:r>
        <w:rPr>
          <w:sz w:val="28"/>
          <w:szCs w:val="28"/>
          <w:lang w:eastAsia="it-IT"/>
        </w:rPr>
        <w:t xml:space="preserve"> (від буд. 2 до буд. 45) міста </w:t>
      </w:r>
      <w:proofErr w:type="spellStart"/>
      <w:r>
        <w:rPr>
          <w:sz w:val="28"/>
          <w:szCs w:val="28"/>
          <w:lang w:eastAsia="it-IT"/>
        </w:rPr>
        <w:t>Мена</w:t>
      </w:r>
      <w:proofErr w:type="spellEnd"/>
      <w:r>
        <w:rPr>
          <w:sz w:val="28"/>
          <w:szCs w:val="28"/>
          <w:lang w:eastAsia="it-IT"/>
        </w:rPr>
        <w:t xml:space="preserve"> Чернігівської області, відповідно до схеми організації дорожнього руху.</w:t>
      </w:r>
    </w:p>
    <w:p w:rsidR="00536848" w:rsidRDefault="009A0B01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it-IT"/>
        </w:rPr>
        <w:t>Обмеження руху, зазначені у п.1 цього рішення, не розповсюджуються на транспортні засоби, які здійснюються перевезення вантажів, що використовуються під час ліквідації стихійних явищ або надзвичайних ситуацій техногенного та природного характеру.</w:t>
      </w:r>
    </w:p>
    <w:p w:rsidR="00536848" w:rsidRDefault="009A0B01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it-IT"/>
        </w:rPr>
        <w:t xml:space="preserve">Встановити дорожні знаки 3.3 «Рух вантажних автомобілів заборонено» при в’їзді на вул. </w:t>
      </w:r>
      <w:proofErr w:type="spellStart"/>
      <w:r>
        <w:rPr>
          <w:sz w:val="28"/>
          <w:szCs w:val="28"/>
          <w:lang w:eastAsia="it-IT"/>
        </w:rPr>
        <w:t>Піщанівська</w:t>
      </w:r>
      <w:proofErr w:type="spellEnd"/>
      <w:r>
        <w:rPr>
          <w:sz w:val="28"/>
          <w:szCs w:val="28"/>
          <w:lang w:eastAsia="it-IT"/>
        </w:rPr>
        <w:t xml:space="preserve"> зі сторони вул. Григорія Кочура та в </w:t>
      </w:r>
      <w:proofErr w:type="spellStart"/>
      <w:r>
        <w:rPr>
          <w:sz w:val="28"/>
          <w:szCs w:val="28"/>
          <w:lang w:eastAsia="it-IT"/>
        </w:rPr>
        <w:t>зворотньому</w:t>
      </w:r>
      <w:proofErr w:type="spellEnd"/>
      <w:r>
        <w:rPr>
          <w:sz w:val="28"/>
          <w:szCs w:val="28"/>
          <w:lang w:eastAsia="it-IT"/>
        </w:rPr>
        <w:t xml:space="preserve"> напрямку на повороті вул. </w:t>
      </w:r>
      <w:proofErr w:type="spellStart"/>
      <w:r>
        <w:rPr>
          <w:sz w:val="28"/>
          <w:szCs w:val="28"/>
          <w:lang w:eastAsia="it-IT"/>
        </w:rPr>
        <w:t>Піщанівська</w:t>
      </w:r>
      <w:proofErr w:type="spellEnd"/>
      <w:r w:rsidR="008906D6">
        <w:rPr>
          <w:sz w:val="28"/>
          <w:szCs w:val="28"/>
          <w:lang w:eastAsia="it-IT"/>
        </w:rPr>
        <w:t>,</w:t>
      </w:r>
      <w:bookmarkStart w:id="0" w:name="_GoBack"/>
      <w:bookmarkEnd w:id="0"/>
      <w:r>
        <w:rPr>
          <w:sz w:val="28"/>
          <w:szCs w:val="28"/>
          <w:lang w:eastAsia="it-IT"/>
        </w:rPr>
        <w:t xml:space="preserve"> напроти ТОВ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  <w:lang w:eastAsia="it-IT"/>
        </w:rPr>
        <w:t>Мена</w:t>
      </w:r>
      <w:proofErr w:type="spellEnd"/>
      <w:r>
        <w:rPr>
          <w:sz w:val="28"/>
          <w:szCs w:val="28"/>
          <w:lang w:eastAsia="it-IT"/>
        </w:rPr>
        <w:t>-Авангард», біля буд. 45.</w:t>
      </w:r>
    </w:p>
    <w:p w:rsidR="00536848" w:rsidRDefault="009A0B01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it-IT"/>
        </w:rPr>
        <w:t xml:space="preserve">Встановити дорожні знаки 3.22 «Поворот праворуч заборонено» з табличками 7.5.1 «Вид транспортного засобу» (вантажні автомобілі) за 50 -100 м до перехрестя вулиць </w:t>
      </w:r>
      <w:proofErr w:type="spellStart"/>
      <w:r>
        <w:rPr>
          <w:sz w:val="28"/>
          <w:szCs w:val="28"/>
          <w:lang w:eastAsia="it-IT"/>
        </w:rPr>
        <w:t>Піщанівська</w:t>
      </w:r>
      <w:proofErr w:type="spellEnd"/>
      <w:r>
        <w:rPr>
          <w:sz w:val="28"/>
          <w:szCs w:val="28"/>
          <w:lang w:eastAsia="it-IT"/>
        </w:rPr>
        <w:t xml:space="preserve">-Григорія Кочура по вул. Григорія Кочура зі сторони центра міста та по вул. </w:t>
      </w:r>
      <w:proofErr w:type="spellStart"/>
      <w:r>
        <w:rPr>
          <w:sz w:val="28"/>
          <w:szCs w:val="28"/>
          <w:lang w:eastAsia="it-IT"/>
        </w:rPr>
        <w:t>Піщанівська</w:t>
      </w:r>
      <w:proofErr w:type="spellEnd"/>
      <w:r>
        <w:rPr>
          <w:sz w:val="28"/>
          <w:szCs w:val="28"/>
          <w:lang w:eastAsia="it-IT"/>
        </w:rPr>
        <w:t xml:space="preserve"> за 50 -100 м до повороту (розгалуження) вулиці, а також знак 3.23 «Поворот ліворуч заборонено» з табличкою 7.5.1 «Вид транспортного засобу» (вантажні автомобілі) за 50 -100 м до перехрестя вулиць </w:t>
      </w:r>
      <w:proofErr w:type="spellStart"/>
      <w:r>
        <w:rPr>
          <w:sz w:val="28"/>
          <w:szCs w:val="28"/>
          <w:lang w:eastAsia="it-IT"/>
        </w:rPr>
        <w:t>Піщанівська</w:t>
      </w:r>
      <w:proofErr w:type="spellEnd"/>
      <w:r>
        <w:rPr>
          <w:sz w:val="28"/>
          <w:szCs w:val="28"/>
          <w:lang w:eastAsia="it-IT"/>
        </w:rPr>
        <w:t>-Григорія Кочура зі сторони с. Ліски.</w:t>
      </w:r>
    </w:p>
    <w:p w:rsidR="00536848" w:rsidRDefault="009A0B01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it-IT"/>
        </w:rPr>
        <w:t xml:space="preserve">Погодити з Управлінням патрульної поліції в Чернігівській області схему організації дорожнього руху, яка обмежує рух вантажного транспорту по вул. </w:t>
      </w:r>
      <w:proofErr w:type="spellStart"/>
      <w:r>
        <w:rPr>
          <w:sz w:val="28"/>
          <w:szCs w:val="28"/>
          <w:lang w:eastAsia="it-IT"/>
        </w:rPr>
        <w:t>Піщанівська</w:t>
      </w:r>
      <w:proofErr w:type="spellEnd"/>
      <w:r>
        <w:rPr>
          <w:sz w:val="28"/>
          <w:szCs w:val="28"/>
          <w:lang w:eastAsia="it-IT"/>
        </w:rPr>
        <w:t xml:space="preserve"> в м. </w:t>
      </w:r>
      <w:proofErr w:type="spellStart"/>
      <w:r>
        <w:rPr>
          <w:sz w:val="28"/>
          <w:szCs w:val="28"/>
          <w:lang w:eastAsia="it-IT"/>
        </w:rPr>
        <w:t>Мена</w:t>
      </w:r>
      <w:proofErr w:type="spellEnd"/>
      <w:r>
        <w:rPr>
          <w:sz w:val="28"/>
          <w:szCs w:val="28"/>
          <w:lang w:eastAsia="it-IT"/>
        </w:rPr>
        <w:t>.</w:t>
      </w:r>
    </w:p>
    <w:p w:rsidR="00536848" w:rsidRDefault="009A0B01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it-IT"/>
        </w:rPr>
        <w:t>Відділу бухгалтерського обліку та звітності Менської міської ради забезпечити закупівлю дорожніх знаків, зазначених в пунктах 3, 4 цього рішення.</w:t>
      </w:r>
    </w:p>
    <w:p w:rsidR="00536848" w:rsidRDefault="009A0B01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it-IT"/>
        </w:rPr>
        <w:t>Доручити Комунальному підприємству «</w:t>
      </w:r>
      <w:proofErr w:type="spellStart"/>
      <w:r>
        <w:rPr>
          <w:sz w:val="28"/>
          <w:szCs w:val="28"/>
          <w:lang w:eastAsia="it-IT"/>
        </w:rPr>
        <w:t>Менакомунпослуга</w:t>
      </w:r>
      <w:proofErr w:type="spellEnd"/>
      <w:r>
        <w:rPr>
          <w:sz w:val="28"/>
          <w:szCs w:val="28"/>
          <w:lang w:eastAsia="it-IT"/>
        </w:rPr>
        <w:t>» Менської міської ради встановити дорожні знаки, зазначені в пунктах 3, 4 цього рішення, після погодження з Управлінням патрульної поліції в Чернігівській області.</w:t>
      </w:r>
    </w:p>
    <w:p w:rsidR="00536848" w:rsidRDefault="009A0B01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cs="Mangal"/>
          <w:sz w:val="28"/>
          <w:szCs w:val="28"/>
          <w:lang w:eastAsia="hi-IN" w:bidi="hi-IN"/>
        </w:rPr>
        <w:lastRenderedPageBreak/>
        <w:t>Контроль за виконанням даного рішення покласти на</w:t>
      </w:r>
      <w:r>
        <w:rPr>
          <w:rFonts w:eastAsia="Calibri"/>
          <w:color w:val="000000"/>
          <w:sz w:val="28"/>
          <w:szCs w:val="28"/>
          <w:lang w:eastAsia="ru-RU"/>
        </w:rPr>
        <w:t xml:space="preserve"> першого заступника міського голови </w:t>
      </w:r>
      <w:proofErr w:type="spellStart"/>
      <w:r>
        <w:rPr>
          <w:rFonts w:eastAsia="Calibri"/>
          <w:color w:val="000000"/>
          <w:sz w:val="28"/>
          <w:szCs w:val="28"/>
          <w:lang w:eastAsia="ru-RU"/>
        </w:rPr>
        <w:t>Неберу</w:t>
      </w:r>
      <w:proofErr w:type="spellEnd"/>
      <w:r>
        <w:rPr>
          <w:rFonts w:eastAsia="Calibri"/>
          <w:color w:val="000000"/>
          <w:sz w:val="28"/>
          <w:szCs w:val="28"/>
          <w:lang w:eastAsia="ru-RU"/>
        </w:rPr>
        <w:t xml:space="preserve"> О.Л.</w:t>
      </w:r>
    </w:p>
    <w:p w:rsidR="00536848" w:rsidRDefault="009A0B01">
      <w:pPr>
        <w:widowControl w:val="0"/>
        <w:spacing w:line="240" w:lineRule="auto"/>
        <w:rPr>
          <w:rFonts w:cs="Mangal"/>
          <w:b/>
          <w:sz w:val="28"/>
          <w:szCs w:val="28"/>
          <w:lang w:eastAsia="hi-IN" w:bidi="hi-IN"/>
        </w:rPr>
      </w:pPr>
      <w:r>
        <w:rPr>
          <w:rFonts w:cs="Mangal"/>
          <w:b/>
          <w:sz w:val="28"/>
          <w:szCs w:val="28"/>
          <w:lang w:eastAsia="hi-IN" w:bidi="hi-IN"/>
        </w:rPr>
        <w:t xml:space="preserve">     </w:t>
      </w:r>
    </w:p>
    <w:p w:rsidR="00536848" w:rsidRDefault="009A0B01">
      <w:pPr>
        <w:widowControl w:val="0"/>
        <w:spacing w:line="240" w:lineRule="auto"/>
        <w:rPr>
          <w:rFonts w:cs="Mangal"/>
          <w:b/>
          <w:sz w:val="28"/>
          <w:szCs w:val="28"/>
          <w:lang w:eastAsia="hi-IN" w:bidi="hi-IN"/>
        </w:rPr>
      </w:pPr>
      <w:r>
        <w:rPr>
          <w:rFonts w:cs="Mangal"/>
          <w:b/>
          <w:sz w:val="28"/>
          <w:szCs w:val="28"/>
          <w:lang w:eastAsia="hi-IN" w:bidi="hi-IN"/>
        </w:rPr>
        <w:t xml:space="preserve">      </w:t>
      </w:r>
    </w:p>
    <w:p w:rsidR="00536848" w:rsidRDefault="009A0B01">
      <w:pPr>
        <w:widowControl w:val="0"/>
        <w:tabs>
          <w:tab w:val="left" w:pos="6804"/>
        </w:tabs>
        <w:spacing w:line="240" w:lineRule="auto"/>
      </w:pPr>
      <w:r>
        <w:rPr>
          <w:rFonts w:cs="Mangal"/>
          <w:sz w:val="28"/>
          <w:szCs w:val="28"/>
          <w:lang w:eastAsia="hi-IN" w:bidi="hi-IN"/>
        </w:rPr>
        <w:t>Міський голова</w:t>
      </w:r>
      <w:r>
        <w:rPr>
          <w:rFonts w:cs="Mangal"/>
          <w:sz w:val="28"/>
          <w:szCs w:val="28"/>
          <w:lang w:eastAsia="hi-IN" w:bidi="hi-IN"/>
        </w:rPr>
        <w:tab/>
        <w:t>Геннадій ПРИМАКОВ</w:t>
      </w:r>
    </w:p>
    <w:sectPr w:rsidR="00536848" w:rsidSect="001B1F40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3E7" w:rsidRDefault="008743E7">
      <w:pPr>
        <w:spacing w:line="240" w:lineRule="auto"/>
      </w:pPr>
      <w:r>
        <w:separator/>
      </w:r>
    </w:p>
  </w:endnote>
  <w:endnote w:type="continuationSeparator" w:id="0">
    <w:p w:rsidR="008743E7" w:rsidRDefault="00874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3E7" w:rsidRDefault="008743E7">
      <w:pPr>
        <w:spacing w:line="240" w:lineRule="auto"/>
      </w:pPr>
      <w:r>
        <w:separator/>
      </w:r>
    </w:p>
  </w:footnote>
  <w:footnote w:type="continuationSeparator" w:id="0">
    <w:p w:rsidR="008743E7" w:rsidRDefault="008743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48" w:rsidRDefault="009A0B01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536848" w:rsidRDefault="0053684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48" w:rsidRDefault="009A0B01">
    <w:pPr>
      <w:pStyle w:val="ad"/>
      <w:jc w:val="center"/>
    </w:pPr>
    <w:r>
      <w:rPr>
        <w:noProof/>
        <w:color w:val="000000"/>
        <w:lang w:val="ru-RU" w:eastAsia="ru-RU"/>
      </w:rPr>
      <w:drawing>
        <wp:inline distT="0" distB="0" distL="0" distR="0">
          <wp:extent cx="434340" cy="609600"/>
          <wp:effectExtent l="0" t="0" r="0" b="0"/>
          <wp:docPr id="1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41B"/>
    <w:multiLevelType w:val="hybridMultilevel"/>
    <w:tmpl w:val="8A78C740"/>
    <w:lvl w:ilvl="0" w:tplc="88F6E58C">
      <w:start w:val="1"/>
      <w:numFmt w:val="decimal"/>
      <w:lvlText w:val="%1."/>
      <w:lvlJc w:val="left"/>
      <w:pPr>
        <w:ind w:left="927" w:hanging="360"/>
      </w:pPr>
      <w:rPr>
        <w:rFonts w:eastAsia="Times New Roman" w:cs="Mangal"/>
        <w:color w:val="000000"/>
      </w:rPr>
    </w:lvl>
    <w:lvl w:ilvl="1" w:tplc="F044EAF8">
      <w:start w:val="1"/>
      <w:numFmt w:val="lowerLetter"/>
      <w:lvlText w:val="%2."/>
      <w:lvlJc w:val="left"/>
      <w:pPr>
        <w:ind w:left="1647" w:hanging="360"/>
      </w:pPr>
    </w:lvl>
    <w:lvl w:ilvl="2" w:tplc="DC265806">
      <w:start w:val="1"/>
      <w:numFmt w:val="lowerRoman"/>
      <w:lvlText w:val="%3."/>
      <w:lvlJc w:val="right"/>
      <w:pPr>
        <w:ind w:left="2367" w:hanging="180"/>
      </w:pPr>
    </w:lvl>
    <w:lvl w:ilvl="3" w:tplc="2F74E090">
      <w:start w:val="1"/>
      <w:numFmt w:val="decimal"/>
      <w:lvlText w:val="%4."/>
      <w:lvlJc w:val="left"/>
      <w:pPr>
        <w:ind w:left="3087" w:hanging="360"/>
      </w:pPr>
    </w:lvl>
    <w:lvl w:ilvl="4" w:tplc="6F9417D4">
      <w:start w:val="1"/>
      <w:numFmt w:val="lowerLetter"/>
      <w:lvlText w:val="%5."/>
      <w:lvlJc w:val="left"/>
      <w:pPr>
        <w:ind w:left="3807" w:hanging="360"/>
      </w:pPr>
    </w:lvl>
    <w:lvl w:ilvl="5" w:tplc="7848F968">
      <w:start w:val="1"/>
      <w:numFmt w:val="lowerRoman"/>
      <w:lvlText w:val="%6."/>
      <w:lvlJc w:val="right"/>
      <w:pPr>
        <w:ind w:left="4527" w:hanging="180"/>
      </w:pPr>
    </w:lvl>
    <w:lvl w:ilvl="6" w:tplc="8F82D1C4">
      <w:start w:val="1"/>
      <w:numFmt w:val="decimal"/>
      <w:lvlText w:val="%7."/>
      <w:lvlJc w:val="left"/>
      <w:pPr>
        <w:ind w:left="5247" w:hanging="360"/>
      </w:pPr>
    </w:lvl>
    <w:lvl w:ilvl="7" w:tplc="E5FC75F6">
      <w:start w:val="1"/>
      <w:numFmt w:val="lowerLetter"/>
      <w:lvlText w:val="%8."/>
      <w:lvlJc w:val="left"/>
      <w:pPr>
        <w:ind w:left="5967" w:hanging="360"/>
      </w:pPr>
    </w:lvl>
    <w:lvl w:ilvl="8" w:tplc="C026E42C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677E54"/>
    <w:multiLevelType w:val="hybridMultilevel"/>
    <w:tmpl w:val="6134A754"/>
    <w:lvl w:ilvl="0" w:tplc="D66CA0C8">
      <w:start w:val="1"/>
      <w:numFmt w:val="decimal"/>
      <w:lvlText w:val="%1."/>
      <w:lvlJc w:val="left"/>
      <w:pPr>
        <w:ind w:left="927" w:hanging="360"/>
      </w:pPr>
      <w:rPr>
        <w:rFonts w:eastAsia="Times New Roman" w:cs="Mangal"/>
        <w:color w:val="000000"/>
      </w:rPr>
    </w:lvl>
    <w:lvl w:ilvl="1" w:tplc="ABCAD138">
      <w:start w:val="1"/>
      <w:numFmt w:val="lowerLetter"/>
      <w:lvlText w:val="%2."/>
      <w:lvlJc w:val="left"/>
      <w:pPr>
        <w:ind w:left="1647" w:hanging="360"/>
      </w:pPr>
    </w:lvl>
    <w:lvl w:ilvl="2" w:tplc="E5BE69B4">
      <w:start w:val="1"/>
      <w:numFmt w:val="lowerRoman"/>
      <w:lvlText w:val="%3."/>
      <w:lvlJc w:val="right"/>
      <w:pPr>
        <w:ind w:left="2367" w:hanging="180"/>
      </w:pPr>
    </w:lvl>
    <w:lvl w:ilvl="3" w:tplc="7B307D52">
      <w:start w:val="1"/>
      <w:numFmt w:val="decimal"/>
      <w:lvlText w:val="%4."/>
      <w:lvlJc w:val="left"/>
      <w:pPr>
        <w:ind w:left="3087" w:hanging="360"/>
      </w:pPr>
    </w:lvl>
    <w:lvl w:ilvl="4" w:tplc="3174AB22">
      <w:start w:val="1"/>
      <w:numFmt w:val="lowerLetter"/>
      <w:lvlText w:val="%5."/>
      <w:lvlJc w:val="left"/>
      <w:pPr>
        <w:ind w:left="3807" w:hanging="360"/>
      </w:pPr>
    </w:lvl>
    <w:lvl w:ilvl="5" w:tplc="CD0AA834">
      <w:start w:val="1"/>
      <w:numFmt w:val="lowerRoman"/>
      <w:lvlText w:val="%6."/>
      <w:lvlJc w:val="right"/>
      <w:pPr>
        <w:ind w:left="4527" w:hanging="180"/>
      </w:pPr>
    </w:lvl>
    <w:lvl w:ilvl="6" w:tplc="6ED697B8">
      <w:start w:val="1"/>
      <w:numFmt w:val="decimal"/>
      <w:lvlText w:val="%7."/>
      <w:lvlJc w:val="left"/>
      <w:pPr>
        <w:ind w:left="5247" w:hanging="360"/>
      </w:pPr>
    </w:lvl>
    <w:lvl w:ilvl="7" w:tplc="051202BC">
      <w:start w:val="1"/>
      <w:numFmt w:val="lowerLetter"/>
      <w:lvlText w:val="%8."/>
      <w:lvlJc w:val="left"/>
      <w:pPr>
        <w:ind w:left="5967" w:hanging="360"/>
      </w:pPr>
    </w:lvl>
    <w:lvl w:ilvl="8" w:tplc="610A2EB0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BA378E"/>
    <w:multiLevelType w:val="hybridMultilevel"/>
    <w:tmpl w:val="F91AF3B8"/>
    <w:lvl w:ilvl="0" w:tplc="6E4CEC3A">
      <w:start w:val="1"/>
      <w:numFmt w:val="decimal"/>
      <w:lvlText w:val="%1."/>
      <w:lvlJc w:val="left"/>
      <w:pPr>
        <w:ind w:left="927" w:hanging="360"/>
      </w:pPr>
      <w:rPr>
        <w:rFonts w:eastAsia="Times New Roman" w:cs="Mangal"/>
        <w:color w:val="000000"/>
      </w:rPr>
    </w:lvl>
    <w:lvl w:ilvl="1" w:tplc="248C8F10">
      <w:start w:val="1"/>
      <w:numFmt w:val="lowerLetter"/>
      <w:lvlText w:val="%2."/>
      <w:lvlJc w:val="left"/>
      <w:pPr>
        <w:ind w:left="1647" w:hanging="360"/>
      </w:pPr>
    </w:lvl>
    <w:lvl w:ilvl="2" w:tplc="BC189042">
      <w:start w:val="1"/>
      <w:numFmt w:val="lowerRoman"/>
      <w:lvlText w:val="%3."/>
      <w:lvlJc w:val="right"/>
      <w:pPr>
        <w:ind w:left="2367" w:hanging="180"/>
      </w:pPr>
    </w:lvl>
    <w:lvl w:ilvl="3" w:tplc="C374CA94">
      <w:start w:val="1"/>
      <w:numFmt w:val="decimal"/>
      <w:lvlText w:val="%4."/>
      <w:lvlJc w:val="left"/>
      <w:pPr>
        <w:ind w:left="3087" w:hanging="360"/>
      </w:pPr>
    </w:lvl>
    <w:lvl w:ilvl="4" w:tplc="3C8656A2">
      <w:start w:val="1"/>
      <w:numFmt w:val="lowerLetter"/>
      <w:lvlText w:val="%5."/>
      <w:lvlJc w:val="left"/>
      <w:pPr>
        <w:ind w:left="3807" w:hanging="360"/>
      </w:pPr>
    </w:lvl>
    <w:lvl w:ilvl="5" w:tplc="FECEE33C">
      <w:start w:val="1"/>
      <w:numFmt w:val="lowerRoman"/>
      <w:lvlText w:val="%6."/>
      <w:lvlJc w:val="right"/>
      <w:pPr>
        <w:ind w:left="4527" w:hanging="180"/>
      </w:pPr>
    </w:lvl>
    <w:lvl w:ilvl="6" w:tplc="034E4340">
      <w:start w:val="1"/>
      <w:numFmt w:val="decimal"/>
      <w:lvlText w:val="%7."/>
      <w:lvlJc w:val="left"/>
      <w:pPr>
        <w:ind w:left="5247" w:hanging="360"/>
      </w:pPr>
    </w:lvl>
    <w:lvl w:ilvl="7" w:tplc="7ED8ADA6">
      <w:start w:val="1"/>
      <w:numFmt w:val="lowerLetter"/>
      <w:lvlText w:val="%8."/>
      <w:lvlJc w:val="left"/>
      <w:pPr>
        <w:ind w:left="5967" w:hanging="360"/>
      </w:pPr>
    </w:lvl>
    <w:lvl w:ilvl="8" w:tplc="4C3E37B2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48"/>
    <w:rsid w:val="001B1F40"/>
    <w:rsid w:val="00536848"/>
    <w:rsid w:val="008743E7"/>
    <w:rsid w:val="00883E83"/>
    <w:rsid w:val="008906D6"/>
    <w:rsid w:val="009A0B01"/>
    <w:rsid w:val="00CD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B3F9"/>
  <w15:docId w15:val="{EE4DD2D7-EBCA-43F2-9958-C62A47BB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100" w:lineRule="atLeast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/>
      </w:tcPr>
    </w:tblStylePr>
    <w:tblStylePr w:type="band1Horz">
      <w:tblPr/>
      <w:tcPr>
        <w:shd w:val="clear" w:color="F2F2F2" w:themeColor="text1" w:themeTint="0D" w:fill="F2F2F2"/>
      </w:tcPr>
    </w:tblStylePr>
  </w:style>
  <w:style w:type="table" w:customStyle="1" w:styleId="21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/>
      </w:tcPr>
    </w:tblStylePr>
  </w:style>
  <w:style w:type="table" w:customStyle="1" w:styleId="41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/>
      </w:tcPr>
    </w:tblStylePr>
  </w:style>
  <w:style w:type="table" w:customStyle="1" w:styleId="51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/>
      </w:tcPr>
    </w:tblStylePr>
    <w:tblStylePr w:type="band1Vert">
      <w:tblPr/>
      <w:tcPr>
        <w:shd w:val="clear" w:color="8A8A8A" w:themeColor="text1" w:themeTint="75" w:fill="8A8A8A"/>
      </w:tcPr>
    </w:tblStylePr>
    <w:tblStylePr w:type="band1Horz">
      <w:tblPr/>
      <w:tcPr>
        <w:shd w:val="clear" w:color="8A8A8A" w:themeColor="text1" w:themeTint="75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/>
      </w:tcPr>
    </w:tblStylePr>
    <w:tblStylePr w:type="band1Vert">
      <w:tblPr/>
      <w:tcPr>
        <w:shd w:val="clear" w:color="AEC4E0" w:themeColor="accent1" w:themeTint="75" w:fill="AEC4E0"/>
      </w:tcPr>
    </w:tblStylePr>
    <w:tblStylePr w:type="band1Horz">
      <w:tblPr/>
      <w:tcPr>
        <w:shd w:val="clear" w:color="AEC4E0" w:themeColor="accent1" w:themeTint="75" w:fill="AEC4E0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/>
      </w:tcPr>
    </w:tblStylePr>
    <w:tblStylePr w:type="band1Vert">
      <w:tblPr/>
      <w:tcPr>
        <w:shd w:val="clear" w:color="E2AEAD" w:themeColor="accent2" w:themeTint="75" w:fill="E2AEAD"/>
      </w:tcPr>
    </w:tblStylePr>
    <w:tblStylePr w:type="band1Horz">
      <w:tblPr/>
      <w:tcPr>
        <w:shd w:val="clear" w:color="E2AEAD" w:themeColor="accent2" w:themeTint="75" w:fill="E2AEAD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/>
      </w:tcPr>
    </w:tblStylePr>
    <w:tblStylePr w:type="band1Vert">
      <w:tblPr/>
      <w:tcPr>
        <w:shd w:val="clear" w:color="D0DFB2" w:themeColor="accent3" w:themeTint="75" w:fill="D0DFB2"/>
      </w:tcPr>
    </w:tblStylePr>
    <w:tblStylePr w:type="band1Horz">
      <w:tblPr/>
      <w:tcPr>
        <w:shd w:val="clear" w:color="D0DFB2" w:themeColor="accent3" w:themeTint="75" w:fill="D0DFB2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/>
      </w:tcPr>
    </w:tblStylePr>
    <w:tblStylePr w:type="band1Vert">
      <w:tblPr/>
      <w:tcPr>
        <w:shd w:val="clear" w:color="C4B7D4" w:themeColor="accent4" w:themeTint="75" w:fill="C4B7D4"/>
      </w:tcPr>
    </w:tblStylePr>
    <w:tblStylePr w:type="band1Horz">
      <w:tblPr/>
      <w:tcPr>
        <w:shd w:val="clear" w:color="C4B7D4" w:themeColor="accent4" w:themeTint="75" w:fill="C4B7D4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/>
      </w:tcPr>
    </w:tblStylePr>
    <w:tblStylePr w:type="band1Vert">
      <w:tblPr/>
      <w:tcPr>
        <w:shd w:val="clear" w:color="ACD8E4" w:themeColor="accent5" w:themeTint="75" w:fill="ACD8E4"/>
      </w:tcPr>
    </w:tblStylePr>
    <w:tblStylePr w:type="band1Horz">
      <w:tblPr/>
      <w:tcPr>
        <w:shd w:val="clear" w:color="ACD8E4" w:themeColor="accent5" w:themeTint="75" w:fill="ACD8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/>
      </w:tcPr>
    </w:tblStylePr>
    <w:tblStylePr w:type="band1Vert">
      <w:tblPr/>
      <w:tcPr>
        <w:shd w:val="clear" w:color="FBCEAA" w:themeColor="accent6" w:themeTint="75" w:fill="FBCEAA"/>
      </w:tcPr>
    </w:tblStylePr>
    <w:tblStylePr w:type="band1Horz">
      <w:tblPr/>
      <w:tcPr>
        <w:shd w:val="clear" w:color="FBCEAA" w:themeColor="accent6" w:themeTint="75" w:fill="FBCEAA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/>
      </w:tcPr>
    </w:tblStylePr>
    <w:tblStylePr w:type="band1Horz">
      <w:tblPr/>
      <w:tcPr>
        <w:shd w:val="clear" w:color="BFBFBF" w:themeColor="text1" w:themeTint="40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/>
      </w:tcPr>
    </w:tblStylePr>
    <w:tblStylePr w:type="band1Horz">
      <w:tblPr/>
      <w:tcPr>
        <w:shd w:val="clear" w:color="D2DFEE" w:themeColor="accent1" w:themeTint="40" w:fill="D2DFEE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/>
      </w:tcPr>
    </w:tblStylePr>
    <w:tblStylePr w:type="band1Horz">
      <w:tblPr/>
      <w:tcPr>
        <w:shd w:val="clear" w:color="EFD2D2" w:themeColor="accent2" w:themeTint="40" w:fill="EFD2D2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/>
      </w:tcPr>
    </w:tblStylePr>
    <w:tblStylePr w:type="band1Horz">
      <w:tblPr/>
      <w:tcPr>
        <w:shd w:val="clear" w:color="E5EED5" w:themeColor="accent3" w:themeTint="40" w:fill="E5EED5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/>
      </w:tcPr>
    </w:tblStylePr>
    <w:tblStylePr w:type="band1Horz">
      <w:tblPr/>
      <w:tcPr>
        <w:shd w:val="clear" w:color="DFD8E7" w:themeColor="accent4" w:themeTint="40" w:fill="DFD8E7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/>
      </w:tcPr>
    </w:tblStylePr>
    <w:tblStylePr w:type="band1Horz">
      <w:tblPr/>
      <w:tcPr>
        <w:shd w:val="clear" w:color="D1EAF0" w:themeColor="accent5" w:themeTint="40" w:fill="D1EA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/>
      </w:tcPr>
    </w:tblStylePr>
    <w:tblStylePr w:type="band1Horz">
      <w:tblPr/>
      <w:tcPr>
        <w:shd w:val="clear" w:color="FDE4D0" w:themeColor="accent6" w:themeTint="40" w:fill="FDE4D0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/>
      </w:tcPr>
    </w:tblStylePr>
  </w:style>
  <w:style w:type="table" w:customStyle="1" w:styleId="Lined-Accent1">
    <w:name w:val="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/>
      </w:tcPr>
    </w:tblStylePr>
  </w:style>
  <w:style w:type="table" w:customStyle="1" w:styleId="Lined-Accent2">
    <w:name w:val="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/>
      </w:tcPr>
    </w:tblStylePr>
  </w:style>
  <w:style w:type="table" w:customStyle="1" w:styleId="Lined-Accent3">
    <w:name w:val="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/>
      </w:tcPr>
    </w:tblStylePr>
  </w:style>
  <w:style w:type="table" w:customStyle="1" w:styleId="Lined-Accent4">
    <w:name w:val="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/>
      </w:tcPr>
    </w:tblStylePr>
  </w:style>
  <w:style w:type="table" w:customStyle="1" w:styleId="Lined-Accent5">
    <w:name w:val="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/>
      </w:tcPr>
    </w:tblStylePr>
  </w:style>
  <w:style w:type="table" w:customStyle="1" w:styleId="Lined-Accent6">
    <w:name w:val="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line="240" w:lineRule="auto"/>
    </w:p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character" w:customStyle="1" w:styleId="afc">
    <w:name w:val="Текст выноски Знак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Заголовок"/>
    <w:basedOn w:val="a"/>
    <w:next w:val="a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e">
    <w:name w:val="Body Text"/>
    <w:basedOn w:val="a"/>
    <w:pPr>
      <w:spacing w:after="140" w:line="288" w:lineRule="auto"/>
    </w:pPr>
  </w:style>
  <w:style w:type="paragraph" w:styleId="aff">
    <w:name w:val="List"/>
    <w:basedOn w:val="afe"/>
    <w:rPr>
      <w:rFonts w:cs="Arial"/>
    </w:rPr>
  </w:style>
  <w:style w:type="paragraph" w:customStyle="1" w:styleId="aff0">
    <w:name w:val="Покажчик"/>
    <w:basedOn w:val="a"/>
    <w:pPr>
      <w:suppressLineNumbers/>
    </w:pPr>
    <w:rPr>
      <w:rFonts w:cs="Arial"/>
    </w:rPr>
  </w:style>
  <w:style w:type="paragraph" w:styleId="aff1">
    <w:name w:val="Balloon Text"/>
    <w:basedOn w:val="a"/>
    <w:link w:val="aff2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ff3">
    <w:name w:val="Знак"/>
    <w:basedOn w:val="a"/>
    <w:uiPriority w:val="99"/>
    <w:pPr>
      <w:spacing w:line="240" w:lineRule="auto"/>
    </w:pPr>
    <w:rPr>
      <w:rFonts w:ascii="Verdana" w:hAnsi="Verdana" w:cs="Verdana"/>
      <w:lang w:val="en-US" w:eastAsia="en-US"/>
    </w:rPr>
  </w:style>
  <w:style w:type="character" w:customStyle="1" w:styleId="aff2">
    <w:name w:val="Текст у виносці Знак"/>
    <w:link w:val="aff1"/>
    <w:uiPriority w:val="99"/>
    <w:semiHidden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4</cp:revision>
  <dcterms:created xsi:type="dcterms:W3CDTF">2023-06-30T17:15:00Z</dcterms:created>
  <dcterms:modified xsi:type="dcterms:W3CDTF">2023-07-01T12:11:00Z</dcterms:modified>
  <cp:version>917504</cp:version>
</cp:coreProperties>
</file>