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16"/>
          <w:lang w:val="uk-UA"/>
        </w:rPr>
      </w:pPr>
      <w:r>
        <w:rPr>
          <w:rFonts w:ascii="Times New Roman" w:hAnsi="Times New Roman" w:eastAsia="Times New Roman"/>
          <w:sz w:val="16"/>
          <w:lang w:val="uk-UA"/>
        </w:rPr>
      </w:r>
      <w:r>
        <w:rPr>
          <w:sz w:val="16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(тридцять шоста сесія восьмого скликання)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lang w:val="uk-UA"/>
        </w:rPr>
      </w:pPr>
      <w:r>
        <w:rPr>
          <w:rFonts w:ascii="Times New Roman" w:hAnsi="Times New Roman" w:eastAsia="Times New Roman"/>
          <w:b/>
          <w:color w:val="000000"/>
          <w:sz w:val="16"/>
          <w:lang w:val="uk-UA"/>
        </w:rPr>
      </w:r>
      <w:r>
        <w:rPr>
          <w:sz w:val="12"/>
        </w:rPr>
      </w:r>
      <w:r/>
    </w:p>
    <w:p>
      <w:pPr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22 червня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385</w:t>
      </w:r>
      <w:r/>
    </w:p>
    <w:p>
      <w:pPr>
        <w:pStyle w:val="835"/>
        <w:jc w:val="both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28"/>
          <w:lang w:val="uk-UA"/>
        </w:rPr>
      </w:r>
      <w:r>
        <w:rPr>
          <w:sz w:val="12"/>
        </w:rPr>
      </w:r>
      <w:r/>
    </w:p>
    <w:p>
      <w:pPr>
        <w:pStyle w:val="83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Статуту 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омунального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ільськогосподарського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підприємства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Hlk129779367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35"/>
        <w:jc w:val="both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28"/>
          <w:lang w:val="uk-UA"/>
        </w:rPr>
      </w:r>
      <w:r>
        <w:rPr>
          <w:sz w:val="12"/>
        </w:rPr>
      </w:r>
      <w:r/>
    </w:p>
    <w:p>
      <w:pPr>
        <w:pStyle w:val="84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сталого функціонування та розвитку КСП</w:t>
      </w:r>
      <w:r>
        <w:rPr>
          <w:sz w:val="28"/>
          <w:szCs w:val="28"/>
          <w:lang w:val="uk-UA"/>
        </w:rPr>
        <w:t xml:space="preserve"> «Агро Титан», </w:t>
      </w:r>
      <w:r>
        <w:rPr>
          <w:sz w:val="28"/>
          <w:szCs w:val="28"/>
          <w:lang w:val="uk-UA"/>
        </w:rPr>
        <w:t xml:space="preserve">керуючись статтею 26 Закону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місцеве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самоврядування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Україні»,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позитивн</w:t>
      </w:r>
      <w:r>
        <w:rPr>
          <w:sz w:val="28"/>
          <w:szCs w:val="28"/>
          <w:lang w:val="uk-UA"/>
        </w:rPr>
        <w:t xml:space="preserve">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виснов</w:t>
      </w:r>
      <w:r>
        <w:rPr>
          <w:sz w:val="28"/>
          <w:szCs w:val="28"/>
          <w:lang w:val="uk-UA"/>
        </w:rPr>
        <w:t xml:space="preserve">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постійн</w:t>
      </w:r>
      <w:r>
        <w:rPr>
          <w:color w:val="000000"/>
          <w:sz w:val="28"/>
          <w:szCs w:val="28"/>
          <w:lang w:val="uk-UA"/>
        </w:rPr>
        <w:t xml:space="preserve">ої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  <w:lang w:val="uk-UA"/>
        </w:rPr>
        <w:t xml:space="preserve">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84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widowControl w:val="off"/>
        <w:tabs>
          <w:tab w:val="left" w:pos="850" w:leader="none"/>
          <w:tab w:val="left" w:pos="153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 зміни до розміру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статутн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ого капіталу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омунального сільськогоспо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дарського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шляхом здійснення додаткового внеску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тисяч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гривень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рахунок коштів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850" w:leader="none"/>
          <w:tab w:val="left" w:pos="153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Загальний розмір статутного капіталу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омунального сільськогосподарського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підприємства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встановити в розмірі 1250 тисяч гривень та внести відповідні зміни до Статуту.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widowControl w:val="off"/>
        <w:tabs>
          <w:tab w:val="left" w:pos="850" w:leader="none"/>
          <w:tab w:val="left" w:pos="153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Статут</w:t>
      </w:r>
      <w:r>
        <w:rPr>
          <w:rFonts w:ascii="Times New Roman" w:hAnsi="Times New Roman" w:cs="Times New Roman" w:eastAsia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омунального</w:t>
      </w:r>
      <w:r>
        <w:rPr>
          <w:rFonts w:ascii="Times New Roman" w:hAnsi="Times New Roman" w:cs="Times New Roman" w:eastAsia="Times New Roman"/>
          <w:spacing w:val="5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сільськогосподарського</w:t>
      </w:r>
      <w:r>
        <w:rPr>
          <w:rFonts w:ascii="Times New Roman" w:hAnsi="Times New Roman" w:cs="Times New Roman" w:eastAsia="Times New Roman"/>
          <w:spacing w:val="4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підприємства 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в новій редакції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(додається).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widowControl w:val="off"/>
        <w:tabs>
          <w:tab w:val="left" w:pos="850" w:leader="none"/>
          <w:tab w:val="left" w:pos="153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Уповноважити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омунального сільськогосподарського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підприємства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здійснити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заходи,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пов’язані з державною реєстрацією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Статуту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1"/>
        </w:numPr>
        <w:ind w:left="0" w:right="150" w:firstLine="567"/>
        <w:jc w:val="both"/>
        <w:spacing w:lineRule="auto" w:line="240" w:after="0"/>
        <w:widowControl w:val="off"/>
        <w:tabs>
          <w:tab w:val="left" w:pos="850" w:leader="none"/>
          <w:tab w:val="left" w:pos="1538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color w:val="000000"/>
          <w:sz w:val="28"/>
          <w:lang w:val="uk-UA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  <w:lang w:val="uk-UA"/>
        </w:rPr>
        <w:t xml:space="preserve">з </w:t>
      </w:r>
      <w:r>
        <w:rPr>
          <w:rFonts w:ascii="Times New Roman" w:hAnsi="Times New Roman"/>
          <w:bCs/>
          <w:color w:val="000000"/>
          <w:sz w:val="28"/>
          <w:lang w:val="uk-UA"/>
        </w:rPr>
        <w:t xml:space="preserve">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  <w:lang w:val="uk-UA"/>
        </w:rPr>
        <w:t xml:space="preserve">та на першого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О.Л.</w:t>
      </w:r>
      <w:r/>
    </w:p>
    <w:p>
      <w:pPr>
        <w:ind w:left="709" w:right="150"/>
        <w:jc w:val="both"/>
        <w:spacing w:lineRule="auto" w:line="240" w:after="0"/>
        <w:widowControl w:val="off"/>
        <w:tabs>
          <w:tab w:val="left" w:pos="993" w:leader="none"/>
          <w:tab w:val="left" w:pos="1538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ind w:left="709" w:right="150"/>
        <w:jc w:val="both"/>
        <w:spacing w:lineRule="auto" w:line="240" w:after="0"/>
        <w:widowControl w:val="off"/>
        <w:tabs>
          <w:tab w:val="left" w:pos="993" w:leader="none"/>
          <w:tab w:val="left" w:pos="1538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0" w:leader="none"/>
          <w:tab w:val="left" w:pos="6803" w:leader="none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708"/>
      </w:pPr>
      <w:rPr>
        <w:rFonts w:ascii="Times New Roman" w:hAnsi="Times New Roman" w:cs="Times New Roman" w:eastAsia="Times New Roman" w:hint="default"/>
        <w:color w:val="auto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3897" w:hanging="308"/>
        <w:jc w:val="right"/>
      </w:pPr>
      <w:rPr>
        <w:rFonts w:ascii="Times New Roman" w:hAnsi="Times New Roman" w:cs="Times New Roman" w:eastAsia="Times New Roman" w:hint="default"/>
        <w:b/>
        <w:bCs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122" w:hanging="520"/>
      </w:pPr>
      <w:rPr>
        <w:rFonts w:hint="default"/>
        <w:lang w:val="uk-UA" w:bidi="ar-SA" w:eastAsia="en-US"/>
      </w:rPr>
    </w:lvl>
    <w:lvl w:ilvl="3">
      <w:start w:val="1"/>
      <w:numFmt w:val="decimal"/>
      <w:isLgl w:val="false"/>
      <w:suff w:val="tab"/>
      <w:lvlText w:val="%2.%3.%4."/>
      <w:lvlJc w:val="left"/>
      <w:pPr>
        <w:ind w:left="122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94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2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89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3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4" w:hanging="520"/>
      </w:pPr>
      <w:rPr>
        <w:rFonts w:hint="default"/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1"/>
    <w:next w:val="831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2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1"/>
    <w:next w:val="831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2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1"/>
    <w:next w:val="831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2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1"/>
    <w:next w:val="831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2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1"/>
    <w:next w:val="831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2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1"/>
    <w:next w:val="831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2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1"/>
    <w:next w:val="831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1"/>
    <w:next w:val="831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2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1"/>
    <w:next w:val="831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2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Title"/>
    <w:basedOn w:val="831"/>
    <w:next w:val="831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2"/>
    <w:link w:val="675"/>
    <w:uiPriority w:val="10"/>
    <w:rPr>
      <w:sz w:val="48"/>
      <w:szCs w:val="48"/>
    </w:rPr>
  </w:style>
  <w:style w:type="paragraph" w:styleId="677">
    <w:name w:val="Subtitle"/>
    <w:basedOn w:val="831"/>
    <w:next w:val="831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2"/>
    <w:link w:val="677"/>
    <w:uiPriority w:val="11"/>
    <w:rPr>
      <w:sz w:val="24"/>
      <w:szCs w:val="24"/>
    </w:rPr>
  </w:style>
  <w:style w:type="paragraph" w:styleId="679">
    <w:name w:val="Quote"/>
    <w:basedOn w:val="831"/>
    <w:next w:val="831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1"/>
    <w:next w:val="831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2"/>
    <w:link w:val="841"/>
    <w:uiPriority w:val="99"/>
  </w:style>
  <w:style w:type="character" w:styleId="684">
    <w:name w:val="Footer Char"/>
    <w:basedOn w:val="832"/>
    <w:link w:val="843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43"/>
    <w:uiPriority w:val="99"/>
  </w:style>
  <w:style w:type="table" w:styleId="687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Body Text"/>
    <w:basedOn w:val="831"/>
    <w:link w:val="837"/>
    <w:qFormat/>
    <w:uiPriority w:val="1"/>
    <w:rPr>
      <w:rFonts w:ascii="Times New Roman" w:hAnsi="Times New Roman" w:cs="Times New Roman" w:eastAsia="Times New Roman"/>
      <w:sz w:val="26"/>
      <w:szCs w:val="26"/>
      <w:lang w:val="uk-UA"/>
    </w:rPr>
    <w:pPr>
      <w:ind w:left="122"/>
      <w:spacing w:lineRule="auto" w:line="240" w:after="0"/>
      <w:widowControl w:val="off"/>
    </w:pPr>
  </w:style>
  <w:style w:type="character" w:styleId="837" w:customStyle="1">
    <w:name w:val="Основной текст Знак"/>
    <w:basedOn w:val="832"/>
    <w:link w:val="836"/>
    <w:uiPriority w:val="1"/>
    <w:rPr>
      <w:rFonts w:ascii="Times New Roman" w:hAnsi="Times New Roman" w:cs="Times New Roman" w:eastAsia="Times New Roman"/>
      <w:sz w:val="26"/>
      <w:szCs w:val="26"/>
      <w:lang w:val="uk-UA"/>
    </w:rPr>
  </w:style>
  <w:style w:type="paragraph" w:styleId="838">
    <w:name w:val="List Paragraph"/>
    <w:basedOn w:val="831"/>
    <w:qFormat/>
    <w:uiPriority w:val="1"/>
    <w:rPr>
      <w:rFonts w:ascii="Times New Roman" w:hAnsi="Times New Roman" w:cs="Times New Roman" w:eastAsia="Times New Roman"/>
      <w:lang w:val="uk-UA"/>
    </w:rPr>
    <w:pPr>
      <w:ind w:left="122" w:firstLine="580"/>
      <w:jc w:val="both"/>
      <w:spacing w:lineRule="auto" w:line="240" w:after="0"/>
      <w:widowControl w:val="off"/>
    </w:pPr>
  </w:style>
  <w:style w:type="paragraph" w:styleId="839">
    <w:name w:val="Balloon Text"/>
    <w:basedOn w:val="831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выноски Знак"/>
    <w:basedOn w:val="832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>
    <w:name w:val="Header"/>
    <w:basedOn w:val="831"/>
    <w:link w:val="8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2"/>
    <w:link w:val="841"/>
    <w:uiPriority w:val="99"/>
    <w:semiHidden/>
  </w:style>
  <w:style w:type="paragraph" w:styleId="843">
    <w:name w:val="Footer"/>
    <w:basedOn w:val="831"/>
    <w:link w:val="84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2"/>
    <w:link w:val="843"/>
    <w:uiPriority w:val="99"/>
    <w:semiHidden/>
  </w:style>
  <w:style w:type="paragraph" w:styleId="845">
    <w:name w:val="Normal (Web)"/>
    <w:basedOn w:val="831"/>
    <w:rPr>
      <w:rFonts w:ascii="Times New Roman" w:hAnsi="Times New Roman" w:cs="Times New Roman" w:eastAsia="Times New Roman"/>
      <w:lang w:bidi="en-US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8</cp:revision>
  <dcterms:created xsi:type="dcterms:W3CDTF">2023-06-20T15:13:00Z</dcterms:created>
  <dcterms:modified xsi:type="dcterms:W3CDTF">2023-06-30T07:08:00Z</dcterms:modified>
</cp:coreProperties>
</file>