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jc w:val="center"/>
        <w:spacing w:after="0" w:afterAutospacing="0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6"/>
        <w:jc w:val="center"/>
        <w:spacing w:after="0" w:afterAutospacing="0"/>
        <w:rPr>
          <w:b/>
          <w:color w:val="000000"/>
          <w:sz w:val="16"/>
          <w:highlight w:val="none"/>
        </w:rPr>
      </w:pPr>
      <w:r>
        <w:rPr>
          <w:b/>
          <w:color w:val="000000"/>
          <w:sz w:val="16"/>
          <w:highlight w:val="none"/>
          <w:lang w:val="uk-UA"/>
        </w:rPr>
      </w:r>
      <w:r>
        <w:rPr>
          <w:b/>
          <w:color w:val="000000"/>
          <w:sz w:val="16"/>
          <w:highlight w:val="none"/>
        </w:rPr>
      </w:r>
      <w:r/>
    </w:p>
    <w:p>
      <w:pPr>
        <w:pStyle w:val="896"/>
        <w:jc w:val="center"/>
        <w:spacing w:after="0" w:after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шоста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97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97"/>
        <w:spacing w:after="113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червня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394</w:t>
      </w:r>
      <w:r/>
    </w:p>
    <w:p>
      <w:pPr>
        <w:pStyle w:val="89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9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4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Кузьмич Олена Миколаївна</w:t>
      </w:r>
      <w:r>
        <w:rPr>
          <w:sz w:val="28"/>
          <w:szCs w:val="28"/>
        </w:rPr>
        <w:tab/>
        <w:t xml:space="preserve">0,2754 га</w:t>
      </w:r>
      <w:r>
        <w:rPr>
          <w:sz w:val="28"/>
          <w:szCs w:val="28"/>
        </w:rPr>
        <w:tab/>
        <w:t xml:space="preserve">7423089000:03:000:0479</w:t>
      </w:r>
      <w:r/>
    </w:p>
    <w:p>
      <w:pPr>
        <w:pStyle w:val="89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Покровське: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Охонько</w:t>
      </w:r>
      <w:r>
        <w:rPr>
          <w:sz w:val="28"/>
          <w:szCs w:val="28"/>
        </w:rPr>
        <w:t xml:space="preserve"> Володимир Васильович </w:t>
      </w:r>
      <w:r>
        <w:rPr>
          <w:sz w:val="28"/>
          <w:szCs w:val="28"/>
        </w:rPr>
        <w:tab/>
        <w:t xml:space="preserve">3,2520 га</w:t>
      </w:r>
      <w:r>
        <w:rPr>
          <w:sz w:val="28"/>
          <w:szCs w:val="28"/>
        </w:rPr>
        <w:tab/>
        <w:t xml:space="preserve">7423084000:03:000:1365</w:t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Слобідка: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42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</w:pPr>
      <w:r>
        <w:rPr>
          <w:sz w:val="28"/>
          <w:szCs w:val="28"/>
        </w:rPr>
        <w:t xml:space="preserve">3)   Руденко Олександр Дмитрович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2,7677 га</w:t>
      </w:r>
      <w:r>
        <w:rPr>
          <w:sz w:val="28"/>
          <w:szCs w:val="28"/>
        </w:rPr>
        <w:tab/>
        <w:t xml:space="preserve">7423088200:03:000:1396</w:t>
      </w:r>
      <w:r>
        <w:rPr>
          <w:sz w:val="28"/>
          <w:szCs w:val="28"/>
        </w:rPr>
      </w:r>
      <w:r/>
    </w:p>
    <w:p>
      <w:pPr>
        <w:ind w:left="142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</w:pPr>
      <w:r>
        <w:rPr>
          <w:sz w:val="28"/>
          <w:szCs w:val="28"/>
        </w:rPr>
        <w:t xml:space="preserve">4)   Руденко Олександр Дмитрович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0,5484 га</w:t>
      </w:r>
      <w:r>
        <w:rPr>
          <w:sz w:val="28"/>
          <w:szCs w:val="28"/>
        </w:rPr>
        <w:tab/>
        <w:t xml:space="preserve">7423088200:03:000:0441</w:t>
      </w:r>
      <w:r>
        <w:rPr>
          <w:sz w:val="28"/>
          <w:szCs w:val="28"/>
        </w:rPr>
      </w:r>
      <w:r/>
    </w:p>
    <w:p>
      <w:pPr>
        <w:ind w:left="360" w:firstLine="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ab/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Синявка: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42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</w:pPr>
      <w:r>
        <w:rPr>
          <w:sz w:val="28"/>
          <w:szCs w:val="28"/>
        </w:rPr>
        <w:t xml:space="preserve">5)   Дубровна Надія Григорівна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0,7139 га</w:t>
      </w:r>
      <w:r>
        <w:rPr>
          <w:sz w:val="28"/>
          <w:szCs w:val="28"/>
        </w:rPr>
        <w:tab/>
        <w:t xml:space="preserve">7423088000:02:000:0878</w:t>
      </w:r>
      <w:r/>
    </w:p>
    <w:p>
      <w:pPr>
        <w:ind w:left="360" w:firstLine="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Семенівка: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42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6)   Бут Анатолій Михайлович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2,1355 га</w:t>
      </w:r>
      <w:r>
        <w:rPr>
          <w:sz w:val="28"/>
          <w:szCs w:val="28"/>
        </w:rPr>
        <w:tab/>
        <w:t xml:space="preserve">7423087600:04:000:0585</w:t>
      </w:r>
      <w:r/>
    </w:p>
    <w:p>
      <w:pPr>
        <w:ind w:left="142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7)</w:t>
      </w:r>
      <w:r>
        <w:rPr>
          <w:sz w:val="28"/>
          <w:szCs w:val="28"/>
        </w:rPr>
        <w:t xml:space="preserve">   Бут Анатолій Михайлович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0,7280 га</w:t>
      </w:r>
      <w:r>
        <w:rPr>
          <w:sz w:val="28"/>
          <w:szCs w:val="28"/>
        </w:rPr>
        <w:tab/>
        <w:t xml:space="preserve">7423087600:06:000:0339</w:t>
      </w:r>
      <w:r>
        <w:rPr>
          <w:sz w:val="28"/>
          <w:szCs w:val="28"/>
          <w:highlight w:val="none"/>
        </w:rPr>
      </w:r>
      <w:r/>
    </w:p>
    <w:p>
      <w:pPr>
        <w:ind w:left="142" w:right="0" w:firstLine="0"/>
        <w:jc w:val="both"/>
        <w:tabs>
          <w:tab w:val="left" w:pos="567" w:leader="none"/>
          <w:tab w:val="left" w:pos="4961" w:leader="none"/>
          <w:tab w:val="left" w:pos="6378" w:leader="none"/>
        </w:tabs>
      </w:pPr>
      <w:r>
        <w:rPr>
          <w:sz w:val="28"/>
          <w:szCs w:val="28"/>
          <w:highlight w:val="none"/>
        </w:rPr>
        <w:t xml:space="preserve">8) </w:t>
      </w:r>
      <w:r>
        <w:rPr>
          <w:sz w:val="28"/>
          <w:szCs w:val="28"/>
        </w:rPr>
        <w:t xml:space="preserve">  Бут Анатолій Михайлович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0,2941 га</w:t>
      </w:r>
      <w:r>
        <w:rPr>
          <w:sz w:val="28"/>
          <w:szCs w:val="28"/>
        </w:rPr>
        <w:tab/>
        <w:t xml:space="preserve">7423087600:07:000:0511</w:t>
      </w:r>
      <w:r>
        <w:rPr>
          <w:sz w:val="28"/>
          <w:szCs w:val="28"/>
          <w:highlight w:val="none"/>
        </w:rPr>
      </w:r>
      <w:r/>
    </w:p>
    <w:p>
      <w:pPr>
        <w:ind w:left="360" w:firstLine="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34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/>
    </w:p>
    <w:p>
      <w:pPr>
        <w:ind w:left="567" w:firstLine="0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pStyle w:val="897"/>
        <w:jc w:val="both"/>
        <w:spacing w:before="283"/>
        <w:tabs>
          <w:tab w:val="left" w:pos="6803" w:leader="none"/>
        </w:tabs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1 Char"/>
    <w:basedOn w:val="698"/>
    <w:link w:val="716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basedOn w:val="698"/>
    <w:link w:val="717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basedOn w:val="698"/>
    <w:link w:val="718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basedOn w:val="698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Heading 5 Char"/>
    <w:basedOn w:val="698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6 Char"/>
    <w:basedOn w:val="698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Heading 7 Char"/>
    <w:basedOn w:val="698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Heading 8 Char"/>
    <w:basedOn w:val="698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Heading 9 Char"/>
    <w:basedOn w:val="698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10" w:customStyle="1">
    <w:name w:val="Title Char"/>
    <w:basedOn w:val="698"/>
    <w:link w:val="736"/>
    <w:uiPriority w:val="10"/>
    <w:rPr>
      <w:sz w:val="48"/>
      <w:szCs w:val="48"/>
    </w:rPr>
  </w:style>
  <w:style w:type="character" w:styleId="711" w:customStyle="1">
    <w:name w:val="Subtitle Char"/>
    <w:basedOn w:val="698"/>
    <w:link w:val="738"/>
    <w:uiPriority w:val="11"/>
    <w:rPr>
      <w:sz w:val="24"/>
      <w:szCs w:val="24"/>
    </w:rPr>
  </w:style>
  <w:style w:type="character" w:styleId="712" w:customStyle="1">
    <w:name w:val="Quote Char"/>
    <w:link w:val="740"/>
    <w:uiPriority w:val="29"/>
    <w:rPr>
      <w:i/>
    </w:rPr>
  </w:style>
  <w:style w:type="character" w:styleId="713" w:customStyle="1">
    <w:name w:val="Intense Quote Char"/>
    <w:link w:val="742"/>
    <w:uiPriority w:val="30"/>
    <w:rPr>
      <w:i/>
    </w:rPr>
  </w:style>
  <w:style w:type="character" w:styleId="714" w:customStyle="1">
    <w:name w:val="Footnote Text Char"/>
    <w:link w:val="877"/>
    <w:uiPriority w:val="99"/>
    <w:rPr>
      <w:sz w:val="18"/>
    </w:rPr>
  </w:style>
  <w:style w:type="character" w:styleId="715" w:customStyle="1">
    <w:name w:val="Endnote Text Char"/>
    <w:link w:val="880"/>
    <w:uiPriority w:val="99"/>
    <w:rPr>
      <w:sz w:val="20"/>
    </w:rPr>
  </w:style>
  <w:style w:type="paragraph" w:styleId="716" w:customStyle="1">
    <w:name w:val="Heading 1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 w:customStyle="1">
    <w:name w:val="Heading 2"/>
    <w:link w:val="7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 w:customStyle="1">
    <w:name w:val="Heading 3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 w:customStyle="1">
    <w:name w:val="Heading 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 w:customStyle="1">
    <w:name w:val="Heading 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 w:customStyle="1">
    <w:name w:val="Heading 6"/>
    <w:link w:val="7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2" w:customStyle="1">
    <w:name w:val="Heading 7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3" w:customStyle="1">
    <w:name w:val="Heading 8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4" w:customStyle="1">
    <w:name w:val="Heading 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customStyle="1">
    <w:name w:val="Заголовок 1 Знак"/>
    <w:link w:val="716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727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qFormat/>
    <w:pPr>
      <w:contextualSpacing w:val="true"/>
      <w:ind w:left="720"/>
    </w:pPr>
  </w:style>
  <w:style w:type="paragraph" w:styleId="735">
    <w:name w:val="No Spacing"/>
    <w:qFormat/>
    <w:uiPriority w:val="1"/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ние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 w:customStyle="1">
    <w:name w:val="Header"/>
    <w:basedOn w:val="697"/>
    <w:link w:val="894"/>
    <w:pPr>
      <w:tabs>
        <w:tab w:val="center" w:pos="4677" w:leader="none"/>
        <w:tab w:val="right" w:pos="9355" w:leader="none"/>
      </w:tabs>
    </w:pPr>
  </w:style>
  <w:style w:type="character" w:styleId="745" w:customStyle="1">
    <w:name w:val="Header Char"/>
    <w:uiPriority w:val="99"/>
  </w:style>
  <w:style w:type="paragraph" w:styleId="746" w:customStyle="1">
    <w:name w:val="Footer"/>
    <w:basedOn w:val="697"/>
    <w:link w:val="895"/>
    <w:pPr>
      <w:tabs>
        <w:tab w:val="center" w:pos="4677" w:leader="none"/>
        <w:tab w:val="right" w:pos="9355" w:leader="none"/>
      </w:tabs>
    </w:pPr>
  </w:style>
  <w:style w:type="character" w:styleId="747" w:customStyle="1">
    <w:name w:val="Footer Char"/>
    <w:uiPriority w:val="99"/>
  </w:style>
  <w:style w:type="paragraph" w:styleId="74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Caption Char"/>
    <w:uiPriority w:val="99"/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rPr>
      <w:color w:val="0563C1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link w:val="881"/>
    <w:uiPriority w:val="99"/>
    <w:semiHidden/>
    <w:unhideWhenUsed/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uiPriority w:val="99"/>
    <w:unhideWhenUsed/>
  </w:style>
  <w:style w:type="character" w:styleId="894" w:customStyle="1">
    <w:name w:val="Верхний колонтитул Знак"/>
    <w:link w:val="744"/>
    <w:rPr>
      <w:rFonts w:ascii="Calibri" w:hAnsi="Calibri"/>
      <w:sz w:val="22"/>
      <w:szCs w:val="22"/>
      <w:lang w:eastAsia="en-US"/>
    </w:rPr>
  </w:style>
  <w:style w:type="character" w:styleId="895" w:customStyle="1">
    <w:name w:val="Нижний колонтитул Знак"/>
    <w:link w:val="746"/>
    <w:rPr>
      <w:rFonts w:ascii="Calibri" w:hAnsi="Calibri"/>
      <w:sz w:val="22"/>
      <w:szCs w:val="22"/>
      <w:lang w:eastAsia="en-US"/>
    </w:rPr>
  </w:style>
  <w:style w:type="paragraph" w:styleId="896" w:customStyle="1">
    <w:name w:val="Без интервала1"/>
    <w:rPr>
      <w:lang w:val="ru-RU"/>
    </w:rPr>
  </w:style>
  <w:style w:type="paragraph" w:styleId="89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98" w:customStyle="1">
    <w:name w:val="docdata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49</cp:revision>
  <dcterms:created xsi:type="dcterms:W3CDTF">2022-09-09T06:09:00Z</dcterms:created>
  <dcterms:modified xsi:type="dcterms:W3CDTF">2023-06-23T10:46:20Z</dcterms:modified>
</cp:coreProperties>
</file>