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22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102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22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22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 ради</w:t>
      </w:r>
      <w:r/>
    </w:p>
    <w:p>
      <w:pPr>
        <w:pStyle w:val="1022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травня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13</w:t>
      </w:r>
      <w:r/>
    </w:p>
    <w:p>
      <w:pPr>
        <w:pStyle w:val="1022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1022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102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102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102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102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2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рішенням 1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16 грудня 2020 року № 12, рішенням 2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10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15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20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2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2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присутніх на засіданні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додається).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1022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Бикова Олена Віталіївна, директор Комунальної установи «Центр професійного розвитку педагогічних працівників»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(при розгляді питань №№ 118-132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включно);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 Олена Михайлівна, начальник Служби у справах дітей Менської міської ради (при розгляді питань №№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118-141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включно); Єкименко Ірина Валеріївна,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виконуючий обов’язки начальника,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головний спеціаліст відділу житлово-комунального господарства, енергоефективності та комунального майна Менської міської ради (при розгляді питань №№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118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-132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включно);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включно); Марцева Тетяна Іванівна, начальник юридичного відділу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енської міської ради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</w:t>
      </w:r>
      <w:bookmarkStart w:id="0" w:name="_GoBack"/>
      <w:r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Москальчук Марина Віталіївна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ідділу соціального захисту населення, сім’ї, молоді та охорони здоров’я Менської міської ради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118-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Ющенко Андрій Михайлович, начальник Відділу архітектури та містобудування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питань №№ 118-132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1022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веде –</w:t>
      </w:r>
      <w:r/>
    </w:p>
    <w:p>
      <w:pPr>
        <w:pStyle w:val="102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Анатолійович, міський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 Людмила Олександрівна, керуючий справами виконкому Менської міської ради. 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2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 </w:t>
      </w:r>
      <w:r/>
    </w:p>
    <w:p>
      <w:pPr>
        <w:pStyle w:val="1022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ПОРЯДОК ДЕННИЙ: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18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 роботу</w:t>
      </w:r>
      <w:r>
        <w:rPr>
          <w:sz w:val="28"/>
          <w:szCs w:val="28"/>
        </w:rPr>
        <w:t xml:space="preserve"> закладів освіти Менської міської ради у літній період.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Лук’яненко Ірина Федорівна, начальник Відділу освіти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119</w:t>
      </w:r>
      <w:r>
        <w:rPr>
          <w:sz w:val="28"/>
          <w:szCs w:val="28"/>
        </w:rPr>
        <w:t xml:space="preserve">. Про погодження надання пільг на безоплатне харчування за рахунок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коштів місцевого бюджету сім’ям, які опинилися в складних життєвих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обставинах.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Лук’яненко Ірина Федорівна, начальник Відділу освіти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120</w:t>
      </w:r>
      <w:r>
        <w:rPr>
          <w:sz w:val="28"/>
          <w:szCs w:val="28"/>
        </w:rPr>
        <w:t xml:space="preserve">. Про приймання-передачу майна.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Лук’яненко Ірина Федорівна, начальник Відділу освіти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121</w:t>
      </w:r>
      <w:r>
        <w:rPr>
          <w:sz w:val="28"/>
          <w:szCs w:val="28"/>
        </w:rPr>
        <w:t xml:space="preserve">. Про погодження річного плану надання послуг з централізованого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водопостачання та централізованого водовідведення на 2024 рік ТОВ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«Менський комунальник».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Скороход Сергій Віталійович, начальник відділу економічного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розвитку та інвестицій 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122</w:t>
      </w:r>
      <w:r>
        <w:rPr>
          <w:sz w:val="28"/>
          <w:szCs w:val="28"/>
        </w:rPr>
        <w:t xml:space="preserve">. Про погодження проведення заходу Комунальному закладу «</w:t>
      </w:r>
      <w:r>
        <w:rPr>
          <w:sz w:val="28"/>
          <w:szCs w:val="28"/>
        </w:rPr>
        <w:t xml:space="preserve">Менський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будинок</w:t>
      </w:r>
      <w:r>
        <w:rPr>
          <w:sz w:val="28"/>
          <w:szCs w:val="28"/>
        </w:rPr>
        <w:t xml:space="preserve"> культури» Менської міської ради Менського району Чернігівськоїобласті.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Карпенко Олександр Петрович, завідувач сектору 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і спору, виконуючий обов’язки завідувача сектору оборонної роботи,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 захисту населення та роботи з правоохоронними органами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123</w:t>
      </w:r>
      <w:r>
        <w:rPr>
          <w:sz w:val="28"/>
          <w:szCs w:val="28"/>
        </w:rPr>
        <w:t xml:space="preserve">. Про погодження проведення заходу Державному підприємству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«Молодість» Київської міської державної адміністрації.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Карпенко Олександр Петрович, завідувач сектору 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і спору, виконуючий обов’язки завідувача сектору оборонної роботи,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 захисту населення та роботи з правоохоронними органами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124</w:t>
      </w:r>
      <w:r>
        <w:rPr>
          <w:sz w:val="28"/>
          <w:szCs w:val="28"/>
        </w:rPr>
        <w:t xml:space="preserve">. Про погодження Програми сприяння діяльності державної установи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«Менська виправна колонія (№91)» в рамках Стратегії реформування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пенітенціарної системи на 2023 рік.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Карпенко Олександр Петрович, завідувач сектору 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і спору, виконуючий обов’язки завідувача сектору оборонної роботи,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 захисту населення та роботи з правоохоронними органами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125</w:t>
      </w:r>
      <w:r>
        <w:rPr>
          <w:sz w:val="28"/>
          <w:szCs w:val="28"/>
        </w:rPr>
        <w:t xml:space="preserve">. Про погодження Програми сприяння функціонуванню української мови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як державної на 2023 – 2028 роки.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Бикова Олена Віталіївна, директор Комунальної установи «Центр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професійного розвитку педагогічних працівників» 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126</w:t>
      </w:r>
      <w:r>
        <w:rPr>
          <w:sz w:val="28"/>
          <w:szCs w:val="28"/>
        </w:rPr>
        <w:t xml:space="preserve">. Про дозвіл на підключення водопроводу до будинку по вул. Григорія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Верьовки в місті Мена.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виконуючий обов’язки начальника,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головний спеціаліст відділу житлово-комунального господарства,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енергоефективності та комунального майна 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27</w:t>
      </w:r>
      <w:r>
        <w:rPr>
          <w:sz w:val="28"/>
          <w:szCs w:val="28"/>
        </w:rPr>
        <w:t xml:space="preserve">. Про дозвіл на видалення аварійних та перерослих дерев.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виконуючий обов’язки начальника,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головний спеціаліст відділу житлово-комунального господарства,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енергоефективності та комунального майна 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28</w:t>
      </w:r>
      <w:r>
        <w:rPr>
          <w:sz w:val="28"/>
          <w:szCs w:val="28"/>
        </w:rPr>
        <w:t xml:space="preserve">. Про затвердження проєктно-кошторисної документації.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Ющенко Андрій Михайлович, начальник Відділу архітектури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містобудування 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12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</w:rPr>
        <w:t xml:space="preserve">. Про передачу майна.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начальник юридичного відділу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13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</w:rPr>
        <w:t xml:space="preserve">. Про передачу майна в оперативне управління та господарське відання.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начальник юридичного відділу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31</w:t>
      </w:r>
      <w:r>
        <w:rPr>
          <w:sz w:val="28"/>
          <w:szCs w:val="28"/>
        </w:rPr>
        <w:t xml:space="preserve">. Про внесення змін до рішення виконавчого комітету від 30 вересня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2004 року № 219.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начальник юридичного відділу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32</w:t>
      </w:r>
      <w:r>
        <w:rPr>
          <w:sz w:val="28"/>
          <w:szCs w:val="28"/>
        </w:rPr>
        <w:t xml:space="preserve">. Про включення майна до Переліку першого типу.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начальник юридичного відділу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33</w:t>
      </w:r>
      <w:r>
        <w:rPr>
          <w:sz w:val="28"/>
          <w:szCs w:val="28"/>
        </w:rPr>
        <w:t xml:space="preserve">. Про доцільність направлення жительки м. Мена до відділення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стаціонарного догляду для постійного або тимчасового проживання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Комунальної установи «Менський територіальний центр надання 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послуг» 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34</w:t>
      </w:r>
      <w:r>
        <w:rPr>
          <w:sz w:val="28"/>
          <w:szCs w:val="28"/>
        </w:rPr>
        <w:t xml:space="preserve">. Про доцільність направлення жителя с. Феськівка до відділення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стаціонарного догляду для постійного або тимчасового проживання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Комунальної установи «Менський територіальний центр надання 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послуг» 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35</w:t>
      </w:r>
      <w:r>
        <w:rPr>
          <w:sz w:val="28"/>
          <w:szCs w:val="28"/>
        </w:rPr>
        <w:t xml:space="preserve">. Про доцільність направлення до відділення стаціонарного догляду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постійного або тимчасового проживання Комунальної установи «Менський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територіальний центр надання соціальних послуг» 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36</w:t>
      </w:r>
      <w:r>
        <w:rPr>
          <w:sz w:val="28"/>
          <w:szCs w:val="28"/>
        </w:rPr>
        <w:t xml:space="preserve">. Про затвердження висновку про доцільність призначення опікуном над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дитиною.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137</w:t>
      </w:r>
      <w:r>
        <w:rPr>
          <w:sz w:val="28"/>
          <w:szCs w:val="28"/>
        </w:rPr>
        <w:t xml:space="preserve">. Про затвердження висновку про доцільність призначення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піклувальником над дитиною.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138</w:t>
      </w:r>
      <w:r>
        <w:rPr>
          <w:sz w:val="28"/>
          <w:szCs w:val="28"/>
        </w:rPr>
        <w:t xml:space="preserve">. Про надання дозволу на дарування житлового будинку з надвірними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будівлями та земельних ділянок на ім’я неповнолітньої дитини.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139</w:t>
      </w:r>
      <w:r>
        <w:rPr>
          <w:sz w:val="28"/>
          <w:szCs w:val="28"/>
        </w:rPr>
        <w:t xml:space="preserve">. Про надання дозволу на дарування квартири.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140</w:t>
      </w:r>
      <w:r>
        <w:rPr>
          <w:sz w:val="28"/>
          <w:szCs w:val="28"/>
        </w:rPr>
        <w:t xml:space="preserve">. Про надання дозволу на укладення договору про порядок користування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житловим будинком, який перебуває у спільній частковій власності.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1022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141</w:t>
      </w:r>
      <w:r>
        <w:rPr>
          <w:sz w:val="28"/>
          <w:szCs w:val="28"/>
        </w:rPr>
        <w:t xml:space="preserve">. Про затвердження висновку про доцільність негайного відібрання без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позбавлення батьківських прав дитини від батьків.</w:t>
      </w:r>
      <w:r/>
    </w:p>
    <w:p>
      <w:pPr>
        <w:pStyle w:val="1022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проєкту.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Лук’яненко І.Ф., яка проінформувала про роботу закладів загальної середньої, дошкільної, позашкільної освіти Менської міської ради влітку 2023 року. </w:t>
      </w:r>
      <w:r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оздоровлення та літнього відпочинку дітей, </w:t>
      </w:r>
      <w:r>
        <w:rPr>
          <w:sz w:val="28"/>
          <w:szCs w:val="28"/>
        </w:rPr>
        <w:t xml:space="preserve">Ірина Федорівна зазначила, зокрема, про </w:t>
      </w:r>
      <w:r>
        <w:rPr>
          <w:sz w:val="28"/>
          <w:szCs w:val="28"/>
        </w:rPr>
        <w:t xml:space="preserve">необхідність п</w:t>
      </w:r>
      <w:r>
        <w:rPr>
          <w:sz w:val="28"/>
          <w:szCs w:val="28"/>
        </w:rPr>
        <w:t xml:space="preserve">еревести заклади дошкільної освіти у літній період (з 01 червня до 31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серпня 2023 року) на оздоровчий режим роботи,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рганізовувати роботу пришкільних таборів відпочинку в літній період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2023 року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завершивши</w:t>
      </w:r>
      <w:r>
        <w:rPr>
          <w:sz w:val="28"/>
          <w:szCs w:val="28"/>
          <w:lang w:val="uk-UA"/>
        </w:rPr>
        <w:t xml:space="preserve"> навчальний рік у закладах загальної середньої освіти Менської міської ради до 09 червня 2023 року включно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абезпечити збалансоване харчування дітей </w:t>
      </w:r>
      <w:r>
        <w:rPr>
          <w:sz w:val="28"/>
          <w:szCs w:val="28"/>
          <w:lang w:val="uk-UA"/>
        </w:rPr>
        <w:t xml:space="preserve">в період оздоровлення та відпочинку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 xml:space="preserve">встановленими </w:t>
      </w:r>
      <w:r>
        <w:rPr>
          <w:sz w:val="28"/>
          <w:szCs w:val="28"/>
        </w:rPr>
        <w:t xml:space="preserve">нормами, </w:t>
      </w:r>
      <w:r>
        <w:rPr>
          <w:sz w:val="28"/>
          <w:szCs w:val="28"/>
          <w:lang w:val="uk-UA"/>
        </w:rPr>
        <w:t xml:space="preserve">Крім того, доповідач наголошувала на необхідності </w:t>
      </w:r>
      <w:r>
        <w:rPr>
          <w:sz w:val="28"/>
          <w:szCs w:val="28"/>
        </w:rPr>
        <w:t xml:space="preserve">вжиття</w:t>
      </w:r>
      <w:r>
        <w:rPr>
          <w:sz w:val="28"/>
          <w:szCs w:val="28"/>
        </w:rPr>
        <w:t xml:space="preserve"> заходів щодо забезпечення </w:t>
      </w:r>
      <w:r>
        <w:rPr>
          <w:sz w:val="28"/>
          <w:szCs w:val="28"/>
        </w:rPr>
        <w:t xml:space="preserve">освітнього процесу у закладах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позашкільної освіти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активізації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позашкільних за</w:t>
      </w:r>
      <w:r>
        <w:rPr>
          <w:sz w:val="28"/>
          <w:szCs w:val="28"/>
        </w:rPr>
        <w:t xml:space="preserve">кладів освіти у червні 2023 року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залучивши</w:t>
      </w:r>
      <w:r>
        <w:rPr>
          <w:sz w:val="28"/>
          <w:szCs w:val="28"/>
        </w:rPr>
        <w:t xml:space="preserve"> до позашкільної освіти дітей, які евакуйовані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районів проведення бойових дій, окупованих територій та внутрішньо переміщених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осіб.</w:t>
      </w:r>
      <w:r/>
    </w:p>
    <w:p>
      <w:pPr>
        <w:pStyle w:val="1091"/>
        <w:ind w:firstLine="0"/>
        <w:tabs>
          <w:tab w:val="left" w:pos="0" w:leader="none"/>
          <w:tab w:val="left" w:pos="426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Примаков Г.А. запитав членів виконкому чи мають вони зауваже</w:t>
      </w:r>
      <w:r>
        <w:rPr>
          <w:sz w:val="28"/>
          <w:szCs w:val="28"/>
        </w:rPr>
        <w:t xml:space="preserve">ння, </w:t>
      </w:r>
      <w:r>
        <w:rPr>
          <w:sz w:val="28"/>
          <w:szCs w:val="28"/>
        </w:rPr>
        <w:t xml:space="preserve">доповнення, пропозиції до доповідача та до проєкту рішення по даному питанню. </w:t>
      </w:r>
      <w:r>
        <w:rPr>
          <w:sz w:val="28"/>
          <w:szCs w:val="28"/>
        </w:rPr>
        <w:t xml:space="preserve">Враховуючи, що доповн</w:t>
      </w:r>
      <w:r>
        <w:rPr>
          <w:sz w:val="28"/>
          <w:szCs w:val="28"/>
        </w:rPr>
        <w:t xml:space="preserve">ень, пропозицій та зауважень </w:t>
      </w:r>
      <w:r>
        <w:rPr>
          <w:sz w:val="28"/>
          <w:szCs w:val="28"/>
        </w:rPr>
        <w:t xml:space="preserve">немає, головуючий поставив на голосування проєкт рішення – </w:t>
      </w:r>
      <w:r>
        <w:rPr>
          <w:sz w:val="28"/>
          <w:szCs w:val="28"/>
        </w:rPr>
        <w:t xml:space="preserve">Про роботу закладів освіти Менської міської ради у літній період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1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роботу закладів освіти Менської міської ради у літній період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Лук’яненко І.Ф. про звернення Ющенка Анатолія Миколайовича  щодо надання пільг </w:t>
      </w:r>
      <w:r>
        <w:rPr>
          <w:sz w:val="28"/>
          <w:szCs w:val="28"/>
          <w:lang w:val="uk-UA"/>
        </w:rPr>
        <w:t xml:space="preserve">на безоплатне харчування дітей за рахунок коштів бюджету громади. Ірина Федорівна запропонувала погодити надання пільг заявнику, так як його сім’я перебуває у складних життєвих обставинах (..........)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шляхом звільнення від сплати за харчування дітей  Ющенко Оксани Анатоліївни, .....року народження, Ющенка Олександра Анатолійовича, ....... року народження, учнів опорного закладу Менська гімназія,  повністю з 01 травня по 31 грудня 2023 року.</w:t>
      </w:r>
      <w:r/>
    </w:p>
    <w:p>
      <w:pPr>
        <w:pStyle w:val="10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зауважень немає, поставив на голосування проєкт рішення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сім’ям, які опинилися в складних життєвих обставинах.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119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погодження надання пільг на безоплатне харчування за рахунок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коштів місцевого бюджету сім’ям, які опинилися в складних життєвих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обставинах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Лук’яненко І.Ф.</w:t>
      </w:r>
      <w:r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 xml:space="preserve">безперебійного функціонування закладів загальної середньої освіти під час опалювального сезону</w:t>
      </w:r>
      <w:r>
        <w:rPr>
          <w:sz w:val="28"/>
          <w:szCs w:val="28"/>
          <w:lang w:val="uk-UA"/>
        </w:rPr>
        <w:t xml:space="preserve">, запропонувала припинити право оперативного управління </w:t>
      </w:r>
      <w:r>
        <w:rPr>
          <w:sz w:val="28"/>
          <w:szCs w:val="28"/>
          <w:lang w:val="uk-UA"/>
        </w:rPr>
        <w:t xml:space="preserve">Блистівського закладу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загальної середньої освіти І-ІІІ ступенів Менської міської ради на майно, що належить до комунальної власності Менської міської 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, та п</w:t>
      </w:r>
      <w:r>
        <w:rPr>
          <w:sz w:val="28"/>
          <w:szCs w:val="28"/>
          <w:lang w:val="uk-UA"/>
        </w:rPr>
        <w:t xml:space="preserve">ередати </w:t>
      </w:r>
      <w:r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  <w:lang w:val="uk-UA"/>
        </w:rPr>
        <w:t xml:space="preserve">в оперативне управління та на баланс Киселівського закладу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загальної </w:t>
      </w:r>
      <w:r>
        <w:rPr>
          <w:sz w:val="28"/>
          <w:szCs w:val="28"/>
          <w:lang w:val="uk-UA"/>
        </w:rPr>
        <w:t xml:space="preserve">середньої освіти І-ІІІ ступенів Менської міської ради майно</w:t>
      </w:r>
      <w:r>
        <w:rPr>
          <w:sz w:val="28"/>
          <w:szCs w:val="28"/>
          <w:lang w:val="uk-UA"/>
        </w:rPr>
        <w:t xml:space="preserve">, а саме: </w:t>
      </w:r>
      <w:r>
        <w:rPr>
          <w:sz w:val="28"/>
          <w:szCs w:val="28"/>
          <w:lang w:val="uk-UA"/>
        </w:rPr>
        <w:t xml:space="preserve">котел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твердопаливний КТ 100 </w:t>
      </w:r>
      <w:r>
        <w:rPr>
          <w:sz w:val="28"/>
          <w:szCs w:val="28"/>
        </w:rPr>
        <w:t xml:space="preserve">Ardenz</w:t>
      </w:r>
      <w:r>
        <w:rPr>
          <w:sz w:val="28"/>
          <w:szCs w:val="28"/>
          <w:lang w:val="uk-UA"/>
        </w:rPr>
        <w:t xml:space="preserve"> Т100, з метою використання за призначенням.</w:t>
      </w:r>
      <w:r/>
    </w:p>
    <w:p>
      <w:pPr>
        <w:pStyle w:val="1022"/>
        <w:jc w:val="both"/>
        <w:spacing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запитання</w:t>
      </w:r>
      <w:r>
        <w:rPr>
          <w:sz w:val="28"/>
          <w:szCs w:val="28"/>
          <w:lang w:val="uk-UA"/>
        </w:rPr>
        <w:t xml:space="preserve"> по даному </w:t>
      </w:r>
      <w:r>
        <w:rPr>
          <w:sz w:val="28"/>
          <w:szCs w:val="28"/>
          <w:lang w:val="uk-UA"/>
        </w:rPr>
        <w:t xml:space="preserve">проєкту рішення.</w:t>
      </w:r>
      <w:r>
        <w:rPr>
          <w:sz w:val="28"/>
          <w:szCs w:val="28"/>
        </w:rPr>
        <w:t xml:space="preserve"> Враховуючи, що запитань немає,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Про приймання-передачу майна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120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приймання-передачу майна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Скорохода С.В.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звернення директора ТОВ «Менський комунальник»    Білика В. А. про розгляд та погодження річного плану надання послуг з централізованого водопостачання та централізованого  водовідведення на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рік, який передбачає обсяг підйому води, обсяг реалізації послуг централізованого водопостачання та ін.</w:t>
      </w:r>
      <w:r/>
    </w:p>
    <w:p>
      <w:pPr>
        <w:pStyle w:val="1019"/>
        <w:ind w:right="14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у членів виконкому запитання</w:t>
      </w:r>
      <w:r>
        <w:rPr>
          <w:rFonts w:eastAsiaTheme="minorHAnsi"/>
          <w:sz w:val="28"/>
          <w:szCs w:val="28"/>
          <w:lang w:val="uk-UA"/>
        </w:rPr>
        <w:t xml:space="preserve">, зауваження</w:t>
      </w:r>
      <w:r>
        <w:rPr>
          <w:rFonts w:eastAsiaTheme="minorHAnsi"/>
          <w:sz w:val="28"/>
          <w:szCs w:val="28"/>
          <w:lang w:val="uk-UA"/>
        </w:rPr>
        <w:t xml:space="preserve"> до запропонованого </w:t>
      </w:r>
      <w:r>
        <w:rPr>
          <w:rFonts w:eastAsiaTheme="minorHAnsi"/>
          <w:sz w:val="28"/>
          <w:szCs w:val="28"/>
          <w:lang w:val="uk-UA"/>
        </w:rPr>
        <w:t xml:space="preserve">проєкту </w:t>
      </w:r>
      <w:r>
        <w:rPr>
          <w:rFonts w:eastAsiaTheme="minorHAnsi"/>
          <w:sz w:val="28"/>
          <w:szCs w:val="28"/>
          <w:lang w:val="uk-UA"/>
        </w:rPr>
        <w:t xml:space="preserve">рішення по даному питанню.</w:t>
      </w:r>
      <w:r>
        <w:rPr>
          <w:rFonts w:eastAsiaTheme="minorHAnsi"/>
        </w:rPr>
      </w:r>
    </w:p>
    <w:p>
      <w:pPr>
        <w:pStyle w:val="1019"/>
        <w:ind w:right="14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Враховуючи, </w:t>
      </w:r>
      <w:r>
        <w:rPr>
          <w:rFonts w:eastAsiaTheme="minorHAnsi"/>
          <w:sz w:val="28"/>
          <w:szCs w:val="28"/>
        </w:rPr>
        <w:t xml:space="preserve">що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, зауважень </w:t>
      </w:r>
      <w:r>
        <w:rPr>
          <w:rFonts w:eastAsiaTheme="minorHAnsi"/>
          <w:sz w:val="28"/>
          <w:szCs w:val="28"/>
        </w:rPr>
        <w:t xml:space="preserve">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 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 погодження річного плану надання послуг з централізованого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водопостачання та централізованого водовідведення на 2024 рік ТОВ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«Менський комунальник»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121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погодження річного плану надання послуг з централізованого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водопостачання та централізованого водовідведення на 2024 рік ТОВ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«Менський комунальник»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122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Карпенка О.П. п</w:t>
      </w:r>
      <w:r>
        <w:rPr>
          <w:rFonts w:eastAsiaTheme="minorHAnsi"/>
          <w:sz w:val="28"/>
          <w:szCs w:val="28"/>
          <w:lang w:val="uk-UA"/>
        </w:rPr>
        <w:t xml:space="preserve">ро звернення Комунального закладу</w:t>
      </w:r>
      <w:r>
        <w:rPr>
          <w:rFonts w:eastAsiaTheme="minorHAnsi"/>
          <w:sz w:val="28"/>
          <w:szCs w:val="28"/>
          <w:lang w:val="uk-UA"/>
        </w:rPr>
        <w:t xml:space="preserve"> «Менський будинок культури»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rFonts w:eastAsiaTheme="minorHAnsi"/>
          <w:sz w:val="28"/>
          <w:szCs w:val="28"/>
          <w:lang w:val="uk-UA"/>
        </w:rPr>
        <w:t xml:space="preserve"> від 26 травня 2023 року за № 12 щодо погодження проведення заходу, а саме: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благодійного ярмарку та концертної програми, що планується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 року о</w:t>
      </w:r>
      <w:r>
        <w:rPr>
          <w:rFonts w:eastAsiaTheme="minorHAnsi"/>
          <w:sz w:val="28"/>
          <w:szCs w:val="28"/>
          <w:lang w:val="uk-UA"/>
        </w:rPr>
        <w:t xml:space="preserve">б</w:t>
      </w:r>
      <w:r>
        <w:rPr>
          <w:rFonts w:eastAsiaTheme="minorHAnsi"/>
          <w:sz w:val="28"/>
          <w:szCs w:val="28"/>
          <w:lang w:val="uk-UA"/>
        </w:rPr>
        <w:t xml:space="preserve"> ......</w:t>
      </w:r>
      <w:r>
        <w:rPr>
          <w:rFonts w:eastAsiaTheme="minorHAnsi"/>
          <w:sz w:val="28"/>
          <w:szCs w:val="28"/>
          <w:lang w:val="uk-UA"/>
        </w:rPr>
        <w:t xml:space="preserve">год. (тривалістю .... години) у приміщенні .......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 очікуваною кількістю учасників ...... чоловік.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Олександр Петрович </w:t>
      </w:r>
      <w:r>
        <w:rPr>
          <w:rFonts w:eastAsiaTheme="minorHAnsi"/>
          <w:sz w:val="28"/>
          <w:szCs w:val="28"/>
          <w:lang w:val="uk-UA"/>
        </w:rPr>
        <w:t xml:space="preserve">запропонував погодити проведення вказаного заходу з дотримання</w:t>
      </w:r>
      <w:r>
        <w:rPr>
          <w:rFonts w:eastAsiaTheme="minorHAnsi"/>
          <w:sz w:val="28"/>
          <w:szCs w:val="28"/>
          <w:lang w:val="uk-UA"/>
        </w:rPr>
        <w:t xml:space="preserve">м положень, визначених Порядком проведення масових заходів на території Чернігівської області, затвердженим протоколом Ради оборони Чернігівської області від 07.09.2022 №12, у разі погодження його проведення Корюківською районною військовою адміністрацією.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Прищепа В.В.</w:t>
      </w:r>
      <w:r>
        <w:rPr>
          <w:rFonts w:eastAsiaTheme="minorHAnsi"/>
          <w:sz w:val="28"/>
          <w:szCs w:val="28"/>
          <w:lang w:val="uk-UA"/>
        </w:rPr>
        <w:t xml:space="preserve">, Небера О.Л., Марцева Т.І.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погодження проведення заходу Комунальному закладу «Менський  будинок культури» Менської міської ради Менського району Чернігівської області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122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погодження проведення заходу Комунальному закладу «Менський</w:t>
      </w:r>
      <w:r>
        <w:rPr>
          <w:rFonts w:eastAsiaTheme="minorHAnsi"/>
          <w:sz w:val="28"/>
          <w:szCs w:val="28"/>
          <w:lang w:val="uk-UA"/>
        </w:rPr>
        <w:t xml:space="preserve">  </w:t>
      </w:r>
      <w:r>
        <w:rPr>
          <w:rFonts w:eastAsiaTheme="minorHAnsi"/>
          <w:sz w:val="28"/>
          <w:szCs w:val="28"/>
        </w:rPr>
        <w:t xml:space="preserve">будинок культури» Менської міської ради Менського району Чернігівської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123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Карпенка О.П. про звернення </w:t>
      </w:r>
      <w:r>
        <w:rPr>
          <w:rFonts w:eastAsiaTheme="minorHAnsi"/>
          <w:sz w:val="28"/>
          <w:szCs w:val="28"/>
          <w:lang w:val="uk-UA"/>
        </w:rPr>
        <w:t xml:space="preserve">Державного підприємства «Молодість» Київської міської державної адміністрації </w:t>
      </w:r>
      <w:r>
        <w:rPr>
          <w:rFonts w:eastAsiaTheme="minorHAnsi"/>
          <w:sz w:val="28"/>
          <w:szCs w:val="28"/>
          <w:lang w:val="uk-UA"/>
        </w:rPr>
        <w:t xml:space="preserve">від 2</w:t>
      </w:r>
      <w:r>
        <w:rPr>
          <w:rFonts w:eastAsiaTheme="minorHAnsi"/>
          <w:sz w:val="28"/>
          <w:szCs w:val="28"/>
          <w:lang w:val="uk-UA"/>
        </w:rPr>
        <w:t xml:space="preserve">0</w:t>
      </w:r>
      <w:r>
        <w:rPr>
          <w:rFonts w:eastAsiaTheme="minorHAnsi"/>
          <w:sz w:val="28"/>
          <w:szCs w:val="28"/>
          <w:lang w:val="uk-UA"/>
        </w:rPr>
        <w:t xml:space="preserve"> травня 2023 року за № </w:t>
      </w:r>
      <w:r>
        <w:rPr>
          <w:rFonts w:eastAsiaTheme="minorHAnsi"/>
          <w:sz w:val="28"/>
          <w:szCs w:val="28"/>
          <w:lang w:val="uk-UA"/>
        </w:rPr>
        <w:t xml:space="preserve">00/32</w:t>
      </w:r>
      <w:r>
        <w:rPr>
          <w:rFonts w:eastAsiaTheme="minorHAnsi"/>
          <w:sz w:val="28"/>
          <w:szCs w:val="28"/>
          <w:lang w:val="uk-UA"/>
        </w:rPr>
        <w:t xml:space="preserve"> щодо погодження проведення заходу, а саме: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Style w:val="1090"/>
          <w:rFonts w:eastAsiaTheme="minorHAnsi"/>
          <w:color w:val="000000"/>
          <w:sz w:val="28"/>
          <w:szCs w:val="28"/>
          <w:lang w:val="uk-UA"/>
        </w:rPr>
        <w:t xml:space="preserve">цирково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ї програми для дітей, що планується ..... року о ......  год. </w:t>
      </w:r>
      <w:r>
        <w:rPr>
          <w:rFonts w:eastAsiaTheme="minorHAnsi"/>
          <w:color w:val="000000"/>
          <w:sz w:val="28"/>
          <w:szCs w:val="28"/>
        </w:rPr>
        <w:t xml:space="preserve">(тривалістю .... години) у приміщенні ......., з очікуваною кількістю учасників ..... чоловік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Олександр Петрович </w:t>
      </w:r>
      <w:r>
        <w:rPr>
          <w:rFonts w:eastAsiaTheme="minorHAnsi"/>
          <w:sz w:val="28"/>
          <w:szCs w:val="28"/>
          <w:lang w:val="uk-UA"/>
        </w:rPr>
        <w:t xml:space="preserve">запропонував погодити проведення вказаного заходу з дотримання</w:t>
      </w:r>
      <w:r>
        <w:rPr>
          <w:rFonts w:eastAsiaTheme="minorHAnsi"/>
          <w:sz w:val="28"/>
          <w:szCs w:val="28"/>
          <w:lang w:val="uk-UA"/>
        </w:rPr>
        <w:t xml:space="preserve">м положень, визначених Порядком проведення масових заходів на території Чернігівської області, затвердженим протоколом Ради оборони Чернігівської області від 07.09.2022 №12, у разі погодження його проведення Корюківською районною військовою адміністрацією.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погодження проведення заходу Державному підприємству «Молодість» Київської міської державної адміністрації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123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погодження проведення заходу Державному підприємству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«Молодість» Київської міської державної адміністрації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124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1019"/>
        <w:jc w:val="both"/>
        <w:spacing w:after="0" w:afterAutospacing="0" w:before="0" w:beforeAutospacing="0"/>
        <w:widowControl w:val="off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Карпенка О.П.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який проінформував, 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</w:t>
      </w:r>
      <w:r>
        <w:rPr>
          <w:rStyle w:val="1090"/>
          <w:rFonts w:eastAsiaTheme="minorHAnsi"/>
          <w:color w:val="000000"/>
          <w:sz w:val="28"/>
          <w:szCs w:val="28"/>
          <w:lang w:val="uk-UA"/>
        </w:rPr>
        <w:t xml:space="preserve"> метою </w:t>
      </w:r>
      <w:r>
        <w:rPr>
          <w:rFonts w:eastAsiaTheme="minorHAnsi"/>
          <w:color w:val="000000"/>
          <w:sz w:val="28"/>
          <w:szCs w:val="28"/>
          <w:shd w:val="clear" w:fill="FFFFFF" w:color="auto"/>
          <w:lang w:val="uk-UA"/>
        </w:rPr>
        <w:t xml:space="preserve">створення гуманістичної системи виконання кримінальних покарань, що гарантуватиме безпеку суспільства і забезпечуватиме соціальну адаптацію засуджених та осіб, взятих під варту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є необхідність у прийнятті Програми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Style w:val="1090"/>
          <w:rFonts w:eastAsiaTheme="minorHAnsi"/>
          <w:color w:val="000000"/>
          <w:sz w:val="28"/>
          <w:szCs w:val="28"/>
          <w:lang w:val="uk-UA"/>
        </w:rPr>
        <w:t xml:space="preserve">сприяння діяльності державної установи </w:t>
      </w:r>
      <w:r>
        <w:rPr>
          <w:rStyle w:val="1090"/>
          <w:rFonts w:eastAsiaTheme="minorHAnsi"/>
          <w:color w:val="000000"/>
          <w:sz w:val="28"/>
          <w:szCs w:val="28"/>
          <w:lang w:val="uk-UA"/>
        </w:rPr>
        <w:t xml:space="preserve">«Менська виправна колонія (№91)</w:t>
      </w:r>
      <w:r>
        <w:rPr>
          <w:rStyle w:val="1090"/>
          <w:rFonts w:eastAsiaTheme="minorHAnsi"/>
          <w:color w:val="000000"/>
          <w:sz w:val="28"/>
          <w:szCs w:val="28"/>
          <w:lang w:val="uk-UA"/>
        </w:rPr>
        <w:t xml:space="preserve"> в рамках Стратегії реформування пен</w:t>
      </w:r>
      <w:r>
        <w:rPr>
          <w:rStyle w:val="1090"/>
          <w:rFonts w:eastAsiaTheme="minorHAnsi"/>
          <w:color w:val="000000"/>
          <w:sz w:val="28"/>
          <w:szCs w:val="28"/>
          <w:lang w:val="uk-UA"/>
        </w:rPr>
        <w:t xml:space="preserve">ітенціарної системи на 2023 рік</w:t>
      </w:r>
      <w:r>
        <w:rPr>
          <w:rStyle w:val="1090"/>
          <w:rFonts w:eastAsiaTheme="minorHAnsi"/>
          <w:color w:val="000000"/>
          <w:sz w:val="28"/>
          <w:szCs w:val="28"/>
          <w:lang w:val="uk-UA"/>
        </w:rPr>
        <w:t xml:space="preserve"> (далі – Програма)</w:t>
      </w:r>
      <w:r>
        <w:rPr>
          <w:rStyle w:val="1090"/>
          <w:rFonts w:eastAsiaTheme="minorHAnsi"/>
          <w:color w:val="000000"/>
          <w:sz w:val="28"/>
          <w:szCs w:val="28"/>
          <w:lang w:val="uk-UA"/>
        </w:rPr>
        <w:t xml:space="preserve">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Основною метою вказаної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рограми </w:t>
      </w:r>
      <w:r>
        <w:rPr>
          <w:rFonts w:eastAsiaTheme="minorHAnsi"/>
          <w:color w:val="000000"/>
          <w:sz w:val="28"/>
          <w:szCs w:val="28"/>
          <w:shd w:val="clear" w:fill="FFFFFF" w:color="auto"/>
          <w:lang w:val="uk-UA"/>
        </w:rPr>
        <w:t xml:space="preserve">є створення гуманного середовища, забезпечення безпечн</w:t>
      </w:r>
      <w:r>
        <w:rPr>
          <w:rFonts w:eastAsiaTheme="minorHAnsi"/>
          <w:color w:val="000000"/>
          <w:sz w:val="28"/>
          <w:szCs w:val="28"/>
          <w:shd w:val="clear" w:fill="FFFFFF" w:color="auto"/>
          <w:lang w:val="uk-UA"/>
        </w:rPr>
        <w:t xml:space="preserve">ості тримання, прав засуджених та осіб, взятих під варту, приведення матеріально-технічного забезпечення установ виконання покарань та слідчих ізоляторів і умов тримання у відповідність з вимогами національного законодавства та міжнародно-правових актів в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установі Державної кримінально – виконавчої служби на території Менської міської територіальної громади.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Бюджет Програми 100,0 тис. грн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Основні напрямки діяльності - 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роведення ремонту інженерно-технічн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их засобів охорони і нагляду (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70,0 тис. грн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.), 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роведення поточних ремо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нтів для благоустрою установи (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30,0 тис. грн.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)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Виконання заходів Програми дасть змогу </w:t>
      </w:r>
      <w:r>
        <w:rPr>
          <w:rFonts w:eastAsiaTheme="minorHAnsi"/>
          <w:color w:val="000000"/>
          <w:sz w:val="28"/>
          <w:szCs w:val="28"/>
          <w:shd w:val="clear" w:fill="FFFFFF" w:color="auto"/>
        </w:rPr>
        <w:t xml:space="preserve">створити належні умови тримання засуджених та осіб, взятих під варту</w:t>
      </w:r>
      <w:r>
        <w:rPr>
          <w:rFonts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 </w:t>
      </w:r>
      <w:r>
        <w:rPr>
          <w:rFonts w:eastAsiaTheme="minorHAnsi"/>
          <w:sz w:val="28"/>
          <w:szCs w:val="28"/>
        </w:rPr>
        <w:t xml:space="preserve">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погодження Програми сприяння діяльності державної установи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«Менська виправна колонія (№91)» в рамках Стратегії реформування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пенітенціарної системи на 2023 рік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124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погодження Програми сприяння діяльності державної установи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«Менська виправна колонія (№91)» в рамках Стратегії реформування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пенітенціарної системи на 2023 рік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125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1019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Бикову О.В.</w:t>
      </w:r>
      <w:r>
        <w:rPr>
          <w:rFonts w:eastAsiaTheme="minorHAnsi"/>
          <w:sz w:val="28"/>
          <w:szCs w:val="28"/>
          <w:lang w:val="uk-UA"/>
        </w:rPr>
        <w:t xml:space="preserve"> про </w:t>
      </w:r>
      <w:r>
        <w:rPr>
          <w:rFonts w:eastAsiaTheme="minorHAnsi"/>
          <w:sz w:val="28"/>
          <w:szCs w:val="28"/>
          <w:lang w:val="uk-UA"/>
        </w:rPr>
        <w:t xml:space="preserve">погодження Програми сприяння функціонуванню української мови як державної на 2023-2028 роки</w:t>
      </w:r>
      <w:r>
        <w:rPr>
          <w:rFonts w:eastAsiaTheme="minorHAnsi"/>
          <w:sz w:val="28"/>
          <w:szCs w:val="28"/>
          <w:lang w:val="uk-UA"/>
        </w:rPr>
        <w:t xml:space="preserve"> (далі-Програма)</w:t>
      </w:r>
      <w:r>
        <w:rPr>
          <w:rFonts w:eastAsiaTheme="minorHAnsi"/>
          <w:sz w:val="28"/>
          <w:szCs w:val="28"/>
          <w:lang w:val="uk-UA"/>
        </w:rPr>
        <w:t xml:space="preserve">, ініціатором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розробником </w:t>
      </w:r>
      <w:r>
        <w:rPr>
          <w:rFonts w:eastAsiaTheme="minorHAnsi"/>
          <w:sz w:val="28"/>
          <w:szCs w:val="28"/>
          <w:lang w:val="uk-UA"/>
        </w:rPr>
        <w:t xml:space="preserve">і відповідальним виконавцем </w:t>
      </w:r>
      <w:r>
        <w:rPr>
          <w:rFonts w:eastAsiaTheme="minorHAnsi"/>
          <w:sz w:val="28"/>
          <w:szCs w:val="28"/>
          <w:lang w:val="uk-UA"/>
        </w:rPr>
        <w:t xml:space="preserve">якої є Комунальна установа</w:t>
      </w:r>
      <w:r>
        <w:rPr>
          <w:rFonts w:eastAsiaTheme="minorHAnsi"/>
          <w:sz w:val="28"/>
          <w:szCs w:val="28"/>
          <w:lang w:val="uk-UA"/>
        </w:rPr>
        <w:t xml:space="preserve"> «Центр професійного розвитку педагогічних працівників» Менської міської ради.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Головною метою Програми є забезпечення дотримання конституційних гарантій та створення умов для всебічного розвитку </w:t>
      </w:r>
      <w:r>
        <w:rPr>
          <w:rFonts w:eastAsiaTheme="minorHAnsi"/>
          <w:color w:val="000000"/>
          <w:sz w:val="28"/>
          <w:szCs w:val="28"/>
        </w:rPr>
        <w:t xml:space="preserve">i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функціонування української мови як державної, сприяння опанув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анню нею населенням Менської міської територіальної громади та підвищення престижу використання, посилення її ролі в українському суспільстві як засобу зміцнення державної єдності, захисту національного мовно-культурного та мовно-інформаційного просторів.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Орієнтовні обсяги видатків на реалізацію Програми: 2023 рік – 44500 грн, 2024 рік – 44500 грн, 2025 рік – 48700 грн, 2026 рік – 50400 грн, 2027 рік – 57700 грн, 2028 рік – 58400 грн.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Олена Віталіївна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також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запропонувала внести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зміни до Програми, враховуючи запропонований проєкт рішення, а смае: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 розділі </w:t>
      </w:r>
      <w:r>
        <w:rPr>
          <w:rFonts w:ascii="Times New Roman" w:hAnsi="Times New Roman" w:cs="Times New Roman" w:eastAsiaTheme="minorHAnsi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заміни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ти слова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«місцевого самоврядування» на слова «Менської міської територіальної громади».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проєкт рішення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погодження Програми сприяння функціонуванню української мови як державної на 2023 – 2028 роки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125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погодження Програми сприяння функціонуванню української мови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як державної на 2023 – 2028 роки</w:t>
      </w:r>
      <w:r>
        <w:rPr>
          <w:rFonts w:eastAsiaTheme="minorHAnsi"/>
          <w:color w:val="000000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1022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126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</w:t>
      </w:r>
      <w:r>
        <w:rPr>
          <w:rFonts w:eastAsiaTheme="minorHAnsi"/>
          <w:sz w:val="28"/>
          <w:szCs w:val="28"/>
          <w:lang w:val="uk-UA"/>
        </w:rPr>
        <w:t xml:space="preserve">значив, що наступне питання </w:t>
      </w:r>
      <w:r>
        <w:rPr>
          <w:rFonts w:eastAsiaTheme="minorHAnsi"/>
          <w:sz w:val="28"/>
          <w:szCs w:val="28"/>
          <w:lang w:val="uk-UA"/>
        </w:rPr>
        <w:t xml:space="preserve">порядку денного</w:t>
      </w:r>
      <w:r>
        <w:rPr>
          <w:rFonts w:eastAsiaTheme="minorHAnsi"/>
          <w:sz w:val="28"/>
          <w:szCs w:val="28"/>
          <w:lang w:val="uk-UA"/>
        </w:rPr>
        <w:t xml:space="preserve">– </w:t>
      </w: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Fonts w:eastAsiaTheme="minorHAnsi"/>
          <w:sz w:val="28"/>
          <w:szCs w:val="28"/>
          <w:lang w:val="uk-UA"/>
        </w:rPr>
        <w:t xml:space="preserve">ро дозвіл на підключення водопроводу до будинку по вул. Григорія Верьовки в м. Мена, </w:t>
      </w:r>
      <w:r>
        <w:rPr>
          <w:rFonts w:eastAsiaTheme="minorHAnsi"/>
          <w:sz w:val="28"/>
          <w:szCs w:val="28"/>
          <w:lang w:val="uk-UA"/>
        </w:rPr>
        <w:t xml:space="preserve">з проєктом рішення по якому члени виконкому ознайомлені, </w:t>
      </w:r>
      <w:r>
        <w:rPr>
          <w:rFonts w:eastAsiaTheme="minorHAnsi"/>
          <w:sz w:val="28"/>
          <w:szCs w:val="28"/>
          <w:lang w:val="uk-UA"/>
        </w:rPr>
        <w:t xml:space="preserve">і за</w:t>
      </w:r>
      <w:r>
        <w:rPr>
          <w:rFonts w:eastAsiaTheme="minorHAnsi"/>
          <w:sz w:val="28"/>
          <w:szCs w:val="28"/>
        </w:rPr>
        <w:t xml:space="preserve">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дозвіл на підключення водопроводу до будинку по вул. Григорія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Верьовки в місті Мена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126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дозвіл на підключення водопроводу до будинку по вул. Григорія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Верьовки в місті Мена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127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проінформував, що слідуюче питання порядку денного - про дозвіл на видалення аварійних та перерослих дерев.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Попок С.М., яка заявила про </w:t>
      </w:r>
      <w:r>
        <w:rPr>
          <w:rFonts w:eastAsiaTheme="minorHAnsi"/>
          <w:sz w:val="28"/>
          <w:szCs w:val="28"/>
        </w:rPr>
        <w:t xml:space="preserve">про наявний конфлікт інтересів і, що вона не буде брати участь у прийнятті вказаного рішення (зокрема, в розгляді, обговоренні та голосуванні).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І.В. про </w:t>
      </w:r>
      <w:r>
        <w:rPr>
          <w:rStyle w:val="1090"/>
          <w:rFonts w:eastAsiaTheme="minorHAnsi"/>
          <w:color w:val="000000"/>
          <w:sz w:val="28"/>
          <w:szCs w:val="28"/>
          <w:lang w:val="uk-UA"/>
        </w:rPr>
        <w:t xml:space="preserve">звернення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від </w:t>
      </w:r>
      <w:r>
        <w:rPr>
          <w:rFonts w:eastAsiaTheme="minorHAnsi"/>
          <w:sz w:val="28"/>
          <w:szCs w:val="28"/>
          <w:lang w:val="uk-UA"/>
        </w:rPr>
        <w:t xml:space="preserve">Мойсієнка Григорія Федоровича, Пяст</w:t>
      </w:r>
      <w:r>
        <w:rPr>
          <w:rFonts w:eastAsiaTheme="minorHAnsi"/>
          <w:sz w:val="28"/>
          <w:szCs w:val="28"/>
          <w:lang w:val="uk-UA"/>
        </w:rPr>
        <w:t xml:space="preserve">и</w:t>
      </w:r>
      <w:r>
        <w:rPr>
          <w:rFonts w:eastAsiaTheme="minorHAnsi"/>
          <w:sz w:val="28"/>
          <w:szCs w:val="28"/>
          <w:lang w:val="uk-UA"/>
        </w:rPr>
        <w:t xml:space="preserve"> Ольги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Василівни, Сьомкіної Марії Михайлівни, Циганка Василя Яковича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завідувача Макошинської філії КЗ Менського Будинку культури 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міської ради, Переверзи Віталія Андрійовича, Федоренко Надії Степанівни,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Єриженко Оксани Леонідівни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інспектора з благоустрою </w:t>
      </w:r>
      <w:r>
        <w:rPr>
          <w:rFonts w:eastAsiaTheme="minorHAnsi"/>
          <w:sz w:val="28"/>
          <w:szCs w:val="28"/>
        </w:rPr>
        <w:t xml:space="preserve">Комунального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підприємства «Менакомунпослуга» Менської міської ради, Симончук Ольги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Григорівни, Горбенка Віктора Миколайовича, Кулі Олександра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Анатолійовича, Бабара Федора Васильовича, Малиш Юлії Вікторівни,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Стрижака Олександра Миколайовича, Таран Олени Григорівни, Стародуб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Ірини Віталіївни, Попок Світлани Миколаївни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старости Макошинського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старостинського округу, Яковенко Тетяни Михайлівни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старости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Величківського старостинського округу, Очковської Наталії Іванівни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старости Киселівського старостинського округу, Труби Альони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Володимирівни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старости Покровського - Слобідського старостинського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округу про видалення зелених насаджень, які знаходяться в межах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населених пунктів, враховуючи акти комісії Менської міської ради по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обстеженню зелених насаджень від 04 травня 2023 р.,16 травня 2023 р. № 56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–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83</w:t>
      </w:r>
      <w:r>
        <w:rPr>
          <w:rFonts w:eastAsiaTheme="minorHAnsi"/>
          <w:sz w:val="28"/>
          <w:szCs w:val="28"/>
          <w:lang w:val="uk-UA"/>
        </w:rPr>
        <w:t xml:space="preserve">, Ірина Валеріївна</w:t>
      </w:r>
      <w:r>
        <w:rPr>
          <w:rFonts w:eastAsiaTheme="minorHAnsi"/>
          <w:sz w:val="28"/>
          <w:szCs w:val="28"/>
        </w:rPr>
        <w:t xml:space="preserve"> запропонува</w:t>
      </w:r>
      <w:r>
        <w:rPr>
          <w:rFonts w:eastAsiaTheme="minorHAnsi"/>
          <w:sz w:val="28"/>
          <w:szCs w:val="28"/>
          <w:lang w:val="uk-UA"/>
        </w:rPr>
        <w:t xml:space="preserve">ла</w:t>
      </w:r>
      <w:r>
        <w:rPr>
          <w:rFonts w:eastAsiaTheme="minorHAnsi"/>
          <w:sz w:val="28"/>
          <w:szCs w:val="28"/>
        </w:rPr>
        <w:t xml:space="preserve"> надати дозволи на видалення зелених насаджень згідно поданих заяв.</w:t>
      </w:r>
      <w:r>
        <w:rPr>
          <w:rFonts w:eastAsiaTheme="minorHAnsi"/>
        </w:rPr>
      </w:r>
    </w:p>
    <w:p>
      <w:pPr>
        <w:pStyle w:val="10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–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Про дозвіл на видалення аварійних та перерослих дерев.</w:t>
      </w:r>
      <w:r>
        <w:rPr>
          <w:rFonts w:eastAsiaTheme="minorHAnsi"/>
        </w:rPr>
      </w:r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- 1(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Попок С.М.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)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127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bookmarkStart w:id="1" w:name="_Hlk129371604"/>
      <w:r>
        <w:rPr>
          <w:rFonts w:eastAsiaTheme="minorHAnsi"/>
          <w:color w:val="000000"/>
          <w:sz w:val="28"/>
          <w:szCs w:val="28"/>
        </w:rPr>
        <w:t xml:space="preserve">дозвіл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 видалення аварійних та перерослих дерев</w:t>
      </w:r>
      <w:bookmarkEnd w:id="1"/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128.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Ющенка А.М. про з</w:t>
      </w:r>
      <w:r>
        <w:rPr>
          <w:rStyle w:val="1090"/>
          <w:rFonts w:eastAsiaTheme="minorHAnsi"/>
          <w:color w:val="000000"/>
          <w:sz w:val="28"/>
          <w:szCs w:val="28"/>
          <w:lang w:val="uk-UA"/>
        </w:rPr>
        <w:t xml:space="preserve">атверд</w:t>
      </w:r>
      <w:r>
        <w:rPr>
          <w:rStyle w:val="1090"/>
          <w:rFonts w:eastAsiaTheme="minorHAnsi"/>
          <w:color w:val="000000"/>
          <w:sz w:val="28"/>
          <w:szCs w:val="28"/>
          <w:lang w:val="uk-UA"/>
        </w:rPr>
        <w:t xml:space="preserve">ження</w:t>
      </w:r>
      <w:r>
        <w:rPr>
          <w:rStyle w:val="1090"/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проєктно-кошторисн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документаці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«Капітальний ремонт дорожнього покриття з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’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їзду з вулиці Чернігівський шлях до буд. 85-В в м. Мена Чернігівської області», загальна кошторисна вартість якої складає 1894,692 тис. грн.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Примаков Г.А.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поставив на голосування проєкт рішення № 128 </w:t>
      </w:r>
      <w:r>
        <w:rPr>
          <w:rFonts w:eastAsiaTheme="minorHAnsi"/>
          <w:sz w:val="28"/>
          <w:szCs w:val="28"/>
          <w:lang w:val="uk-UA"/>
        </w:rPr>
        <w:t xml:space="preserve">«Про затвердження проєктно-кошторисної документації» Менської міської ради»</w:t>
      </w:r>
      <w:r>
        <w:rPr>
          <w:rFonts w:eastAsiaTheme="minorHAnsi"/>
          <w:sz w:val="28"/>
          <w:szCs w:val="28"/>
          <w:lang w:val="uk-UA"/>
        </w:rPr>
        <w:t xml:space="preserve"> (проєкт рішення 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немає; «ПРОТИ» - немає; «УТРИМАЛИСЬ» - 25;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</w:t>
      </w:r>
      <w:r>
        <w:rPr>
          <w:rFonts w:eastAsiaTheme="minorHAnsi"/>
          <w:sz w:val="28"/>
          <w:szCs w:val="28"/>
          <w:lang w:val="uk-UA"/>
        </w:rPr>
        <w:t xml:space="preserve">не прийнято.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129.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</w:t>
      </w:r>
      <w:r>
        <w:rPr>
          <w:rFonts w:eastAsiaTheme="minorHAnsi"/>
          <w:sz w:val="28"/>
          <w:szCs w:val="28"/>
          <w:lang w:val="uk-UA"/>
        </w:rPr>
        <w:t xml:space="preserve">, яка проінформувала</w:t>
      </w:r>
      <w:r>
        <w:rPr>
          <w:rFonts w:eastAsiaTheme="minorHAnsi"/>
          <w:sz w:val="28"/>
          <w:szCs w:val="28"/>
          <w:lang w:val="uk-UA"/>
        </w:rPr>
        <w:t xml:space="preserve">, що з метою надання допомоги населенню громади та забезпечення оповіщення населення про надзвичайні ситуації та загрози, пропонується передати</w:t>
      </w:r>
      <w:r>
        <w:rPr>
          <w:rFonts w:eastAsiaTheme="minorHAnsi"/>
          <w:sz w:val="28"/>
          <w:szCs w:val="28"/>
          <w:lang w:val="uk-UA"/>
        </w:rPr>
        <w:t xml:space="preserve">:</w:t>
      </w:r>
      <w:r>
        <w:rPr>
          <w:rFonts w:eastAsiaTheme="minorHAnsi"/>
          <w:sz w:val="28"/>
          <w:szCs w:val="28"/>
          <w:lang w:val="uk-UA"/>
        </w:rPr>
        <w:t xml:space="preserve"> КУ «Менський міський центр соціальних слу</w:t>
      </w:r>
      <w:r>
        <w:rPr>
          <w:rFonts w:eastAsiaTheme="minorHAnsi"/>
          <w:sz w:val="28"/>
          <w:szCs w:val="28"/>
          <w:lang w:val="uk-UA"/>
        </w:rPr>
        <w:t xml:space="preserve">жб» Менської міської ради майно - черевики жіночі зимові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(</w:t>
      </w:r>
      <w:r>
        <w:rPr>
          <w:rFonts w:eastAsiaTheme="minorHAnsi"/>
          <w:sz w:val="28"/>
          <w:szCs w:val="28"/>
          <w:lang w:val="uk-UA"/>
        </w:rPr>
        <w:t xml:space="preserve">30 пар по ціні 2070,558 грн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, на суму 62116,74 грн</w:t>
      </w:r>
      <w:r>
        <w:rPr>
          <w:rFonts w:eastAsiaTheme="minorHAnsi"/>
          <w:sz w:val="28"/>
          <w:szCs w:val="28"/>
          <w:lang w:val="uk-UA"/>
        </w:rPr>
        <w:t xml:space="preserve">.), черевики чоловічі зимові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(</w:t>
      </w:r>
      <w:r>
        <w:rPr>
          <w:rFonts w:eastAsiaTheme="minorHAnsi"/>
          <w:sz w:val="28"/>
          <w:szCs w:val="28"/>
          <w:lang w:val="uk-UA"/>
        </w:rPr>
        <w:t xml:space="preserve">27 пар по ціні 2070,</w:t>
      </w:r>
      <w:r>
        <w:rPr>
          <w:rFonts w:eastAsiaTheme="minorHAnsi"/>
          <w:sz w:val="28"/>
          <w:szCs w:val="28"/>
          <w:lang w:val="uk-UA"/>
        </w:rPr>
        <w:t xml:space="preserve">55778 грн., на суму 55905,06 грн.), шкарпетки зимові (</w:t>
      </w:r>
      <w:r>
        <w:rPr>
          <w:rFonts w:eastAsiaTheme="minorHAnsi"/>
          <w:sz w:val="28"/>
          <w:szCs w:val="28"/>
          <w:lang w:val="uk-UA"/>
        </w:rPr>
        <w:t xml:space="preserve">840 пар по ціні 97,</w:t>
      </w:r>
      <w:r>
        <w:rPr>
          <w:rFonts w:eastAsiaTheme="minorHAnsi"/>
          <w:sz w:val="28"/>
          <w:szCs w:val="28"/>
          <w:lang w:val="uk-UA"/>
        </w:rPr>
        <w:t xml:space="preserve">84489 грн., на суму 82189,71 грн.), спальні мішки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(</w:t>
      </w:r>
      <w:r>
        <w:rPr>
          <w:rFonts w:eastAsiaTheme="minorHAnsi"/>
          <w:sz w:val="28"/>
          <w:szCs w:val="28"/>
          <w:lang w:val="uk-UA"/>
        </w:rPr>
        <w:t xml:space="preserve">124 шт. по ціні 1175,7029 грн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, на суму 145787,16 грн</w:t>
      </w:r>
      <w:r>
        <w:rPr>
          <w:rFonts w:eastAsiaTheme="minorHAnsi"/>
          <w:sz w:val="28"/>
          <w:szCs w:val="28"/>
          <w:lang w:val="uk-UA"/>
        </w:rPr>
        <w:t xml:space="preserve">.)</w:t>
      </w:r>
      <w:r>
        <w:rPr>
          <w:rFonts w:eastAsiaTheme="minorHAnsi"/>
          <w:sz w:val="28"/>
          <w:szCs w:val="28"/>
          <w:lang w:val="uk-UA"/>
        </w:rPr>
        <w:t xml:space="preserve"> та КУ «Місцева пожежна охорона» Менської міс</w:t>
      </w:r>
      <w:r>
        <w:rPr>
          <w:rFonts w:eastAsiaTheme="minorHAnsi"/>
          <w:sz w:val="28"/>
          <w:szCs w:val="28"/>
          <w:lang w:val="uk-UA"/>
        </w:rPr>
        <w:t xml:space="preserve">ької ради – систему оповіщення  (1 шт., вартістю 14990,00 грн.)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 </w:t>
      </w:r>
      <w:r>
        <w:rPr>
          <w:rFonts w:eastAsiaTheme="minorHAnsi"/>
          <w:sz w:val="28"/>
          <w:szCs w:val="28"/>
        </w:rPr>
        <w:t xml:space="preserve">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передачу майна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- 25;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129 «</w:t>
      </w:r>
      <w:r>
        <w:rPr>
          <w:rFonts w:eastAsiaTheme="minorHAnsi"/>
          <w:sz w:val="28"/>
          <w:szCs w:val="28"/>
        </w:rPr>
        <w:t xml:space="preserve">Про передачу майна</w:t>
      </w:r>
      <w:r>
        <w:rPr>
          <w:rFonts w:eastAsiaTheme="minorHAnsi"/>
          <w:color w:val="000000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val="uk-UA"/>
        </w:rPr>
        <w:t xml:space="preserve">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130. СЛУХАЛИ:</w:t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Т.І., яка інформувала, що з </w:t>
      </w:r>
      <w:r>
        <w:rPr>
          <w:rFonts w:eastAsiaTheme="minorHAnsi"/>
          <w:sz w:val="28"/>
          <w:szCs w:val="28"/>
          <w:lang w:val="uk-UA"/>
        </w:rPr>
        <w:t xml:space="preserve">метою упорядкування обліку та використання майна комунальної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власності Менської міської територіальної громади, на підставі Протоколу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інвентаризаційної комісії від 27 грудня 2022 року, </w:t>
      </w:r>
      <w:r>
        <w:rPr>
          <w:rFonts w:eastAsiaTheme="minorHAnsi"/>
          <w:sz w:val="28"/>
          <w:szCs w:val="28"/>
          <w:lang w:val="uk-UA"/>
        </w:rPr>
        <w:t xml:space="preserve">пропонується передати в оперативне управління</w:t>
      </w:r>
      <w:r>
        <w:rPr>
          <w:rFonts w:eastAsiaTheme="minorHAnsi"/>
          <w:sz w:val="28"/>
          <w:szCs w:val="28"/>
          <w:lang w:val="uk-UA"/>
        </w:rPr>
        <w:t xml:space="preserve"> та господарське відання</w:t>
      </w:r>
      <w:r>
        <w:rPr>
          <w:rFonts w:eastAsiaTheme="minorHAnsi"/>
          <w:sz w:val="28"/>
          <w:szCs w:val="28"/>
          <w:lang w:val="uk-UA"/>
        </w:rPr>
        <w:t xml:space="preserve">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</w:t>
      </w:r>
      <w:r>
        <w:rPr>
          <w:rFonts w:eastAsiaTheme="minorHAnsi"/>
          <w:sz w:val="28"/>
          <w:szCs w:val="28"/>
          <w:lang w:val="uk-UA"/>
        </w:rPr>
        <w:t xml:space="preserve">омунальному некомерційному підприємтсву</w:t>
      </w:r>
      <w:r>
        <w:rPr>
          <w:rFonts w:eastAsiaTheme="minorHAnsi"/>
          <w:sz w:val="28"/>
          <w:szCs w:val="28"/>
          <w:lang w:val="uk-UA"/>
        </w:rPr>
        <w:t xml:space="preserve"> «Менський центр первинної медико-санітарної допомоги»</w:t>
      </w:r>
      <w:r>
        <w:rPr>
          <w:rFonts w:eastAsiaTheme="minorHAnsi"/>
          <w:sz w:val="28"/>
          <w:szCs w:val="28"/>
          <w:lang w:val="uk-UA"/>
        </w:rPr>
        <w:t xml:space="preserve"> Менської міської ради, </w:t>
      </w:r>
      <w:r>
        <w:rPr>
          <w:rFonts w:eastAsiaTheme="minorHAnsi"/>
          <w:sz w:val="28"/>
          <w:szCs w:val="28"/>
          <w:lang w:val="uk-UA"/>
        </w:rPr>
        <w:t xml:space="preserve">Комунальному підприємству «Менакому</w:t>
      </w:r>
      <w:r>
        <w:rPr>
          <w:rFonts w:eastAsiaTheme="minorHAnsi"/>
          <w:sz w:val="28"/>
          <w:szCs w:val="28"/>
          <w:lang w:val="uk-UA"/>
        </w:rPr>
        <w:t xml:space="preserve">нпослуга» Менської міської ради, </w:t>
      </w:r>
      <w:r>
        <w:rPr>
          <w:rFonts w:eastAsiaTheme="minorHAnsi"/>
          <w:sz w:val="28"/>
          <w:szCs w:val="28"/>
          <w:lang w:val="uk-UA"/>
        </w:rPr>
        <w:t xml:space="preserve">Комунальному закладу «Менський будинок культури» Менської міської ради Менського району Чернігівської </w:t>
      </w:r>
      <w:r>
        <w:rPr>
          <w:rFonts w:eastAsiaTheme="minorHAnsi"/>
          <w:sz w:val="28"/>
          <w:szCs w:val="28"/>
          <w:lang w:val="uk-UA"/>
        </w:rPr>
        <w:t xml:space="preserve">області, </w:t>
      </w:r>
      <w:r>
        <w:rPr>
          <w:rFonts w:eastAsiaTheme="minorHAnsi"/>
          <w:sz w:val="28"/>
          <w:szCs w:val="28"/>
          <w:lang w:val="uk-UA"/>
        </w:rPr>
        <w:t xml:space="preserve">Волосківській гімназії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Опорному закладу Менська гімназія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, майно з</w:t>
      </w:r>
      <w:r>
        <w:rPr>
          <w:rFonts w:eastAsiaTheme="minorHAnsi"/>
          <w:sz w:val="28"/>
          <w:szCs w:val="28"/>
          <w:lang w:val="uk-UA"/>
        </w:rPr>
        <w:t xml:space="preserve"> метою використання за призначенням.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- 25;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130 «</w:t>
      </w:r>
      <w:r>
        <w:rPr>
          <w:rFonts w:eastAsiaTheme="minorHAnsi"/>
          <w:sz w:val="28"/>
          <w:szCs w:val="28"/>
        </w:rPr>
        <w:t xml:space="preserve">Про передачу майна в оперативне управління та господарське відання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131.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 </w:t>
      </w:r>
      <w:r>
        <w:rPr>
          <w:rFonts w:eastAsiaTheme="minorHAnsi"/>
          <w:sz w:val="28"/>
          <w:szCs w:val="28"/>
          <w:lang w:val="uk-UA"/>
        </w:rPr>
        <w:t xml:space="preserve">про </w:t>
      </w:r>
      <w:r>
        <w:rPr>
          <w:rFonts w:eastAsiaTheme="minorHAnsi"/>
          <w:sz w:val="28"/>
          <w:szCs w:val="28"/>
          <w:lang w:val="uk-UA"/>
        </w:rPr>
        <w:t xml:space="preserve">зміни до рішення виконавчого комітету Менської міської ради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Менського району Чернігівської області від 30 вересня 2004 року № 219 «Про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визнання права власності на об’єкт нерухомості», виклавши пункт 1 рішення 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наступній редакції: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«1. Визнати право комунальної власності (спільної власності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територіальних громад сіл, селищ, міста Менського району) в особі Менської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районної ради на об’єкт нерухомості: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- громадська будівля площею 2397,5 м</w:t>
      </w:r>
      <w:r>
        <w:rPr>
          <w:rFonts w:ascii="Times New Roman" w:hAnsi="Times New Roman" w:cs="Times New Roman" w:eastAsia="Times New Roman" w:eastAsiaTheme="minorHAnsi"/>
          <w:sz w:val="28"/>
          <w:szCs w:val="28"/>
          <w:vertAlign w:val="superscript"/>
          <w:lang w:val="ru-RU" w:eastAsia="ru-RU"/>
        </w:rPr>
        <w:t xml:space="preserve">2</w:t>
      </w:r>
      <w:r>
        <w:rPr>
          <w:rFonts w:ascii="Times New Roman" w:hAnsi="Times New Roman" w:cs="Times New Roman" w:eastAsia="Times New Roman" w:eastAsiaTheme="minorHAnsi"/>
          <w:sz w:val="28"/>
          <w:szCs w:val="28"/>
          <w:vertAlign w:val="superscript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за адресою: 15600,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Чернігівська область, місто Мена, вулиця Червона Площа, будинок 3».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 </w:t>
      </w:r>
      <w:r>
        <w:rPr>
          <w:rFonts w:eastAsiaTheme="minorHAnsi"/>
          <w:sz w:val="28"/>
          <w:szCs w:val="28"/>
        </w:rPr>
        <w:t xml:space="preserve">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внесення змін до рішення виконавчого комітету від 30 вересня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2004 року № 219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- 25;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131 «</w:t>
      </w:r>
      <w:r>
        <w:rPr>
          <w:rFonts w:eastAsiaTheme="minorHAnsi"/>
          <w:sz w:val="28"/>
          <w:szCs w:val="28"/>
          <w:lang w:val="uk-UA"/>
        </w:rPr>
        <w:t xml:space="preserve">Про внесення змін до рішення виконавчого комітету від 30 вересня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2004 року № 219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132.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 про включення до Переліку першого типу об’єктів комунального майна Менської міської</w:t>
      </w:r>
      <w:r>
        <w:rPr>
          <w:rFonts w:eastAsiaTheme="minorHAnsi"/>
          <w:sz w:val="28"/>
          <w:szCs w:val="28"/>
          <w:lang w:val="uk-UA"/>
        </w:rPr>
        <w:t xml:space="preserve"> територіальної громади, що розташоване за адресою: вул. Єдності, 19 м. Мена Чернігівська обл., а саме: поля фільтрації (фільтраційно-збагачувальні ставки № 1 і № 2) з подальшою передачею в оренду ТОВ «КРИСТАЛ ЮС» для забезпечення господарської діяльності.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 </w:t>
      </w:r>
      <w:r>
        <w:rPr>
          <w:rFonts w:eastAsiaTheme="minorHAnsi"/>
          <w:sz w:val="28"/>
          <w:szCs w:val="28"/>
        </w:rPr>
        <w:t xml:space="preserve">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включення майна до Переліку першого типу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- 25;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132 «</w:t>
      </w:r>
      <w:r>
        <w:rPr>
          <w:rFonts w:eastAsiaTheme="minorHAnsi"/>
          <w:sz w:val="28"/>
          <w:szCs w:val="28"/>
        </w:rPr>
        <w:t xml:space="preserve">Про включення майна до Переліку першого типу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133.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Москальчук М.В. про 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заяву гро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мадянки Сидоренко Ольги Андріївни, яка проживає в м. Мена, про направлення її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 Чернігівської області. Марина Віталіївна запропонувала прийняти рішення про доцільність направлення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</w:t>
      </w:r>
      <w:r>
        <w:rPr>
          <w:rFonts w:cs="Mangal" w:eastAsia="Lucida Sans Unicode" w:eastAsiaTheme="minorHAnsi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 жительк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и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 м. Мена Сидоренк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о Ольги Андріївни, ...... року народження, звільнивши її від оплати послуг з соціального обслуговування у відділенні стаціонарного догляду для постійного або тимчасового проживання Комунальної установи «Менський територіальний центр надання соціальних послуг</w:t>
      </w:r>
      <w:r>
        <w:rPr>
          <w:rFonts w:cs="Mangal" w:eastAsia="Lucida Sans Unicode" w:eastAsiaTheme="minorHAnsi"/>
          <w:sz w:val="28"/>
          <w:szCs w:val="28"/>
          <w:lang w:val="uk-UA" w:bidi="hi-IN" w:eastAsia="hi-IN"/>
        </w:rPr>
        <w:t xml:space="preserve">» Менської міської ради.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 </w:t>
      </w:r>
      <w:r>
        <w:rPr>
          <w:rFonts w:eastAsiaTheme="minorHAnsi"/>
          <w:sz w:val="28"/>
          <w:szCs w:val="28"/>
        </w:rPr>
        <w:t xml:space="preserve">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доцільність направлення жительки м. Мена до відділення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стаціонарного догляду для постійного або тимчасового проживання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Комунальної установи «Менський територіальний центр надання соціальних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послуг» Менської міської ради</w:t>
      </w: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- 25;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133 «</w:t>
      </w:r>
      <w:r>
        <w:rPr>
          <w:rFonts w:eastAsiaTheme="minorHAnsi"/>
          <w:sz w:val="28"/>
          <w:szCs w:val="28"/>
        </w:rPr>
        <w:t xml:space="preserve">Про доцільність направлення жительки м. Мена до відділення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стаціонарного догляду для постійного або тимчасового проживання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Комунальної установи «Менський територіальний центр надання соціальних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послуг»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134.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Москальчук М.В. про 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заяву громадянина Іва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щенка Андрія Миколайовича, який проживає в с. Феськівка, про направлення його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 Чернігівської області. Марина Віталіївна запропонувала прийняти рішення про доцільність направлення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</w:t>
      </w:r>
      <w:r>
        <w:rPr>
          <w:rFonts w:cs="Mangal" w:eastAsia="Lucida Sans Unicode" w:eastAsiaTheme="minorHAnsi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 жителя с. Феськівка Іващенка Андрія Миколайовича, ....... року народження. 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 </w:t>
      </w:r>
      <w:r>
        <w:rPr>
          <w:rFonts w:eastAsiaTheme="minorHAnsi"/>
          <w:sz w:val="28"/>
          <w:szCs w:val="28"/>
        </w:rPr>
        <w:t xml:space="preserve">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доцільність направлення жителя с. Феськівка до відділення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стаціонарного догляду для постійного або тимчасового проживання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Комунальної установи «Менський територіальний центр надання соціальних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послуг» Менської міської ради</w:t>
      </w: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- 25;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134 «</w:t>
      </w:r>
      <w:r>
        <w:rPr>
          <w:rFonts w:eastAsiaTheme="minorHAnsi"/>
          <w:sz w:val="28"/>
          <w:szCs w:val="28"/>
          <w:lang w:val="uk-UA"/>
        </w:rPr>
        <w:t xml:space="preserve">Про доцільність направлення жителя с. Феськівка до відділення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стаціонарного догляду для постійного або тимчасового проживання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Комунальної установи «Менський територіальний центр надання соціальних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послуг»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135.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Москальчук М.В. про 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заяву громадянк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и Томашевської Наталії Георгіївни, яка проживає в м. Мена, про направлення її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 Чернігівської області. Марина Віталіївна запропонувала прийняти рішення про доцільність направлення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</w:t>
      </w:r>
      <w:r>
        <w:rPr>
          <w:rFonts w:cs="Mangal" w:eastAsia="Lucida Sans Unicode" w:eastAsiaTheme="minorHAnsi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cs="Mangal" w:eastAsia="Lucida Sans Unicode" w:eastAsiaTheme="minorHAnsi"/>
          <w:color w:val="000000" w:themeColor="text1"/>
          <w:sz w:val="28"/>
          <w:szCs w:val="28"/>
          <w:lang w:val="uk-UA" w:bidi="hi-IN" w:eastAsia="hi-IN"/>
        </w:rPr>
        <w:t xml:space="preserve"> жительки м. Мена Томашевської Наталії Георгіївни, ....... року народження.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 </w:t>
      </w:r>
      <w:r>
        <w:rPr>
          <w:rFonts w:eastAsiaTheme="minorHAnsi"/>
          <w:sz w:val="28"/>
          <w:szCs w:val="28"/>
        </w:rPr>
        <w:t xml:space="preserve">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доцільність направлення до відділення стаціонарного догляду для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постійного або тимчасового проживання Комунальної установи «Менський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територіальний центр надання соціальних послуг» Менської міської ради</w:t>
      </w: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- 25;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135 «</w:t>
      </w:r>
      <w:r>
        <w:rPr>
          <w:rFonts w:eastAsiaTheme="minorHAnsi"/>
          <w:sz w:val="28"/>
          <w:szCs w:val="28"/>
          <w:lang w:val="uk-UA"/>
        </w:rPr>
        <w:t xml:space="preserve">Про доцільність направлення до відділення стаціонарного догляду для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постійного або тимчасового проживання Комунальної установи «Менський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територіальний центр надання соціальних послуг»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136.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доцільність призначення ...... року народження, жительки с. .......</w:t>
      </w:r>
      <w:r>
        <w:rPr>
          <w:rFonts w:eastAsiaTheme="minorHAnsi"/>
          <w:sz w:val="28"/>
          <w:szCs w:val="28"/>
          <w:lang w:val="uk-UA"/>
        </w:rPr>
        <w:t xml:space="preserve"> Корюківського району, Чернігівської області, опікуном над малолітньою дитиною......... року народження. Заявниця подала всі необхідні документи і належним чином піклується про дитину, зазначила Олена Михайлівна.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Яковенко Т.М.</w:t>
      </w:r>
      <w:r>
        <w:rPr>
          <w:rFonts w:eastAsiaTheme="minorHAnsi"/>
        </w:rPr>
      </w:r>
    </w:p>
    <w:p>
      <w:pPr>
        <w:pStyle w:val="10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доцільність призначення опікуном над дитиною.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- 25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136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«Про затвердження висновку про доцільність призначення опікуном над дитиною»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137.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доцільність призначення ...... року народження, жительки . ..... Ко</w:t>
      </w:r>
      <w:r>
        <w:rPr>
          <w:rFonts w:eastAsiaTheme="minorHAnsi"/>
          <w:sz w:val="28"/>
          <w:szCs w:val="28"/>
          <w:lang w:val="uk-UA"/>
        </w:rPr>
        <w:t xml:space="preserve">рюківського району, Чернігівської області, піклувальником над неповнолітньою сестрою ........ року народження. Заявниця подала всі необхідні документи і належним чином піклується про дитину, зазначила Олена Михайлівна.</w:t>
      </w:r>
      <w:r>
        <w:rPr>
          <w:rFonts w:eastAsiaTheme="minorHAnsi"/>
        </w:rPr>
      </w:r>
    </w:p>
    <w:p>
      <w:pPr>
        <w:pStyle w:val="10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доцільність призначення піклувальником над дитиною.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- 25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137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«Про затвердження висновку про доцільність призначення піклувальником над дитиною»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138.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заяву з доданими документами від ....... про надання дозволу на дарування житлового будинку з надвірними будівлями та </w:t>
      </w:r>
      <w:r>
        <w:rPr>
          <w:rFonts w:eastAsiaTheme="minorHAnsi"/>
          <w:sz w:val="28"/>
          <w:szCs w:val="28"/>
          <w:lang w:val="uk-UA"/>
        </w:rPr>
        <w:t xml:space="preserve">трьох </w:t>
      </w:r>
      <w:r>
        <w:rPr>
          <w:rFonts w:eastAsiaTheme="minorHAnsi"/>
          <w:sz w:val="28"/>
          <w:szCs w:val="28"/>
          <w:lang w:val="uk-UA"/>
        </w:rPr>
        <w:t xml:space="preserve">земельн</w:t>
      </w:r>
      <w:r>
        <w:rPr>
          <w:rFonts w:eastAsiaTheme="minorHAnsi"/>
          <w:sz w:val="28"/>
          <w:szCs w:val="28"/>
          <w:lang w:val="uk-UA"/>
        </w:rPr>
        <w:t xml:space="preserve">их</w:t>
      </w:r>
      <w:r>
        <w:rPr>
          <w:rFonts w:eastAsiaTheme="minorHAnsi"/>
          <w:sz w:val="28"/>
          <w:szCs w:val="28"/>
          <w:lang w:val="uk-UA"/>
        </w:rPr>
        <w:t xml:space="preserve"> ділян</w:t>
      </w:r>
      <w:r>
        <w:rPr>
          <w:rFonts w:eastAsiaTheme="minorHAnsi"/>
          <w:sz w:val="28"/>
          <w:szCs w:val="28"/>
          <w:lang w:val="uk-UA"/>
        </w:rPr>
        <w:t xml:space="preserve">о</w:t>
      </w:r>
      <w:r>
        <w:rPr>
          <w:rFonts w:eastAsiaTheme="minorHAnsi"/>
          <w:sz w:val="28"/>
          <w:szCs w:val="28"/>
          <w:lang w:val="uk-UA"/>
        </w:rPr>
        <w:t xml:space="preserve">к на ім’я її неповнолітньо</w:t>
      </w:r>
      <w:r>
        <w:rPr>
          <w:rFonts w:eastAsiaTheme="minorHAnsi"/>
          <w:sz w:val="28"/>
          <w:szCs w:val="28"/>
          <w:lang w:val="uk-UA"/>
        </w:rPr>
        <w:t xml:space="preserve">го онука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Олена Михайлівна запропонувала прийняти рішення про надання громадянці </w:t>
      </w:r>
      <w:r>
        <w:rPr>
          <w:rFonts w:eastAsiaTheme="minorHAnsi"/>
          <w:sz w:val="28"/>
          <w:szCs w:val="28"/>
          <w:lang w:val="uk-UA"/>
        </w:rPr>
        <w:t xml:space="preserve">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жительці </w:t>
      </w:r>
      <w:r>
        <w:rPr>
          <w:rFonts w:eastAsiaTheme="minorHAnsi"/>
          <w:sz w:val="28"/>
          <w:szCs w:val="28"/>
          <w:lang w:val="uk-UA"/>
        </w:rPr>
        <w:t xml:space="preserve">вул. .......</w:t>
      </w:r>
      <w:r>
        <w:rPr>
          <w:rFonts w:eastAsiaTheme="minorHAnsi"/>
          <w:sz w:val="28"/>
          <w:szCs w:val="28"/>
          <w:lang w:val="uk-UA"/>
        </w:rPr>
        <w:t xml:space="preserve">, Чернігівської області, дозвіл на дарування житлового будинку з надвірними будівлями та земельн</w:t>
      </w:r>
      <w:r>
        <w:rPr>
          <w:rFonts w:eastAsiaTheme="minorHAnsi"/>
          <w:sz w:val="28"/>
          <w:szCs w:val="28"/>
          <w:lang w:val="uk-UA"/>
        </w:rPr>
        <w:t xml:space="preserve">их</w:t>
      </w:r>
      <w:r>
        <w:rPr>
          <w:rFonts w:eastAsiaTheme="minorHAnsi"/>
          <w:sz w:val="28"/>
          <w:szCs w:val="28"/>
          <w:lang w:val="uk-UA"/>
        </w:rPr>
        <w:t xml:space="preserve"> ділян</w:t>
      </w:r>
      <w:r>
        <w:rPr>
          <w:rFonts w:eastAsiaTheme="minorHAnsi"/>
          <w:sz w:val="28"/>
          <w:szCs w:val="28"/>
          <w:lang w:val="uk-UA"/>
        </w:rPr>
        <w:t xml:space="preserve">о</w:t>
      </w:r>
      <w:r>
        <w:rPr>
          <w:rFonts w:eastAsiaTheme="minorHAnsi"/>
          <w:sz w:val="28"/>
          <w:szCs w:val="28"/>
          <w:lang w:val="uk-UA"/>
        </w:rPr>
        <w:t xml:space="preserve">к площею </w:t>
      </w:r>
      <w:r>
        <w:rPr>
          <w:rFonts w:eastAsiaTheme="minorHAnsi"/>
          <w:sz w:val="28"/>
          <w:szCs w:val="28"/>
          <w:lang w:val="uk-UA"/>
        </w:rPr>
        <w:t xml:space="preserve">0,2</w:t>
      </w:r>
      <w:r>
        <w:rPr>
          <w:rFonts w:eastAsiaTheme="minorHAnsi"/>
          <w:sz w:val="28"/>
          <w:szCs w:val="28"/>
          <w:lang w:val="uk-UA"/>
        </w:rPr>
        <w:t xml:space="preserve">500</w:t>
      </w:r>
      <w:r>
        <w:rPr>
          <w:rFonts w:eastAsiaTheme="minorHAnsi"/>
          <w:sz w:val="28"/>
          <w:szCs w:val="28"/>
          <w:lang w:val="uk-UA"/>
        </w:rPr>
        <w:t xml:space="preserve"> га,</w:t>
      </w:r>
      <w:r>
        <w:rPr>
          <w:rFonts w:eastAsiaTheme="minorHAnsi"/>
          <w:sz w:val="28"/>
          <w:szCs w:val="28"/>
          <w:lang w:val="uk-UA"/>
        </w:rPr>
        <w:t xml:space="preserve">  площею 0,1500 га</w:t>
      </w:r>
      <w:r>
        <w:rPr>
          <w:rFonts w:eastAsiaTheme="minorHAnsi"/>
          <w:sz w:val="28"/>
          <w:szCs w:val="28"/>
          <w:lang w:val="uk-UA"/>
        </w:rPr>
        <w:t xml:space="preserve">, та площею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0,2000 га, </w:t>
      </w:r>
      <w:r>
        <w:rPr>
          <w:rFonts w:eastAsiaTheme="minorHAnsi"/>
          <w:sz w:val="28"/>
          <w:szCs w:val="28"/>
          <w:lang w:val="uk-UA"/>
        </w:rPr>
        <w:t xml:space="preserve">розташованих за вищевказаною адресою, які належать їй на пр</w:t>
      </w:r>
      <w:r>
        <w:rPr>
          <w:rFonts w:eastAsiaTheme="minorHAnsi"/>
          <w:sz w:val="28"/>
          <w:szCs w:val="28"/>
          <w:lang w:val="uk-UA"/>
        </w:rPr>
        <w:t xml:space="preserve">аві власності, її </w:t>
      </w:r>
      <w:r>
        <w:rPr>
          <w:rFonts w:eastAsiaTheme="minorHAnsi"/>
          <w:sz w:val="28"/>
          <w:szCs w:val="28"/>
          <w:lang w:val="uk-UA"/>
        </w:rPr>
        <w:t xml:space="preserve">неповн</w:t>
      </w:r>
      <w:r>
        <w:rPr>
          <w:rFonts w:eastAsiaTheme="minorHAnsi"/>
          <w:sz w:val="28"/>
          <w:szCs w:val="28"/>
          <w:lang w:val="uk-UA"/>
        </w:rPr>
        <w:t xml:space="preserve">олітньому онуку </w:t>
      </w:r>
      <w:r>
        <w:rPr>
          <w:rFonts w:eastAsiaTheme="minorHAnsi"/>
          <w:sz w:val="28"/>
          <w:szCs w:val="28"/>
          <w:lang w:val="uk-UA"/>
        </w:rPr>
        <w:t xml:space="preserve">......... року народження. </w:t>
      </w:r>
      <w:r>
        <w:rPr>
          <w:rFonts w:eastAsiaTheme="minorHAnsi"/>
          <w:sz w:val="28"/>
          <w:szCs w:val="28"/>
          <w:lang w:val="uk-UA"/>
        </w:rPr>
        <w:t xml:space="preserve">Надати дозвіл на прийняття в дар, укладення та підписання договор</w:t>
      </w:r>
      <w:r>
        <w:rPr>
          <w:rFonts w:eastAsiaTheme="minorHAnsi"/>
          <w:sz w:val="28"/>
          <w:szCs w:val="28"/>
          <w:lang w:val="uk-UA"/>
        </w:rPr>
        <w:t xml:space="preserve">ів </w:t>
      </w:r>
      <w:r>
        <w:rPr>
          <w:rFonts w:eastAsiaTheme="minorHAnsi"/>
          <w:sz w:val="28"/>
          <w:szCs w:val="28"/>
          <w:lang w:val="uk-UA"/>
        </w:rPr>
        <w:t xml:space="preserve">дарування житлового будинку з господарськими будівлями і спорудами та</w:t>
      </w:r>
      <w:r>
        <w:rPr>
          <w:rFonts w:eastAsiaTheme="minorHAnsi"/>
          <w:sz w:val="28"/>
          <w:szCs w:val="28"/>
          <w:lang w:val="uk-UA"/>
        </w:rPr>
        <w:t xml:space="preserve"> трьох </w:t>
      </w:r>
      <w:r>
        <w:rPr>
          <w:rFonts w:eastAsiaTheme="minorHAnsi"/>
          <w:sz w:val="28"/>
          <w:szCs w:val="28"/>
          <w:lang w:val="uk-UA"/>
        </w:rPr>
        <w:t xml:space="preserve">земельних ділянок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неповнолітньому</w:t>
      </w:r>
      <w:r>
        <w:rPr>
          <w:rFonts w:eastAsiaTheme="minorHAnsi"/>
          <w:sz w:val="28"/>
          <w:szCs w:val="28"/>
          <w:lang w:val="uk-UA"/>
        </w:rPr>
        <w:t xml:space="preserve"> .......</w:t>
      </w:r>
      <w:r>
        <w:rPr>
          <w:rFonts w:eastAsiaTheme="minorHAnsi"/>
          <w:sz w:val="28"/>
          <w:szCs w:val="28"/>
        </w:rPr>
        <w:t xml:space="preserve"> року народження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за згодою батьків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надання дозволу на дарування житлового будинку з надвірними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будівлями та земельних ділянок на ім’я неповнолітньої дитини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13</w:t>
      </w:r>
      <w:r>
        <w:rPr>
          <w:rFonts w:eastAsiaTheme="minorHAnsi"/>
          <w:sz w:val="28"/>
          <w:szCs w:val="28"/>
          <w:lang w:val="uk-UA"/>
        </w:rPr>
        <w:t xml:space="preserve">8 «</w:t>
      </w:r>
      <w:r>
        <w:rPr>
          <w:rFonts w:eastAsiaTheme="minorHAnsi"/>
          <w:sz w:val="28"/>
          <w:szCs w:val="28"/>
          <w:lang w:val="uk-UA"/>
        </w:rPr>
        <w:t xml:space="preserve">Про надання дозволу на дарування житлового будинку з надвірними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будівлями та земельних ділянок на ім’я неповнолітньої дитини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color w:val="FF0000"/>
          <w:sz w:val="28"/>
          <w:szCs w:val="28"/>
          <w:lang w:val="uk-UA"/>
        </w:rPr>
      </w:pPr>
      <w:r>
        <w:rPr>
          <w:rFonts w:eastAsiaTheme="minorHAnsi"/>
          <w:color w:val="FF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139.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заяву ........ з доданими документами про надання дозволу на дарування квартири її онучці ............ Олена Михайлівна запропонувала прийняти рішення про </w:t>
      </w:r>
      <w:r>
        <w:rPr>
          <w:rFonts w:eastAsiaTheme="minorHAnsi"/>
          <w:sz w:val="28"/>
          <w:szCs w:val="28"/>
          <w:lang w:val="uk-UA"/>
        </w:rPr>
        <w:t xml:space="preserve">надання </w:t>
      </w:r>
      <w:r>
        <w:rPr>
          <w:rFonts w:eastAsiaTheme="minorHAnsi"/>
          <w:sz w:val="28"/>
          <w:szCs w:val="28"/>
          <w:lang w:val="uk-UA"/>
        </w:rPr>
        <w:t xml:space="preserve">громадянці .........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року народження, жительці .......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Чернігівської області, дозвіл на дарування квартири за адресою, ........</w:t>
      </w:r>
      <w:r>
        <w:rPr>
          <w:rFonts w:eastAsiaTheme="minorHAnsi"/>
          <w:sz w:val="28"/>
          <w:szCs w:val="28"/>
          <w:lang w:val="uk-UA"/>
        </w:rPr>
        <w:t xml:space="preserve">, Чернігівської області, яка належить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їй на праві власності, </w:t>
      </w:r>
      <w:r>
        <w:rPr>
          <w:rFonts w:eastAsiaTheme="minorHAnsi"/>
          <w:sz w:val="28"/>
          <w:szCs w:val="28"/>
          <w:lang w:val="uk-UA"/>
        </w:rPr>
        <w:t xml:space="preserve">її</w:t>
      </w:r>
      <w:r>
        <w:rPr>
          <w:rFonts w:eastAsiaTheme="minorHAnsi"/>
          <w:sz w:val="28"/>
          <w:szCs w:val="28"/>
          <w:lang w:val="uk-UA"/>
        </w:rPr>
        <w:t xml:space="preserve"> онучці, ........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народження. </w:t>
      </w:r>
      <w:r>
        <w:rPr>
          <w:rFonts w:eastAsiaTheme="minorHAnsi"/>
          <w:sz w:val="28"/>
          <w:szCs w:val="28"/>
        </w:rPr>
        <w:t xml:space="preserve">В цій квартирі зареєстрована та проживає малолітня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дитина, .........року народження.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надання дозволу на дарування квартири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- 25;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139 «</w:t>
      </w:r>
      <w:r>
        <w:rPr>
          <w:rFonts w:eastAsiaTheme="minorHAnsi"/>
          <w:sz w:val="28"/>
          <w:szCs w:val="28"/>
        </w:rPr>
        <w:t xml:space="preserve">Про надання дозволу на дарування квартири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140.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звернення з належними документами від .......</w:t>
      </w:r>
      <w:r>
        <w:rPr>
          <w:rFonts w:eastAsiaTheme="minorHAnsi"/>
          <w:sz w:val="28"/>
          <w:szCs w:val="28"/>
          <w:lang w:val="uk-UA"/>
        </w:rPr>
        <w:t xml:space="preserve"> про надання дозволу на укладення договору про порядок користування житловим будинком, який перебуває у спільній частковій власності, та право користування яким мають малолітня дитина і неповнолітня дитина. Доповідач запропонувала даним рішенням н</w:t>
      </w:r>
      <w:r>
        <w:rPr>
          <w:rFonts w:eastAsiaTheme="minorHAnsi"/>
          <w:sz w:val="28"/>
          <w:szCs w:val="28"/>
        </w:rPr>
        <w:t xml:space="preserve">адати громадянину ....... </w:t>
      </w:r>
      <w:r>
        <w:rPr>
          <w:rFonts w:eastAsiaTheme="minorHAnsi"/>
          <w:sz w:val="28"/>
          <w:szCs w:val="28"/>
        </w:rPr>
        <w:t xml:space="preserve">року народження, жителю .......Чернігівської області,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дозвіл на укладення договору про порядок користування житловим будинком,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який перебуває у спільній частковій власності щодо будинку за адресою, .......</w:t>
      </w:r>
      <w:r>
        <w:rPr>
          <w:rFonts w:eastAsiaTheme="minorHAnsi"/>
          <w:sz w:val="28"/>
          <w:szCs w:val="28"/>
          <w:lang w:val="uk-UA"/>
        </w:rPr>
        <w:t xml:space="preserve">в якому зареєстровані (мають право користування)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малолітній ......... року народження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неповнолітній ............ року народження.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За цим договором у користування ........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перейде: коридор 1-1 пл. 2,7 м. кв., коридор 1-1 пл. 6,4 м. кв., кухня 1-2 пл. 6,8. м. кв., кімната 1-3 пл. 13,1 м. кв. , кімната 1-4 пл. 8,5. м. кв., коридор 1-5 пл. м. кв., комора 1-9 пл. 3,3 м. кв., л.кухня літ Б, навіс літ. б. погріб літ п/г. л.кухня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літ В, прибудована літ. в, гараж літ Л, сарай літ.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К, навіс літ. З, що становить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½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частини житлового будинку з надвірними будівлями.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 користування ........ перейде: коридор 2-1 пл.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3,6 м. кв., санвузол 2-1 пл. 3,7 м. кв., коридор 2-2 пл. 2,7 м. кв., кухня 2-3 пл. 7,1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м. кв., кімната 2-4 пл. 15,3 м. кв., кімната 2-5 пл. 5,2 м. кв., кімната 2-6 пл. 5,2 м.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кв., навіс літ. Ж, погріб літ. п/г. 1, що становить 1/2 частини житлового будинку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 надвірними будівлями.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надання дозволу на укладення договору про порядок користування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житловим будинком, який перебуває у спільній частковій власності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- 25;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</w:t>
      </w:r>
      <w:r>
        <w:rPr>
          <w:rFonts w:eastAsiaTheme="minorHAnsi"/>
          <w:sz w:val="28"/>
          <w:szCs w:val="28"/>
          <w:lang w:val="uk-UA"/>
        </w:rPr>
        <w:t xml:space="preserve">40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надання дозволу на укладення договору про порядок користування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житловим будинком, який перебуває у спільній частковій власності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141. СЛУХАЛИ: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затвердження висновку про доцільність відібрання без позбавлення батьківських прав, дитини ........,.......... року народження від батьків ............. та </w:t>
      </w:r>
      <w:r>
        <w:rPr>
          <w:rFonts w:eastAsiaTheme="minorHAnsi"/>
          <w:sz w:val="28"/>
          <w:szCs w:val="28"/>
          <w:lang w:val="uk-UA"/>
        </w:rPr>
        <w:t xml:space="preserve">........... Олена Михайлівна </w:t>
      </w:r>
      <w:r>
        <w:rPr>
          <w:rFonts w:eastAsiaTheme="minorHAnsi"/>
          <w:bCs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наголосила, що </w:t>
      </w:r>
      <w:r>
        <w:rPr>
          <w:rFonts w:eastAsiaTheme="minorHAnsi"/>
          <w:bCs/>
          <w:sz w:val="28"/>
          <w:szCs w:val="28"/>
          <w:lang w:val="uk-UA"/>
        </w:rPr>
        <w:t xml:space="preserve">м</w:t>
      </w:r>
      <w:r>
        <w:rPr>
          <w:rFonts w:eastAsiaTheme="minorHAnsi"/>
          <w:sz w:val="28"/>
          <w:szCs w:val="28"/>
        </w:rPr>
        <w:t xml:space="preserve">ати дитини, .......... свідомо ухиляється від виконання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батьківських обов’язків, не проживає з сім’єю близько двох років, на даний час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перебуває за кордоном</w:t>
      </w:r>
      <w:r>
        <w:rPr>
          <w:rFonts w:eastAsiaTheme="minorHAnsi"/>
          <w:sz w:val="28"/>
          <w:szCs w:val="28"/>
          <w:lang w:val="uk-UA"/>
        </w:rPr>
        <w:t xml:space="preserve">, з</w:t>
      </w:r>
      <w:r>
        <w:rPr>
          <w:rFonts w:eastAsiaTheme="minorHAnsi"/>
          <w:sz w:val="28"/>
          <w:szCs w:val="28"/>
        </w:rPr>
        <w:t xml:space="preserve"> малолітньою донькою не спілкується, участі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у вихованні не приймає, не допомагає матеріально, не цікавиться життям,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навчанням та станом здоров’я доньки.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Батько дитини, ........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має низький рівень виховного потенціалу, 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силу свого віку та стану здоров’я не володіє навиками належного догляду за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малолітньою донькою, не створює елементарних умов для проживання,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виховання та розвитку дитини, не забезпечує потреб дитини.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При неодноразових відвідуваннях сім’ї, було зафіксовано незадовільні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санітарно-гігієнічні умови проживання: брудний посуд та одяг, сморід,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розкидані речі, сміття по всій кімнаті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груба та піч в не робочому стані, відсутні запаси продуктів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харчування та приготованої їжі, на подвір’ї безлад. </w:t>
      </w:r>
      <w:r>
        <w:rPr>
          <w:rFonts w:eastAsiaTheme="minorHAnsi"/>
          <w:sz w:val="28"/>
          <w:szCs w:val="28"/>
        </w:rPr>
        <w:t xml:space="preserve">Господар не реагує 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зауваження щодо непридатного стану електропроводки та електролічильника,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не виконує рекомендацій спеціалістів, не йде на контракт.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ВИСТУПИЛИ: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Труба А.В.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</w:pPr>
      <w:r>
        <w:rPr>
          <w:rFonts w:eastAsiaTheme="minorHAnsi"/>
          <w:sz w:val="28"/>
          <w:szCs w:val="28"/>
        </w:rPr>
        <w:t xml:space="preserve">Головуючий запитав –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затвердження висновку про доцільність негайного відібрання без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позбавлення батьківських прав дитини від батьків</w:t>
      </w:r>
      <w:r>
        <w:rPr>
          <w:rFonts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141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висновку про доцільність негайного відібрання без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позбавлення батьківських прав дитини від батьків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color w:val="FF0000"/>
          <w:sz w:val="28"/>
          <w:szCs w:val="28"/>
          <w:lang w:val="uk-UA"/>
        </w:rPr>
      </w:pPr>
      <w:r>
        <w:rPr>
          <w:rFonts w:eastAsiaTheme="minorHAnsi"/>
          <w:color w:val="FF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1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10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1018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</w:t>
      </w:r>
      <w:r>
        <w:rPr>
          <w:rFonts w:eastAsiaTheme="minorHAnsi"/>
        </w:rPr>
      </w:r>
    </w:p>
    <w:p>
      <w:pPr>
        <w:pStyle w:val="101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виконкому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8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19</w:t>
        </w:r>
        <w:r>
          <w:fldChar w:fldCharType="end"/>
        </w:r>
        <w:r/>
      </w:p>
    </w:sdtContent>
  </w:sdt>
  <w:p>
    <w:pPr>
      <w:pStyle w:val="10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84"/>
          <w:jc w:val="center"/>
        </w:pPr>
        <w:r>
          <w:rPr>
            <w:sz w:val="32"/>
          </w:rPr>
        </w:r>
        <w:r>
          <w:rPr>
            <w:sz w:val="32"/>
          </w:rPr>
          <w:object w:dxaOrig="852" w:dyaOrig="1188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2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9"/>
  </w:num>
  <w:num w:numId="2">
    <w:abstractNumId w:val="7"/>
  </w:num>
  <w:num w:numId="3">
    <w:abstractNumId w:val="33"/>
  </w:num>
  <w:num w:numId="4">
    <w:abstractNumId w:val="26"/>
  </w:num>
  <w:num w:numId="5">
    <w:abstractNumId w:val="32"/>
  </w:num>
  <w:num w:numId="6">
    <w:abstractNumId w:val="0"/>
  </w:num>
  <w:num w:numId="7">
    <w:abstractNumId w:val="5"/>
  </w:num>
  <w:num w:numId="8">
    <w:abstractNumId w:val="1"/>
  </w:num>
  <w:num w:numId="9">
    <w:abstractNumId w:val="23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  <w:num w:numId="18">
    <w:abstractNumId w:val="17"/>
  </w:num>
  <w:num w:numId="19">
    <w:abstractNumId w:val="34"/>
  </w:num>
  <w:num w:numId="20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2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30"/>
  </w:num>
  <w:num w:numId="30">
    <w:abstractNumId w:val="6"/>
  </w:num>
  <w:num w:numId="31">
    <w:abstractNumId w:val="36"/>
  </w:num>
  <w:num w:numId="32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13"/>
  </w:num>
  <w:num w:numId="38">
    <w:abstractNumId w:val="15"/>
  </w:num>
  <w:num w:numId="39">
    <w:abstractNumId w:val="31"/>
  </w:num>
  <w:num w:numId="40">
    <w:abstractNumId w:val="27"/>
  </w:num>
  <w:num w:numId="41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14"/>
  </w:num>
  <w:num w:numId="44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4" w:default="1">
    <w:name w:val="Normal"/>
    <w:qFormat/>
    <w:rPr>
      <w:lang w:val="uk-UA"/>
    </w:rPr>
    <w:pPr>
      <w:spacing w:lineRule="auto" w:line="259" w:after="160"/>
    </w:pPr>
  </w:style>
  <w:style w:type="paragraph" w:styleId="775">
    <w:name w:val="Heading 1"/>
    <w:basedOn w:val="774"/>
    <w:next w:val="7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6">
    <w:name w:val="Heading 2"/>
    <w:basedOn w:val="774"/>
    <w:next w:val="7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7">
    <w:name w:val="Heading 3"/>
    <w:basedOn w:val="774"/>
    <w:next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8">
    <w:name w:val="Heading 4"/>
    <w:basedOn w:val="774"/>
    <w:next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9">
    <w:name w:val="Heading 5"/>
    <w:basedOn w:val="774"/>
    <w:next w:val="7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0">
    <w:name w:val="Heading 6"/>
    <w:basedOn w:val="774"/>
    <w:next w:val="7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1">
    <w:name w:val="Heading 7"/>
    <w:basedOn w:val="774"/>
    <w:next w:val="7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2">
    <w:name w:val="Heading 8"/>
    <w:basedOn w:val="774"/>
    <w:next w:val="77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3">
    <w:name w:val="Heading 9"/>
    <w:basedOn w:val="774"/>
    <w:next w:val="7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4" w:default="1">
    <w:name w:val="Default Paragraph Font"/>
    <w:uiPriority w:val="1"/>
    <w:semiHidden/>
    <w:unhideWhenUsed/>
  </w:style>
  <w:style w:type="table" w:styleId="7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6" w:default="1">
    <w:name w:val="No List"/>
    <w:uiPriority w:val="99"/>
    <w:semiHidden/>
    <w:unhideWhenUsed/>
  </w:style>
  <w:style w:type="paragraph" w:styleId="787">
    <w:name w:val="Header"/>
    <w:basedOn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88">
    <w:name w:val="Footer"/>
    <w:basedOn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89">
    <w:name w:val="Caption"/>
    <w:basedOn w:val="774"/>
    <w:next w:val="7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0">
    <w:name w:val="Plain Table 1"/>
    <w:basedOn w:val="7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>
    <w:name w:val="Plain Table 2"/>
    <w:basedOn w:val="7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3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>
    <w:name w:val="Plain Table 4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Plain Table 5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5">
    <w:name w:val="Grid Table 1 Light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4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>
    <w:name w:val="Grid Table 5 Dark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0">
    <w:name w:val="Grid Table 6 Colorful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>
    <w:name w:val="Grid Table 7 Colorful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2">
    <w:name w:val="List Table 1 Light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>
    <w:name w:val="List Table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>
    <w:name w:val="List Table 6 Colorful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8">
    <w:name w:val="List Table 7 Colorful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809" w:customStyle="1">
    <w:name w:val="Заголовок 11"/>
    <w:basedOn w:val="774"/>
    <w:next w:val="774"/>
    <w:link w:val="8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0" w:customStyle="1">
    <w:name w:val="Заголовок 21"/>
    <w:basedOn w:val="774"/>
    <w:next w:val="7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1" w:customStyle="1">
    <w:name w:val="Заголовок 31"/>
    <w:basedOn w:val="774"/>
    <w:next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2" w:customStyle="1">
    <w:name w:val="Заголовок 41"/>
    <w:basedOn w:val="774"/>
    <w:next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3" w:customStyle="1">
    <w:name w:val="Заголовок 51"/>
    <w:basedOn w:val="774"/>
    <w:next w:val="7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4" w:customStyle="1">
    <w:name w:val="Заголовок 61"/>
    <w:basedOn w:val="774"/>
    <w:next w:val="7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5" w:customStyle="1">
    <w:name w:val="Заголовок 71"/>
    <w:basedOn w:val="774"/>
    <w:next w:val="7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16" w:customStyle="1">
    <w:name w:val="Заголовок 81"/>
    <w:basedOn w:val="774"/>
    <w:next w:val="77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17" w:customStyle="1">
    <w:name w:val="Заголовок 91"/>
    <w:basedOn w:val="774"/>
    <w:next w:val="7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8" w:customStyle="1">
    <w:name w:val="Title Char"/>
    <w:basedOn w:val="784"/>
    <w:uiPriority w:val="10"/>
    <w:rPr>
      <w:sz w:val="48"/>
      <w:szCs w:val="48"/>
    </w:rPr>
  </w:style>
  <w:style w:type="character" w:styleId="819" w:customStyle="1">
    <w:name w:val="Subtitle Char"/>
    <w:basedOn w:val="784"/>
    <w:uiPriority w:val="11"/>
    <w:rPr>
      <w:sz w:val="24"/>
      <w:szCs w:val="24"/>
    </w:rPr>
  </w:style>
  <w:style w:type="character" w:styleId="820" w:customStyle="1">
    <w:name w:val="Quote Char"/>
    <w:uiPriority w:val="29"/>
    <w:rPr>
      <w:i/>
    </w:rPr>
  </w:style>
  <w:style w:type="character" w:styleId="821" w:customStyle="1">
    <w:name w:val="Intense Quote Char"/>
    <w:uiPriority w:val="30"/>
    <w:rPr>
      <w:i/>
    </w:rPr>
  </w:style>
  <w:style w:type="paragraph" w:styleId="822" w:customStyle="1">
    <w:name w:val="Верхний колонтитул1"/>
    <w:basedOn w:val="774"/>
    <w:link w:val="8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3" w:customStyle="1">
    <w:name w:val="Нижний колонтитул1"/>
    <w:basedOn w:val="774"/>
    <w:link w:val="8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4" w:customStyle="1">
    <w:name w:val="Название объекта1"/>
    <w:basedOn w:val="774"/>
    <w:next w:val="7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25" w:customStyle="1">
    <w:name w:val="Таблица простая 11"/>
    <w:basedOn w:val="7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 w:customStyle="1">
    <w:name w:val="Таблица простая 21"/>
    <w:basedOn w:val="7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 w:customStyle="1">
    <w:name w:val="Таблица простая 3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8" w:customStyle="1">
    <w:name w:val="Таблица простая 4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а простая 5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0" w:customStyle="1">
    <w:name w:val="Таблица-сетка 1 светл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а-сетка 2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а-сетка 3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а-сетка 41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4" w:customStyle="1">
    <w:name w:val="Таблица-сетка 5 тем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5" w:customStyle="1">
    <w:name w:val="Таблица-сетка 6 цвет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6" w:customStyle="1">
    <w:name w:val="Таблица-сетка 7 цвет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7" w:customStyle="1">
    <w:name w:val="Список-таблица 1 светлая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Список-таблица 2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9" w:customStyle="1">
    <w:name w:val="Список-таблица 3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Список-таблица 4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Список-таблица 5 тем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Список-таблица 6 цвет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Список-таблица 7 цвет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4" w:customStyle="1">
    <w:name w:val="Footnote Text Char"/>
    <w:uiPriority w:val="99"/>
    <w:rPr>
      <w:sz w:val="18"/>
    </w:rPr>
  </w:style>
  <w:style w:type="character" w:styleId="845" w:customStyle="1">
    <w:name w:val="Endnote Text Char"/>
    <w:uiPriority w:val="99"/>
    <w:rPr>
      <w:sz w:val="20"/>
    </w:rPr>
  </w:style>
  <w:style w:type="character" w:styleId="846" w:customStyle="1">
    <w:name w:val="Heading 1 Char"/>
    <w:basedOn w:val="784"/>
    <w:link w:val="809"/>
    <w:uiPriority w:val="9"/>
    <w:rPr>
      <w:rFonts w:ascii="Arial" w:hAnsi="Arial" w:cs="Arial" w:eastAsia="Arial"/>
      <w:sz w:val="40"/>
      <w:szCs w:val="40"/>
    </w:rPr>
  </w:style>
  <w:style w:type="paragraph" w:styleId="847" w:customStyle="1">
    <w:name w:val="Заголовок 21"/>
    <w:basedOn w:val="774"/>
    <w:next w:val="774"/>
    <w:link w:val="8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48" w:customStyle="1">
    <w:name w:val="Heading 2 Char"/>
    <w:basedOn w:val="784"/>
    <w:link w:val="847"/>
    <w:uiPriority w:val="9"/>
    <w:rPr>
      <w:rFonts w:ascii="Arial" w:hAnsi="Arial" w:cs="Arial" w:eastAsia="Arial"/>
      <w:sz w:val="34"/>
    </w:rPr>
  </w:style>
  <w:style w:type="paragraph" w:styleId="849" w:customStyle="1">
    <w:name w:val="Заголовок 31"/>
    <w:basedOn w:val="774"/>
    <w:next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0" w:customStyle="1">
    <w:name w:val="Заголовок 41"/>
    <w:basedOn w:val="774"/>
    <w:next w:val="774"/>
    <w:link w:val="8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51" w:customStyle="1">
    <w:name w:val="Heading 4 Char"/>
    <w:basedOn w:val="784"/>
    <w:link w:val="850"/>
    <w:uiPriority w:val="9"/>
    <w:rPr>
      <w:rFonts w:ascii="Arial" w:hAnsi="Arial" w:cs="Arial" w:eastAsia="Arial"/>
      <w:b/>
      <w:bCs/>
      <w:sz w:val="26"/>
      <w:szCs w:val="26"/>
    </w:rPr>
  </w:style>
  <w:style w:type="paragraph" w:styleId="852" w:customStyle="1">
    <w:name w:val="Заголовок 51"/>
    <w:basedOn w:val="774"/>
    <w:next w:val="774"/>
    <w:link w:val="8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53" w:customStyle="1">
    <w:name w:val="Heading 5 Char"/>
    <w:basedOn w:val="784"/>
    <w:link w:val="852"/>
    <w:uiPriority w:val="9"/>
    <w:rPr>
      <w:rFonts w:ascii="Arial" w:hAnsi="Arial" w:cs="Arial" w:eastAsia="Arial"/>
      <w:b/>
      <w:bCs/>
      <w:sz w:val="24"/>
      <w:szCs w:val="24"/>
    </w:rPr>
  </w:style>
  <w:style w:type="paragraph" w:styleId="854" w:customStyle="1">
    <w:name w:val="Заголовок 61"/>
    <w:basedOn w:val="774"/>
    <w:next w:val="7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55" w:customStyle="1">
    <w:name w:val="Заголовок 71"/>
    <w:basedOn w:val="774"/>
    <w:next w:val="774"/>
    <w:link w:val="85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56" w:customStyle="1">
    <w:name w:val="Heading 7 Char"/>
    <w:basedOn w:val="784"/>
    <w:link w:val="8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57" w:customStyle="1">
    <w:name w:val="Заголовок 81"/>
    <w:basedOn w:val="774"/>
    <w:next w:val="774"/>
    <w:link w:val="85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58" w:customStyle="1">
    <w:name w:val="Heading 8 Char"/>
    <w:basedOn w:val="784"/>
    <w:link w:val="857"/>
    <w:uiPriority w:val="9"/>
    <w:rPr>
      <w:rFonts w:ascii="Arial" w:hAnsi="Arial" w:cs="Arial" w:eastAsia="Arial"/>
      <w:i/>
      <w:iCs/>
      <w:sz w:val="22"/>
      <w:szCs w:val="22"/>
    </w:rPr>
  </w:style>
  <w:style w:type="paragraph" w:styleId="859" w:customStyle="1">
    <w:name w:val="Заголовок 91"/>
    <w:basedOn w:val="774"/>
    <w:next w:val="774"/>
    <w:link w:val="8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0" w:customStyle="1">
    <w:name w:val="Heading 9 Char"/>
    <w:basedOn w:val="784"/>
    <w:link w:val="859"/>
    <w:uiPriority w:val="9"/>
    <w:rPr>
      <w:rFonts w:ascii="Arial" w:hAnsi="Arial" w:cs="Arial" w:eastAsia="Arial"/>
      <w:i/>
      <w:iCs/>
      <w:sz w:val="21"/>
      <w:szCs w:val="21"/>
    </w:rPr>
  </w:style>
  <w:style w:type="paragraph" w:styleId="861">
    <w:name w:val="Title"/>
    <w:basedOn w:val="774"/>
    <w:next w:val="774"/>
    <w:link w:val="86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2" w:customStyle="1">
    <w:name w:val="Назва Знак"/>
    <w:basedOn w:val="784"/>
    <w:link w:val="861"/>
    <w:uiPriority w:val="10"/>
    <w:rPr>
      <w:sz w:val="48"/>
      <w:szCs w:val="48"/>
    </w:rPr>
  </w:style>
  <w:style w:type="paragraph" w:styleId="863">
    <w:name w:val="Subtitle"/>
    <w:basedOn w:val="774"/>
    <w:next w:val="774"/>
    <w:link w:val="864"/>
    <w:qFormat/>
    <w:uiPriority w:val="11"/>
    <w:rPr>
      <w:sz w:val="24"/>
      <w:szCs w:val="24"/>
    </w:rPr>
    <w:pPr>
      <w:spacing w:after="200" w:before="200"/>
    </w:pPr>
  </w:style>
  <w:style w:type="character" w:styleId="864" w:customStyle="1">
    <w:name w:val="Підзаголовок Знак"/>
    <w:basedOn w:val="784"/>
    <w:link w:val="863"/>
    <w:uiPriority w:val="11"/>
    <w:rPr>
      <w:sz w:val="24"/>
      <w:szCs w:val="24"/>
    </w:rPr>
  </w:style>
  <w:style w:type="paragraph" w:styleId="865">
    <w:name w:val="Quote"/>
    <w:basedOn w:val="774"/>
    <w:next w:val="774"/>
    <w:link w:val="866"/>
    <w:qFormat/>
    <w:uiPriority w:val="29"/>
    <w:rPr>
      <w:i/>
    </w:rPr>
    <w:pPr>
      <w:ind w:left="720" w:right="720"/>
    </w:pPr>
  </w:style>
  <w:style w:type="character" w:styleId="866" w:customStyle="1">
    <w:name w:val="Цитата Знак"/>
    <w:link w:val="865"/>
    <w:uiPriority w:val="29"/>
    <w:rPr>
      <w:i/>
    </w:rPr>
  </w:style>
  <w:style w:type="paragraph" w:styleId="867">
    <w:name w:val="Intense Quote"/>
    <w:basedOn w:val="774"/>
    <w:next w:val="774"/>
    <w:link w:val="8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8" w:customStyle="1">
    <w:name w:val="Насичена цитата Знак"/>
    <w:link w:val="867"/>
    <w:uiPriority w:val="30"/>
    <w:rPr>
      <w:i/>
    </w:rPr>
  </w:style>
  <w:style w:type="character" w:styleId="869" w:customStyle="1">
    <w:name w:val="Header Char"/>
    <w:basedOn w:val="784"/>
    <w:link w:val="822"/>
    <w:uiPriority w:val="99"/>
  </w:style>
  <w:style w:type="character" w:styleId="870" w:customStyle="1">
    <w:name w:val="Footer Char"/>
    <w:basedOn w:val="784"/>
    <w:uiPriority w:val="99"/>
  </w:style>
  <w:style w:type="paragraph" w:styleId="871" w:customStyle="1">
    <w:name w:val="Назва об'єкта1"/>
    <w:basedOn w:val="774"/>
    <w:next w:val="7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72" w:customStyle="1">
    <w:name w:val="Caption Char"/>
    <w:link w:val="823"/>
    <w:uiPriority w:val="99"/>
  </w:style>
  <w:style w:type="table" w:styleId="873" w:customStyle="1">
    <w:name w:val="Table Grid Light"/>
    <w:basedOn w:val="7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74" w:customStyle="1">
    <w:name w:val="Звичайна таблиця 11"/>
    <w:basedOn w:val="7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5" w:customStyle="1">
    <w:name w:val="Звичайна таблиця 21"/>
    <w:basedOn w:val="7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6" w:customStyle="1">
    <w:name w:val="Звичайна таблиця 3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7" w:customStyle="1">
    <w:name w:val="Звичайна таблиця 4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Звичайна таблиця 5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79" w:customStyle="1">
    <w:name w:val="Таблиця-сітка 1 (світла)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Grid Table 1 Light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Grid Table 1 Light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Grid Table 1 Light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Grid Table 1 Light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Grid Table 1 Light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Grid Table 1 Light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Таблиця-сітка 2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2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2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2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2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2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2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Таблиця-сітка 3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3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3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3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3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3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3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Таблиця-сітка 41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1" w:customStyle="1">
    <w:name w:val="Grid Table 4 - Accent 1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02" w:customStyle="1">
    <w:name w:val="Grid Table 4 - Accent 2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03" w:customStyle="1">
    <w:name w:val="Grid Table 4 - Accent 3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04" w:customStyle="1">
    <w:name w:val="Grid Table 4 - Accent 4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05" w:customStyle="1">
    <w:name w:val="Grid Table 4 - Accent 5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06" w:customStyle="1">
    <w:name w:val="Grid Table 4 - Accent 6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07" w:customStyle="1">
    <w:name w:val="Таблиця-сітка 5 (темна)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08" w:customStyle="1">
    <w:name w:val="Grid Table 5 Dark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09" w:customStyle="1">
    <w:name w:val="Grid Table 5 Dark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10" w:customStyle="1">
    <w:name w:val="Grid Table 5 Dark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11" w:customStyle="1">
    <w:name w:val="Grid Table 5 Dark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12" w:customStyle="1">
    <w:name w:val="Grid Table 5 Dark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13" w:customStyle="1">
    <w:name w:val="Grid Table 5 Dark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14" w:customStyle="1">
    <w:name w:val="Таблиця-сітка 6 (кольорова)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15" w:customStyle="1">
    <w:name w:val="Grid Table 6 Colorful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16" w:customStyle="1">
    <w:name w:val="Grid Table 6 Colorful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17" w:customStyle="1">
    <w:name w:val="Grid Table 6 Colorful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18" w:customStyle="1">
    <w:name w:val="Grid Table 6 Colorful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19" w:customStyle="1">
    <w:name w:val="Grid Table 6 Colorful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0" w:customStyle="1">
    <w:name w:val="Grid Table 6 Colorful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1" w:customStyle="1">
    <w:name w:val="Таблиця-сітка 7 (кольорова)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Grid Table 7 Colorful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Grid Table 7 Colorful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Grid Table 7 Colorful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Grid Table 7 Colorful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7 Colorful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7 Colorful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Таблиця-список 1 (світлий)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st Table 1 Light - Accent 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List Table 1 Light - Accent 2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1 Light - Accent 3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1 Light - Accent 4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1 Light - Accent 5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1 Light - Accent 6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Таблиця-список 2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36" w:customStyle="1">
    <w:name w:val="List Table 2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37" w:customStyle="1">
    <w:name w:val="List Table 2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38" w:customStyle="1">
    <w:name w:val="List Table 2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39" w:customStyle="1">
    <w:name w:val="List Table 2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0" w:customStyle="1">
    <w:name w:val="List Table 2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1" w:customStyle="1">
    <w:name w:val="List Table 2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42" w:customStyle="1">
    <w:name w:val="Таблиця-список 3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List Table 3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 w:customStyle="1">
    <w:name w:val="List Table 3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3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3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3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List Table 3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Таблиця-список 4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4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List Table 4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4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4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4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4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Таблиця-список 5 (темний)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7" w:customStyle="1">
    <w:name w:val="List Table 5 Dark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8" w:customStyle="1">
    <w:name w:val="List Table 5 Dark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9" w:customStyle="1">
    <w:name w:val="List Table 5 Dark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0" w:customStyle="1">
    <w:name w:val="List Table 5 Dark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1" w:customStyle="1">
    <w:name w:val="List Table 5 Dark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2" w:customStyle="1">
    <w:name w:val="List Table 5 Dark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3" w:customStyle="1">
    <w:name w:val="Таблиця-список 6 (кольоровий)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64" w:customStyle="1">
    <w:name w:val="List Table 6 Colorful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65" w:customStyle="1">
    <w:name w:val="List Table 6 Colorful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66" w:customStyle="1">
    <w:name w:val="List Table 6 Colorful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67" w:customStyle="1">
    <w:name w:val="List Table 6 Colorful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68" w:customStyle="1">
    <w:name w:val="List Table 6 Colorful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69" w:customStyle="1">
    <w:name w:val="List Table 6 Colorful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0" w:customStyle="1">
    <w:name w:val="Таблиця-список 7 (кольоровий)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1" w:customStyle="1">
    <w:name w:val="List Table 7 Colorful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72" w:customStyle="1">
    <w:name w:val="List Table 7 Colorful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73" w:customStyle="1">
    <w:name w:val="List Table 7 Colorful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74" w:customStyle="1">
    <w:name w:val="List Table 7 Colorful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List Table 7 Colorful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List Table 7 Colorful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Lined - Accent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78" w:customStyle="1">
    <w:name w:val="Lined - Accent 1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79" w:customStyle="1">
    <w:name w:val="Lined - Accent 2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0" w:customStyle="1">
    <w:name w:val="Lined - Accent 3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1" w:customStyle="1">
    <w:name w:val="Lined - Accent 4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82" w:customStyle="1">
    <w:name w:val="Lined - Accent 5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83" w:customStyle="1">
    <w:name w:val="Lined - Accent 6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84" w:customStyle="1">
    <w:name w:val="Bordered &amp; Lined - Accent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5" w:customStyle="1">
    <w:name w:val="Bordered &amp; Lined - Accent 1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6" w:customStyle="1">
    <w:name w:val="Bordered &amp; Lined - Accent 2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7" w:customStyle="1">
    <w:name w:val="Bordered &amp; Lined - Accent 3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8" w:customStyle="1">
    <w:name w:val="Bordered &amp; Lined - Accent 4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89" w:customStyle="1">
    <w:name w:val="Bordered &amp; Lined - Accent 5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0" w:customStyle="1">
    <w:name w:val="Bordered &amp; Lined - Accent 6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1" w:customStyle="1">
    <w:name w:val="Bordered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92" w:customStyle="1">
    <w:name w:val="Bordered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93" w:customStyle="1">
    <w:name w:val="Bordered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94" w:customStyle="1">
    <w:name w:val="Bordered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95" w:customStyle="1">
    <w:name w:val="Bordered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96" w:customStyle="1">
    <w:name w:val="Bordered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97" w:customStyle="1">
    <w:name w:val="Bordered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98">
    <w:name w:val="Hyperlink"/>
    <w:uiPriority w:val="99"/>
    <w:unhideWhenUsed/>
    <w:rPr>
      <w:color w:val="0000FF" w:themeColor="hyperlink"/>
      <w:u w:val="single"/>
    </w:rPr>
  </w:style>
  <w:style w:type="paragraph" w:styleId="999">
    <w:name w:val="footnote text"/>
    <w:basedOn w:val="774"/>
    <w:link w:val="1000"/>
    <w:uiPriority w:val="99"/>
    <w:semiHidden/>
    <w:unhideWhenUsed/>
    <w:rPr>
      <w:sz w:val="18"/>
    </w:rPr>
    <w:pPr>
      <w:spacing w:lineRule="auto" w:line="240" w:after="40"/>
    </w:pPr>
  </w:style>
  <w:style w:type="character" w:styleId="1000" w:customStyle="1">
    <w:name w:val="Текст виноски Знак"/>
    <w:link w:val="999"/>
    <w:uiPriority w:val="99"/>
    <w:rPr>
      <w:sz w:val="18"/>
    </w:rPr>
  </w:style>
  <w:style w:type="character" w:styleId="1001">
    <w:name w:val="footnote reference"/>
    <w:basedOn w:val="784"/>
    <w:uiPriority w:val="99"/>
    <w:unhideWhenUsed/>
    <w:rPr>
      <w:vertAlign w:val="superscript"/>
    </w:rPr>
  </w:style>
  <w:style w:type="paragraph" w:styleId="1002">
    <w:name w:val="endnote text"/>
    <w:basedOn w:val="774"/>
    <w:link w:val="1003"/>
    <w:uiPriority w:val="99"/>
    <w:semiHidden/>
    <w:unhideWhenUsed/>
    <w:rPr>
      <w:sz w:val="20"/>
    </w:rPr>
    <w:pPr>
      <w:spacing w:lineRule="auto" w:line="240" w:after="0"/>
    </w:pPr>
  </w:style>
  <w:style w:type="character" w:styleId="1003" w:customStyle="1">
    <w:name w:val="Текст кінцевої виноски Знак"/>
    <w:link w:val="1002"/>
    <w:uiPriority w:val="99"/>
    <w:rPr>
      <w:sz w:val="20"/>
    </w:rPr>
  </w:style>
  <w:style w:type="character" w:styleId="1004">
    <w:name w:val="endnote reference"/>
    <w:basedOn w:val="784"/>
    <w:uiPriority w:val="99"/>
    <w:semiHidden/>
    <w:unhideWhenUsed/>
    <w:rPr>
      <w:vertAlign w:val="superscript"/>
    </w:rPr>
  </w:style>
  <w:style w:type="paragraph" w:styleId="1005">
    <w:name w:val="toc 1"/>
    <w:basedOn w:val="774"/>
    <w:next w:val="774"/>
    <w:uiPriority w:val="39"/>
    <w:unhideWhenUsed/>
    <w:pPr>
      <w:spacing w:after="57"/>
    </w:pPr>
  </w:style>
  <w:style w:type="paragraph" w:styleId="1006">
    <w:name w:val="toc 2"/>
    <w:basedOn w:val="774"/>
    <w:next w:val="774"/>
    <w:uiPriority w:val="39"/>
    <w:unhideWhenUsed/>
    <w:pPr>
      <w:ind w:left="283"/>
      <w:spacing w:after="57"/>
    </w:pPr>
  </w:style>
  <w:style w:type="paragraph" w:styleId="1007">
    <w:name w:val="toc 3"/>
    <w:basedOn w:val="774"/>
    <w:next w:val="774"/>
    <w:uiPriority w:val="39"/>
    <w:unhideWhenUsed/>
    <w:pPr>
      <w:ind w:left="567"/>
      <w:spacing w:after="57"/>
    </w:pPr>
  </w:style>
  <w:style w:type="paragraph" w:styleId="1008">
    <w:name w:val="toc 4"/>
    <w:basedOn w:val="774"/>
    <w:next w:val="774"/>
    <w:uiPriority w:val="39"/>
    <w:unhideWhenUsed/>
    <w:pPr>
      <w:ind w:left="850"/>
      <w:spacing w:after="57"/>
    </w:pPr>
  </w:style>
  <w:style w:type="paragraph" w:styleId="1009">
    <w:name w:val="toc 5"/>
    <w:basedOn w:val="774"/>
    <w:next w:val="774"/>
    <w:uiPriority w:val="39"/>
    <w:unhideWhenUsed/>
    <w:pPr>
      <w:ind w:left="1134"/>
      <w:spacing w:after="57"/>
    </w:pPr>
  </w:style>
  <w:style w:type="paragraph" w:styleId="1010">
    <w:name w:val="toc 6"/>
    <w:basedOn w:val="774"/>
    <w:next w:val="774"/>
    <w:uiPriority w:val="39"/>
    <w:unhideWhenUsed/>
    <w:pPr>
      <w:ind w:left="1417"/>
      <w:spacing w:after="57"/>
    </w:pPr>
  </w:style>
  <w:style w:type="paragraph" w:styleId="1011">
    <w:name w:val="toc 7"/>
    <w:basedOn w:val="774"/>
    <w:next w:val="774"/>
    <w:uiPriority w:val="39"/>
    <w:unhideWhenUsed/>
    <w:pPr>
      <w:ind w:left="1701"/>
      <w:spacing w:after="57"/>
    </w:pPr>
  </w:style>
  <w:style w:type="paragraph" w:styleId="1012">
    <w:name w:val="toc 8"/>
    <w:basedOn w:val="774"/>
    <w:next w:val="774"/>
    <w:uiPriority w:val="39"/>
    <w:unhideWhenUsed/>
    <w:pPr>
      <w:ind w:left="1984"/>
      <w:spacing w:after="57"/>
    </w:pPr>
  </w:style>
  <w:style w:type="paragraph" w:styleId="1013">
    <w:name w:val="toc 9"/>
    <w:basedOn w:val="774"/>
    <w:next w:val="774"/>
    <w:uiPriority w:val="39"/>
    <w:unhideWhenUsed/>
    <w:pPr>
      <w:ind w:left="2268"/>
      <w:spacing w:after="57"/>
    </w:pPr>
  </w:style>
  <w:style w:type="paragraph" w:styleId="1014">
    <w:name w:val="TOC Heading"/>
    <w:uiPriority w:val="39"/>
    <w:unhideWhenUsed/>
  </w:style>
  <w:style w:type="paragraph" w:styleId="1015">
    <w:name w:val="table of figures"/>
    <w:basedOn w:val="774"/>
    <w:next w:val="774"/>
    <w:uiPriority w:val="99"/>
    <w:unhideWhenUsed/>
    <w:pPr>
      <w:spacing w:after="0"/>
    </w:pPr>
  </w:style>
  <w:style w:type="paragraph" w:styleId="1016" w:customStyle="1">
    <w:name w:val="Заголовок 11"/>
    <w:basedOn w:val="774"/>
    <w:link w:val="1040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17">
    <w:name w:val="List Paragraph"/>
    <w:basedOn w:val="774"/>
    <w:qFormat/>
    <w:uiPriority w:val="99"/>
    <w:pPr>
      <w:contextualSpacing w:val="true"/>
      <w:ind w:left="720"/>
    </w:pPr>
  </w:style>
  <w:style w:type="paragraph" w:styleId="1018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19" w:customStyle="1">
    <w:name w:val="docdata"/>
    <w:basedOn w:val="77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0">
    <w:name w:val="Balloon Text"/>
    <w:basedOn w:val="774"/>
    <w:link w:val="102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21" w:customStyle="1">
    <w:name w:val="Текст у виносці Знак"/>
    <w:basedOn w:val="784"/>
    <w:link w:val="1020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22">
    <w:name w:val="Normal (Web)"/>
    <w:basedOn w:val="774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3" w:customStyle="1">
    <w:name w:val="rvps2"/>
    <w:basedOn w:val="77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24" w:customStyle="1">
    <w:name w:val="3748"/>
    <w:basedOn w:val="784"/>
  </w:style>
  <w:style w:type="character" w:styleId="1025" w:customStyle="1">
    <w:name w:val="1376"/>
    <w:basedOn w:val="784"/>
  </w:style>
  <w:style w:type="character" w:styleId="1026" w:customStyle="1">
    <w:name w:val="1307"/>
    <w:basedOn w:val="784"/>
  </w:style>
  <w:style w:type="character" w:styleId="1027" w:customStyle="1">
    <w:name w:val="2434"/>
    <w:basedOn w:val="784"/>
  </w:style>
  <w:style w:type="character" w:styleId="1028" w:customStyle="1">
    <w:name w:val="3260"/>
    <w:basedOn w:val="784"/>
  </w:style>
  <w:style w:type="character" w:styleId="1029" w:customStyle="1">
    <w:name w:val="Heading 3 Char"/>
    <w:basedOn w:val="784"/>
    <w:link w:val="1030"/>
    <w:uiPriority w:val="9"/>
    <w:rPr>
      <w:rFonts w:ascii="Arial" w:hAnsi="Arial" w:cs="Arial" w:eastAsia="Arial"/>
      <w:sz w:val="30"/>
      <w:szCs w:val="30"/>
    </w:rPr>
  </w:style>
  <w:style w:type="paragraph" w:styleId="1030" w:customStyle="1">
    <w:name w:val="Заголовок 31"/>
    <w:basedOn w:val="774"/>
    <w:next w:val="774"/>
    <w:link w:val="1029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1" w:customStyle="1">
    <w:name w:val="Heading 6 Char"/>
    <w:basedOn w:val="784"/>
    <w:link w:val="1032"/>
    <w:uiPriority w:val="9"/>
    <w:rPr>
      <w:rFonts w:ascii="Arial" w:hAnsi="Arial" w:cs="Arial" w:eastAsia="Arial"/>
      <w:b/>
      <w:bCs/>
    </w:rPr>
  </w:style>
  <w:style w:type="paragraph" w:styleId="1032" w:customStyle="1">
    <w:name w:val="Заголовок 61"/>
    <w:basedOn w:val="774"/>
    <w:next w:val="774"/>
    <w:link w:val="1031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3" w:customStyle="1">
    <w:name w:val="2189"/>
    <w:basedOn w:val="784"/>
  </w:style>
  <w:style w:type="character" w:styleId="1034" w:customStyle="1">
    <w:name w:val="1568"/>
    <w:basedOn w:val="784"/>
  </w:style>
  <w:style w:type="character" w:styleId="1035" w:customStyle="1">
    <w:name w:val="3431"/>
    <w:basedOn w:val="784"/>
  </w:style>
  <w:style w:type="character" w:styleId="1036" w:customStyle="1">
    <w:name w:val="3174"/>
    <w:basedOn w:val="784"/>
  </w:style>
  <w:style w:type="character" w:styleId="1037">
    <w:name w:val="Strong"/>
    <w:basedOn w:val="784"/>
    <w:qFormat/>
    <w:uiPriority w:val="22"/>
    <w:rPr>
      <w:b/>
      <w:bCs/>
    </w:rPr>
  </w:style>
  <w:style w:type="paragraph" w:styleId="1038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39" w:customStyle="1">
    <w:name w:val="4679"/>
    <w:basedOn w:val="77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40" w:customStyle="1">
    <w:name w:val="Заголовок 1 Знак"/>
    <w:basedOn w:val="784"/>
    <w:link w:val="1016"/>
    <w:rPr>
      <w:rFonts w:ascii="Times New Roman" w:hAnsi="Times New Roman" w:cs="Times New Roman" w:eastAsia="Times New Roman"/>
      <w:b/>
      <w:bCs/>
      <w:lang w:eastAsia="ru-RU"/>
    </w:rPr>
  </w:style>
  <w:style w:type="table" w:styleId="1041">
    <w:name w:val="Table Grid"/>
    <w:basedOn w:val="785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42" w:customStyle="1">
    <w:name w:val="6062"/>
    <w:basedOn w:val="784"/>
  </w:style>
  <w:style w:type="character" w:styleId="1043" w:customStyle="1">
    <w:name w:val="2032"/>
    <w:basedOn w:val="784"/>
  </w:style>
  <w:style w:type="character" w:styleId="1044" w:customStyle="1">
    <w:name w:val="3317"/>
    <w:basedOn w:val="784"/>
  </w:style>
  <w:style w:type="character" w:styleId="1045" w:customStyle="1">
    <w:name w:val="2709"/>
    <w:basedOn w:val="784"/>
  </w:style>
  <w:style w:type="character" w:styleId="1046" w:customStyle="1">
    <w:name w:val="3185"/>
    <w:basedOn w:val="784"/>
  </w:style>
  <w:style w:type="character" w:styleId="1047" w:customStyle="1">
    <w:name w:val="4095"/>
    <w:basedOn w:val="784"/>
  </w:style>
  <w:style w:type="character" w:styleId="1048" w:customStyle="1">
    <w:name w:val="1745"/>
    <w:basedOn w:val="784"/>
  </w:style>
  <w:style w:type="character" w:styleId="1049" w:customStyle="1">
    <w:name w:val="2233"/>
    <w:basedOn w:val="784"/>
  </w:style>
  <w:style w:type="character" w:styleId="1050" w:customStyle="1">
    <w:name w:val="2407"/>
    <w:basedOn w:val="784"/>
  </w:style>
  <w:style w:type="character" w:styleId="1051" w:customStyle="1">
    <w:name w:val="2911"/>
    <w:basedOn w:val="784"/>
  </w:style>
  <w:style w:type="character" w:styleId="1052" w:customStyle="1">
    <w:name w:val="2013"/>
    <w:basedOn w:val="784"/>
  </w:style>
  <w:style w:type="character" w:styleId="1053" w:customStyle="1">
    <w:name w:val="2996"/>
    <w:basedOn w:val="784"/>
  </w:style>
  <w:style w:type="character" w:styleId="1054" w:customStyle="1">
    <w:name w:val="1734"/>
    <w:basedOn w:val="784"/>
  </w:style>
  <w:style w:type="character" w:styleId="1055" w:customStyle="1">
    <w:name w:val="2210"/>
    <w:basedOn w:val="784"/>
  </w:style>
  <w:style w:type="character" w:styleId="1056" w:customStyle="1">
    <w:name w:val="1456"/>
    <w:basedOn w:val="784"/>
  </w:style>
  <w:style w:type="character" w:styleId="1057" w:customStyle="1">
    <w:name w:val="1640"/>
    <w:basedOn w:val="784"/>
  </w:style>
  <w:style w:type="character" w:styleId="1058" w:customStyle="1">
    <w:name w:val="1645"/>
    <w:basedOn w:val="784"/>
  </w:style>
  <w:style w:type="character" w:styleId="1059" w:customStyle="1">
    <w:name w:val="2242"/>
    <w:basedOn w:val="784"/>
  </w:style>
  <w:style w:type="character" w:styleId="1060" w:customStyle="1">
    <w:name w:val="3271"/>
    <w:basedOn w:val="784"/>
  </w:style>
  <w:style w:type="character" w:styleId="1061" w:customStyle="1">
    <w:name w:val="2435"/>
    <w:basedOn w:val="784"/>
  </w:style>
  <w:style w:type="character" w:styleId="1062" w:customStyle="1">
    <w:name w:val="3059"/>
    <w:basedOn w:val="784"/>
  </w:style>
  <w:style w:type="character" w:styleId="1063" w:customStyle="1">
    <w:name w:val="1806"/>
    <w:basedOn w:val="784"/>
  </w:style>
  <w:style w:type="character" w:styleId="1064" w:customStyle="1">
    <w:name w:val="2578"/>
    <w:basedOn w:val="784"/>
  </w:style>
  <w:style w:type="character" w:styleId="1065" w:customStyle="1">
    <w:name w:val="5426"/>
    <w:basedOn w:val="784"/>
  </w:style>
  <w:style w:type="character" w:styleId="1066" w:customStyle="1">
    <w:name w:val="2820"/>
    <w:basedOn w:val="784"/>
  </w:style>
  <w:style w:type="character" w:styleId="1067" w:customStyle="1">
    <w:name w:val="1728"/>
    <w:basedOn w:val="784"/>
  </w:style>
  <w:style w:type="character" w:styleId="1068" w:customStyle="1">
    <w:name w:val="1615"/>
    <w:basedOn w:val="784"/>
  </w:style>
  <w:style w:type="character" w:styleId="1069" w:customStyle="1">
    <w:name w:val="2658"/>
    <w:basedOn w:val="784"/>
  </w:style>
  <w:style w:type="character" w:styleId="1070" w:customStyle="1">
    <w:name w:val="1584"/>
    <w:basedOn w:val="784"/>
  </w:style>
  <w:style w:type="character" w:styleId="1071" w:customStyle="1">
    <w:name w:val="1753"/>
    <w:basedOn w:val="784"/>
  </w:style>
  <w:style w:type="character" w:styleId="1072" w:customStyle="1">
    <w:name w:val="2896"/>
    <w:basedOn w:val="784"/>
  </w:style>
  <w:style w:type="character" w:styleId="1073" w:customStyle="1">
    <w:name w:val="1709"/>
    <w:basedOn w:val="784"/>
  </w:style>
  <w:style w:type="character" w:styleId="1074" w:customStyle="1">
    <w:name w:val="2707"/>
    <w:basedOn w:val="784"/>
  </w:style>
  <w:style w:type="character" w:styleId="1075" w:customStyle="1">
    <w:name w:val="1790"/>
    <w:basedOn w:val="784"/>
  </w:style>
  <w:style w:type="character" w:styleId="1076" w:customStyle="1">
    <w:name w:val="1682"/>
    <w:basedOn w:val="784"/>
  </w:style>
  <w:style w:type="character" w:styleId="1077" w:customStyle="1">
    <w:name w:val="2487"/>
    <w:basedOn w:val="784"/>
  </w:style>
  <w:style w:type="character" w:styleId="1078" w:customStyle="1">
    <w:name w:val="2142"/>
    <w:basedOn w:val="784"/>
  </w:style>
  <w:style w:type="character" w:styleId="1079" w:customStyle="1">
    <w:name w:val="3530"/>
    <w:basedOn w:val="784"/>
  </w:style>
  <w:style w:type="character" w:styleId="1080" w:customStyle="1">
    <w:name w:val="1675"/>
    <w:basedOn w:val="784"/>
  </w:style>
  <w:style w:type="character" w:styleId="1081" w:customStyle="1">
    <w:name w:val="2580"/>
    <w:basedOn w:val="784"/>
  </w:style>
  <w:style w:type="character" w:styleId="1082" w:customStyle="1">
    <w:name w:val="3731"/>
    <w:basedOn w:val="784"/>
  </w:style>
  <w:style w:type="character" w:styleId="1083" w:customStyle="1">
    <w:name w:val="3206"/>
    <w:basedOn w:val="784"/>
  </w:style>
  <w:style w:type="paragraph" w:styleId="1084" w:customStyle="1">
    <w:name w:val="Верхній колонтитул1"/>
    <w:basedOn w:val="774"/>
    <w:link w:val="108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5" w:customStyle="1">
    <w:name w:val="Верхній колонтитул Знак"/>
    <w:basedOn w:val="784"/>
    <w:link w:val="1084"/>
    <w:uiPriority w:val="99"/>
    <w:rPr>
      <w:lang w:val="uk-UA"/>
    </w:rPr>
  </w:style>
  <w:style w:type="paragraph" w:styleId="1086" w:customStyle="1">
    <w:name w:val="Нижній колонтитул1"/>
    <w:basedOn w:val="774"/>
    <w:link w:val="10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7" w:customStyle="1">
    <w:name w:val="Нижній колонтитул Знак"/>
    <w:basedOn w:val="784"/>
    <w:link w:val="1086"/>
    <w:uiPriority w:val="99"/>
    <w:rPr>
      <w:lang w:val="uk-UA"/>
    </w:rPr>
  </w:style>
  <w:style w:type="paragraph" w:styleId="1088">
    <w:name w:val="Body Text"/>
    <w:basedOn w:val="774"/>
    <w:link w:val="1089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89" w:customStyle="1">
    <w:name w:val="Основний текст Знак"/>
    <w:basedOn w:val="784"/>
    <w:link w:val="1088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90" w:customStyle="1">
    <w:name w:val="docy"/>
    <w:basedOn w:val="784"/>
  </w:style>
  <w:style w:type="paragraph" w:styleId="1091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92" w:customStyle="1">
    <w:name w:val="Абзац списка1"/>
    <w:basedOn w:val="774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F7EF5C7-C4AF-400D-8DC7-DADBBBD90E8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1FDC0A8-A56D-4A31-B112-70151EAFD3A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8E65D0B-1D41-4013-9C32-222A96F66B9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41CEB68-5760-4294-8487-FCABE0D63A1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28</cp:revision>
  <dcterms:created xsi:type="dcterms:W3CDTF">2023-06-07T09:46:00Z</dcterms:created>
  <dcterms:modified xsi:type="dcterms:W3CDTF">2023-06-15T14:35:49Z</dcterms:modified>
</cp:coreProperties>
</file>