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color w:val="000000"/>
          <w:sz w:val="28"/>
          <w:szCs w:val="28"/>
          <w:lang w:val="ru-RU"/>
        </w:rPr>
        <w:t xml:space="preserve">35 </w:t>
      </w:r>
      <w:r>
        <w:rPr>
          <w:bCs/>
          <w:color w:val="000000"/>
          <w:sz w:val="28"/>
          <w:szCs w:val="28"/>
        </w:rPr>
        <w:t xml:space="preserve">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02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червня 2023 року № 283</w:t>
      </w:r>
      <w:bookmarkStart w:id="0" w:name="_GoBack"/>
      <w:r/>
      <w:bookmarkEnd w:id="0"/>
      <w:r/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16"/>
        <w:jc w:val="center"/>
        <w:rPr>
          <w:rFonts w:ascii="Times New Roman" w:hAnsi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   підтримки та розвитку обдарованої учнівської   молоді та творчих педагогів  на 2022 – 2024  роки </w:t>
      </w:r>
      <w:r/>
    </w:p>
    <w:p>
      <w:pPr>
        <w:pStyle w:val="8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перший квартал 2023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створення сприятливих умов для виявлення, навчан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Програмою підтримки та розвитку обдарованої учнівської   молоді та творчих педагогів  на 2022 – 2024 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</w:t>
      </w:r>
      <w:r>
        <w:rPr>
          <w:rFonts w:ascii="Times New Roman" w:hAnsi="Times New Roman" w:cs="Times New Roman"/>
          <w:sz w:val="28"/>
          <w:szCs w:val="28"/>
        </w:rPr>
        <w:t xml:space="preserve">ід 09 грудня 20</w:t>
      </w:r>
      <w:r>
        <w:rPr>
          <w:rFonts w:ascii="Times New Roman" w:hAnsi="Times New Roman" w:cs="Times New Roman"/>
          <w:sz w:val="28"/>
          <w:szCs w:val="28"/>
        </w:rPr>
        <w:t xml:space="preserve">21 року № 822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16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Згідно заходів Програми   підтримки та розвитку обдарованої учнівської   молоді та творчих педагогів  на 2022 – 2024  роки  у січні-березні 2023 року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ереможці ІІ етапу Всеукраїнських учнівських олімпіад з навчальних предметів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брали участь у ІІІ (обласному) етапі (онлайн). Також, учні громади брали участь у І та ІІ(обласному) етапі конкурсу-захисту науково-дослідницьких робіт МАН (онлайн).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 участі маємо такі досягнення на обласному рівні: два дипломи І ступеня,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чотири дипломи ІІ ступеня, два дипломи ІІІ ступеня з учнівських предметних олімпіад і один диплом І ступеня у конкурсі-захисті робіт МАН.</w:t>
      </w:r>
      <w:r/>
    </w:p>
    <w:p>
      <w:pPr>
        <w:ind w:firstLine="567"/>
        <w:jc w:val="both"/>
        <w:keepNext/>
        <w:widowControl w:val="off"/>
        <w:tabs>
          <w:tab w:val="right" w:pos="7767" w:leader="none"/>
        </w:tabs>
        <w:rPr>
          <w:sz w:val="28"/>
          <w:szCs w:val="28"/>
          <w:lang w:eastAsia="ru-RU"/>
        </w:rPr>
        <w:suppressLineNumbers w:val="0"/>
      </w:pPr>
      <w:r>
        <w:rPr>
          <w:sz w:val="28"/>
          <w:szCs w:val="28"/>
          <w:lang w:eastAsia="ru-RU"/>
        </w:rPr>
        <w:t xml:space="preserve">Орієнтовний обсяг фінансових ресурсів, передбачених для реалізації </w:t>
      </w:r>
      <w:r>
        <w:rPr>
          <w:sz w:val="28"/>
          <w:szCs w:val="28"/>
          <w:lang w:eastAsia="ru-RU"/>
        </w:rPr>
        <w:t xml:space="preserve">Програми</w:t>
      </w:r>
      <w:r>
        <w:rPr>
          <w:color w:val="000000" w:themeColor="text1"/>
          <w:sz w:val="28"/>
          <w:lang w:bidi="en-US"/>
        </w:rPr>
        <w:t xml:space="preserve">  </w:t>
      </w:r>
      <w:r>
        <w:rPr>
          <w:color w:val="000000" w:themeColor="text1"/>
          <w:sz w:val="28"/>
          <w:lang w:bidi="en-US"/>
        </w:rPr>
        <w:t xml:space="preserve">підтримки та розвитку обдарованої учнівсь</w:t>
      </w:r>
      <w:r>
        <w:rPr>
          <w:color w:val="000000" w:themeColor="text1"/>
          <w:sz w:val="28"/>
          <w:lang w:bidi="en-US"/>
        </w:rPr>
        <w:t xml:space="preserve">кої   молоді та творчих педагогів  на 2022 – 2024 роки у 2023 році становить </w:t>
      </w:r>
      <w:r>
        <w:rPr>
          <w:b/>
          <w:sz w:val="28"/>
          <w:szCs w:val="28"/>
          <w:lang w:eastAsia="ru-RU"/>
        </w:rPr>
        <w:t xml:space="preserve">185 483,00 </w:t>
      </w:r>
      <w:r>
        <w:rPr>
          <w:color w:val="000000" w:themeColor="text1"/>
          <w:sz w:val="28"/>
          <w:lang w:bidi="en-US"/>
        </w:rPr>
        <w:t xml:space="preserve">грн. </w:t>
      </w:r>
      <w:r>
        <w:rPr>
          <w:sz w:val="28"/>
          <w:szCs w:val="28"/>
          <w:lang w:eastAsia="ru-RU"/>
        </w:rPr>
        <w:t xml:space="preserve">За перший квартал 2023 року видатки на реалізацію даної програми не здійснювалися.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 </w:t>
      </w:r>
      <w:r/>
    </w:p>
    <w:p>
      <w:pPr>
        <w:jc w:val="both"/>
        <w:tabs>
          <w:tab w:val="left" w:pos="6520" w:leader="none"/>
        </w:tabs>
        <w:rPr>
          <w:lang w:val="ru-RU"/>
        </w:rPr>
      </w:pPr>
      <w:r>
        <w:rPr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  <w:sz w:val="28"/>
          <w:szCs w:val="28"/>
        </w:rPr>
        <w:tab/>
        <w:t xml:space="preserve">Ірина ЛУК’ЯНЕНКО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8"/>
    <w:uiPriority w:val="10"/>
    <w:rPr>
      <w:sz w:val="48"/>
      <w:szCs w:val="48"/>
    </w:rPr>
  </w:style>
  <w:style w:type="character" w:styleId="35">
    <w:name w:val="Subtitle Char"/>
    <w:basedOn w:val="646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6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6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37">
    <w:name w:val="Heading 1"/>
    <w:basedOn w:val="636"/>
    <w:next w:val="636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basedOn w:val="636"/>
    <w:next w:val="636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>
    <w:name w:val="Heading 3"/>
    <w:basedOn w:val="636"/>
    <w:next w:val="636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basedOn w:val="636"/>
    <w:next w:val="636"/>
    <w:link w:val="6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3">
    <w:name w:val="Heading 7"/>
    <w:basedOn w:val="636"/>
    <w:next w:val="636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4">
    <w:name w:val="Heading 8"/>
    <w:basedOn w:val="636"/>
    <w:next w:val="636"/>
    <w:link w:val="6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5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636"/>
    <w:next w:val="63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 w:customStyle="1">
    <w:name w:val="Заголовок Знак"/>
    <w:basedOn w:val="646"/>
    <w:link w:val="658"/>
    <w:uiPriority w:val="10"/>
    <w:rPr>
      <w:sz w:val="48"/>
      <w:szCs w:val="48"/>
    </w:rPr>
  </w:style>
  <w:style w:type="paragraph" w:styleId="660">
    <w:name w:val="Subtitle"/>
    <w:basedOn w:val="636"/>
    <w:next w:val="63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 w:customStyle="1">
    <w:name w:val="Подзаголовок Знак"/>
    <w:basedOn w:val="646"/>
    <w:link w:val="660"/>
    <w:uiPriority w:val="11"/>
    <w:rPr>
      <w:sz w:val="24"/>
      <w:szCs w:val="24"/>
    </w:rPr>
  </w:style>
  <w:style w:type="paragraph" w:styleId="662">
    <w:name w:val="Quote"/>
    <w:basedOn w:val="636"/>
    <w:next w:val="636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6"/>
    <w:next w:val="636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6"/>
    <w:link w:val="6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6"/>
    <w:link w:val="666"/>
    <w:uiPriority w:val="99"/>
  </w:style>
  <w:style w:type="paragraph" w:styleId="668">
    <w:name w:val="Footer"/>
    <w:basedOn w:val="636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6"/>
    <w:uiPriority w:val="99"/>
  </w:style>
  <w:style w:type="paragraph" w:styleId="670">
    <w:name w:val="Caption"/>
    <w:basedOn w:val="636"/>
    <w:next w:val="63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3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4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2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3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4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5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6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7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6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1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7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8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9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0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1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2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5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7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9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0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8" w:customStyle="1">
    <w:name w:val="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9" w:customStyle="1">
    <w:name w:val="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0" w:customStyle="1">
    <w:name w:val="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1" w:customStyle="1">
    <w:name w:val="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2" w:customStyle="1">
    <w:name w:val="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3" w:customStyle="1">
    <w:name w:val="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4" w:customStyle="1">
    <w:name w:val="Bordered &amp; 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Bordered &amp; 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6" w:customStyle="1">
    <w:name w:val="Bordered &amp; 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7" w:customStyle="1">
    <w:name w:val="Bordered &amp; 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8" w:customStyle="1">
    <w:name w:val="Bordered &amp; 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9" w:customStyle="1">
    <w:name w:val="Bordered &amp; 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0" w:customStyle="1">
    <w:name w:val="Bordered &amp; 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1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3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4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5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6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7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rPr>
      <w:sz w:val="18"/>
    </w:rPr>
    <w:pPr>
      <w:spacing w:after="40"/>
    </w:p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6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6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</w:style>
  <w:style w:type="paragraph" w:styleId="816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7">
    <w:name w:val="List Paragraph"/>
    <w:basedOn w:val="63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6</cp:revision>
  <dcterms:created xsi:type="dcterms:W3CDTF">2023-05-11T06:17:00Z</dcterms:created>
  <dcterms:modified xsi:type="dcterms:W3CDTF">2023-06-05T06:34:01Z</dcterms:modified>
</cp:coreProperties>
</file>