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5669"/>
        <w:jc w:val="both"/>
        <w:spacing w:after="0" w:afterAutospacing="0"/>
        <w:widowControl w:val="o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Додаток </w:t>
      </w:r>
      <w:r/>
    </w:p>
    <w:p>
      <w:pPr>
        <w:ind w:left="5669"/>
        <w:jc w:val="both"/>
        <w:spacing w:after="0" w:afterAutospacing="0"/>
        <w:widowControl w:val="off"/>
        <w:rPr>
          <w:sz w:val="28"/>
          <w:szCs w:val="28"/>
        </w:rPr>
      </w:pPr>
      <w:r>
        <w:rPr>
          <w:bCs/>
          <w:sz w:val="28"/>
          <w:szCs w:val="28"/>
        </w:rPr>
        <w:t xml:space="preserve">до рішення 35 сесії Менської міської ради 8 скликання </w:t>
      </w:r>
      <w:r/>
    </w:p>
    <w:p>
      <w:pPr>
        <w:ind w:left="5669"/>
        <w:jc w:val="both"/>
        <w:spacing w:after="0" w:afterAutospacing="0"/>
        <w:widowControl w:val="off"/>
        <w:rPr>
          <w:sz w:val="28"/>
          <w:szCs w:val="28"/>
        </w:rPr>
      </w:pPr>
      <w:r>
        <w:rPr>
          <w:bCs/>
          <w:sz w:val="28"/>
          <w:szCs w:val="28"/>
        </w:rPr>
        <w:t xml:space="preserve">02 </w:t>
      </w:r>
      <w:r>
        <w:rPr>
          <w:bCs/>
          <w:sz w:val="28"/>
          <w:szCs w:val="28"/>
        </w:rPr>
        <w:t xml:space="preserve">травня 2023 року №</w:t>
      </w:r>
      <w:r>
        <w:rPr>
          <w:bCs/>
          <w:sz w:val="28"/>
          <w:szCs w:val="28"/>
        </w:rPr>
        <w:t xml:space="preserve">282</w:t>
      </w:r>
      <w:bookmarkStart w:id="0" w:name="_GoBack"/>
      <w:r/>
      <w:bookmarkEnd w:id="0"/>
      <w:r/>
      <w:r/>
    </w:p>
    <w:p>
      <w:pPr>
        <w:ind w:left="5669"/>
        <w:jc w:val="center"/>
        <w:spacing w:lineRule="auto" w:line="360" w:after="0" w:afterAutospacing="0"/>
        <w:widowControl w:val="off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  <w:r/>
    </w:p>
    <w:p>
      <w:pPr>
        <w:jc w:val="center"/>
        <w:spacing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виконання Програми</w:t>
      </w:r>
      <w:r/>
    </w:p>
    <w:p>
      <w:pPr>
        <w:jc w:val="center"/>
        <w:spacing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організації харчування дітей в закладах дошкільної освіти Менської міської ради на 2022-2024 роки за 3 місяці 2023 року</w:t>
      </w:r>
      <w:r/>
    </w:p>
    <w:p>
      <w:pPr>
        <w:ind w:firstLine="567"/>
        <w:jc w:val="both"/>
        <w:spacing w:after="0" w:afterAutospacing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567"/>
        <w:jc w:val="both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На виконання Законів України «Про освіту», «Про дошкільну освіту» інших нормативних документів, рішенням 15 сесії Менської міської ради 8 скликання  від 09 грудня 2021 року №818 «Про затвердження Програми організації харчування дітей в закладах дошкільної</w:t>
      </w:r>
      <w:r>
        <w:rPr>
          <w:sz w:val="28"/>
          <w:szCs w:val="28"/>
        </w:rPr>
        <w:t xml:space="preserve"> освіти Менської міської ради на 2022-2024 роки» була затверджена відповідна Програма згідно якої здійснюється фінансування харчування дітей в закладах дошкільної освіти в поточному бюджетному році.</w:t>
      </w:r>
      <w:r/>
    </w:p>
    <w:p>
      <w:pPr>
        <w:ind w:firstLine="567"/>
        <w:jc w:val="both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Рішенням 19 сесії Менської міської ради 8 скликання від </w:t>
      </w:r>
      <w:r>
        <w:rPr>
          <w:sz w:val="28"/>
          <w:szCs w:val="28"/>
        </w:rPr>
        <w:t xml:space="preserve">27 травня 2022 року №153 «Про забезпечення харчування здобувачів освіти, евакуйованих з окупованих територій та територій активних бойових дій» були внесені зміни до Програми в частині переліку категорій, які забезпечуються безоплатним гарячим харчуванням</w:t>
      </w:r>
      <w:r>
        <w:rPr>
          <w:sz w:val="28"/>
          <w:szCs w:val="28"/>
        </w:rPr>
        <w:t xml:space="preserve"> (дане рішення застосовується до правовідносин, що склалися з 24 лютого 2022 року).</w:t>
      </w:r>
      <w:r/>
    </w:p>
    <w:p>
      <w:pPr>
        <w:ind w:firstLine="567"/>
        <w:jc w:val="both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Рішенням 27 сесії Менської міської ради 8 скликання від 07 грудня 2022 року  №461 «Про встановлення розміру вартості харчування та плати за харчування дітей в закладах дошк</w:t>
      </w:r>
      <w:r>
        <w:rPr>
          <w:sz w:val="28"/>
          <w:szCs w:val="28"/>
        </w:rPr>
        <w:t xml:space="preserve">ільної освіти Менської міської ради в 2023 році» встановлено розмір вартості харчування та плати за харчування дітей в закладах дошкільної освіти з 01 січня 2023 року, що становить 45 грн 00 коп. в день на одну дитину, при цьому батьківська плата за харчув</w:t>
      </w:r>
      <w:r>
        <w:rPr>
          <w:sz w:val="28"/>
          <w:szCs w:val="28"/>
        </w:rPr>
        <w:t xml:space="preserve">ання дітей в закладах дошкільної освіти становить 50% від вартості харчування в день і складає 22 грн 50 коп.</w:t>
      </w:r>
      <w:r/>
    </w:p>
    <w:p>
      <w:pPr>
        <w:ind w:firstLine="567"/>
        <w:jc w:val="both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даній Програмі та в рішенні 27 сесії Менської міської ради 8 скликання   від 07 грудня 2022 року №461 «Про встановлення розміру вартості харчува</w:t>
      </w:r>
      <w:r>
        <w:rPr>
          <w:sz w:val="28"/>
          <w:szCs w:val="28"/>
        </w:rPr>
        <w:t xml:space="preserve">ння та плати за харчування дітей в закладах дошкільної освіти Менської міської ради в 2023 році» визначені категорії вихованців закладів дошкільної освіти, які забезпечуються безоплатним гарячим харчуванням за рахунок коштів місцевого бюджету, відповідно д</w:t>
      </w:r>
      <w:r>
        <w:rPr>
          <w:sz w:val="28"/>
          <w:szCs w:val="28"/>
        </w:rPr>
        <w:t xml:space="preserve">о встановленого в закладі освіти режиму (кратності) харчування, а саме:</w:t>
      </w:r>
      <w:r/>
    </w:p>
    <w:p>
      <w:pPr>
        <w:pStyle w:val="726"/>
        <w:numPr>
          <w:ilvl w:val="0"/>
          <w:numId w:val="4"/>
        </w:numPr>
        <w:ind w:left="0" w:right="0" w:firstLine="283"/>
        <w:jc w:val="both"/>
        <w:spacing w:after="0" w:afterAutospacing="0"/>
        <w:tabs>
          <w:tab w:val="left" w:pos="567" w:leader="none"/>
          <w:tab w:val="left" w:pos="850" w:leader="none"/>
        </w:tabs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ді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ти-сироти;</w:t>
      </w:r>
      <w:r>
        <w:rPr>
          <w:rFonts w:ascii="Times New Roman" w:hAnsi="Times New Roman" w:cs="Times New Roman" w:eastAsia="Times New Roman"/>
        </w:rPr>
      </w:r>
    </w:p>
    <w:p>
      <w:pPr>
        <w:pStyle w:val="726"/>
        <w:numPr>
          <w:ilvl w:val="0"/>
          <w:numId w:val="4"/>
        </w:numPr>
        <w:ind w:left="0" w:right="0" w:firstLine="283"/>
        <w:jc w:val="both"/>
        <w:spacing w:after="0" w:afterAutospacing="0"/>
        <w:tabs>
          <w:tab w:val="left" w:pos="567" w:leader="none"/>
          <w:tab w:val="left" w:pos="850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діти, позбавлені батьківського піклування;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26"/>
        <w:numPr>
          <w:ilvl w:val="0"/>
          <w:numId w:val="4"/>
        </w:numPr>
        <w:ind w:left="0" w:right="0" w:firstLine="283"/>
        <w:jc w:val="both"/>
        <w:spacing w:after="0" w:afterAutospacing="0"/>
        <w:tabs>
          <w:tab w:val="left" w:pos="567" w:leader="none"/>
          <w:tab w:val="left" w:pos="850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діти з особливими освітніми потребами, які навчаються у спеціальних та інклюзивних класах (групах);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26"/>
        <w:numPr>
          <w:ilvl w:val="0"/>
          <w:numId w:val="4"/>
        </w:numPr>
        <w:ind w:left="0" w:right="0" w:firstLine="283"/>
        <w:jc w:val="both"/>
        <w:spacing w:after="0" w:afterAutospacing="0"/>
        <w:tabs>
          <w:tab w:val="left" w:pos="567" w:leader="none"/>
          <w:tab w:val="left" w:pos="850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діти із сімей, які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отримують допомогу відповідно до </w:t>
      </w:r>
      <w:hyperlink r:id="rId16" w:tooltip="https://zakon.rada.gov.ua/laws/show/1768-14" w:history="1">
        <w:r>
          <w:rPr>
            <w:rFonts w:ascii="Times New Roman" w:hAnsi="Times New Roman" w:cs="Times New Roman" w:eastAsia="Times New Roman"/>
            <w:sz w:val="28"/>
          </w:rPr>
          <w:t xml:space="preserve">Закону України</w:t>
        </w:r>
      </w:hyperlink>
      <w:r>
        <w:rPr>
          <w:rFonts w:ascii="Times New Roman" w:hAnsi="Times New Roman" w:cs="Times New Roman" w:eastAsia="Times New Roman"/>
          <w:sz w:val="28"/>
          <w:szCs w:val="28"/>
        </w:rPr>
        <w:t xml:space="preserve"> “Про державну соціальну допомогу малозабезпеченим сім’ям”;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26"/>
        <w:numPr>
          <w:ilvl w:val="0"/>
          <w:numId w:val="4"/>
        </w:numPr>
        <w:ind w:left="0" w:right="0" w:firstLine="283"/>
        <w:jc w:val="both"/>
        <w:spacing w:after="0" w:afterAutospacing="0"/>
        <w:tabs>
          <w:tab w:val="left" w:pos="567" w:leader="none"/>
          <w:tab w:val="left" w:pos="850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діти закладів освіти, розташованих на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територіях радіоактивного забруднення, а також дітей, евакуйованих із зони відчуження, дітей, які є особами з інвалідністю внаслідок Чорнобильської катастрофи, і тих, що проживали у зоні безумовного (обов’язкового) відселення з моменту аварії до прийняття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постанови про відселення, відповідно до </w:t>
      </w:r>
      <w:hyperlink r:id="rId17" w:tooltip="https://zakon.rada.gov.ua/laws/show/796-12" w:history="1">
        <w:r>
          <w:rPr>
            <w:rFonts w:ascii="Times New Roman" w:hAnsi="Times New Roman" w:cs="Times New Roman" w:eastAsia="Times New Roman"/>
            <w:sz w:val="28"/>
          </w:rPr>
          <w:t xml:space="preserve">Закону України</w:t>
        </w:r>
      </w:hyperlink>
      <w:r>
        <w:rPr>
          <w:rFonts w:ascii="Times New Roman" w:hAnsi="Times New Roman" w:cs="Times New Roman" w:eastAsia="Times New Roman"/>
          <w:sz w:val="28"/>
          <w:szCs w:val="28"/>
        </w:rPr>
        <w:t xml:space="preserve"> “Про статус і соціальний захист громадян, які постраждали внаслідок Чорнобильської катастрофи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”;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26"/>
        <w:numPr>
          <w:ilvl w:val="0"/>
          <w:numId w:val="4"/>
        </w:numPr>
        <w:ind w:left="0" w:right="0" w:firstLine="283"/>
        <w:jc w:val="both"/>
        <w:spacing w:after="0" w:afterAutospacing="0"/>
        <w:tabs>
          <w:tab w:val="left" w:pos="567" w:leader="none"/>
          <w:tab w:val="left" w:pos="850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діти з числа внутрішньо переміщених осіб, діти, які мають статус дитини, яка постраждала внаслідок воєнних дій і збройних конфліктів;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26"/>
        <w:numPr>
          <w:ilvl w:val="0"/>
          <w:numId w:val="4"/>
        </w:numPr>
        <w:ind w:left="0" w:right="0" w:firstLine="283"/>
        <w:jc w:val="both"/>
        <w:spacing w:after="0" w:afterAutospacing="0"/>
        <w:tabs>
          <w:tab w:val="left" w:pos="567" w:leader="none"/>
          <w:tab w:val="left" w:pos="850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діти з числа осіб, визначених у</w:t>
      </w:r>
      <w:hyperlink r:id="rId18" w:tooltip="https://zakon.rada.gov.ua/laws/show/3551-12#n147" w:anchor="n147" w:history="1">
        <w:r>
          <w:rPr>
            <w:rFonts w:ascii="Times New Roman" w:hAnsi="Times New Roman" w:cs="Times New Roman" w:eastAsia="Times New Roman"/>
            <w:sz w:val="28"/>
          </w:rPr>
          <w:t xml:space="preserve"> статті 10 </w:t>
        </w:r>
      </w:hyperlink>
      <w:r>
        <w:rPr>
          <w:rFonts w:ascii="Times New Roman" w:hAnsi="Times New Roman" w:cs="Times New Roman" w:eastAsia="Times New Roman"/>
          <w:sz w:val="28"/>
          <w:szCs w:val="28"/>
        </w:rPr>
        <w:t xml:space="preserve">Закону України “Про статус ветеранів війни, гарантії їх соціального захисту”;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26"/>
        <w:numPr>
          <w:ilvl w:val="0"/>
          <w:numId w:val="4"/>
        </w:numPr>
        <w:ind w:left="0" w:right="0" w:firstLine="283"/>
        <w:jc w:val="both"/>
        <w:spacing w:after="0" w:afterAutospacing="0"/>
        <w:tabs>
          <w:tab w:val="left" w:pos="567" w:leader="none"/>
          <w:tab w:val="left" w:pos="850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uk-UA"/>
        </w:rPr>
        <w:t xml:space="preserve">діти осіб, які мають статус «учасник бойови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uk-UA"/>
        </w:rPr>
        <w:t xml:space="preserve">х дій» (згідно п.19 ст.3 Закону України «Про статус ветеранів війни, гарантії їх соціального захисту»)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26"/>
        <w:numPr>
          <w:ilvl w:val="0"/>
          <w:numId w:val="4"/>
        </w:numPr>
        <w:ind w:left="0" w:right="0" w:firstLine="283"/>
        <w:jc w:val="both"/>
        <w:spacing w:after="0" w:afterAutospacing="0"/>
        <w:tabs>
          <w:tab w:val="left" w:pos="567" w:leader="none"/>
          <w:tab w:val="left" w:pos="850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діти, один з батьків яких загинув (пропав безвісти), помер під час захисту незалежності та суверенітету України;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26"/>
        <w:numPr>
          <w:ilvl w:val="0"/>
          <w:numId w:val="4"/>
        </w:numPr>
        <w:ind w:left="0" w:right="0" w:firstLine="283"/>
        <w:jc w:val="both"/>
        <w:spacing w:after="0" w:afterAutospacing="0"/>
        <w:tabs>
          <w:tab w:val="left" w:pos="567" w:leader="none"/>
          <w:tab w:val="left" w:pos="850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діти з інвалідністю;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726"/>
        <w:numPr>
          <w:ilvl w:val="0"/>
          <w:numId w:val="4"/>
        </w:numPr>
        <w:ind w:left="0" w:right="0" w:firstLine="283"/>
        <w:jc w:val="both"/>
        <w:spacing w:after="0" w:afterAutospacing="0"/>
        <w:tabs>
          <w:tab w:val="left" w:pos="567" w:leader="none"/>
          <w:tab w:val="left" w:pos="850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у винятков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их випадках (в разі, якщо сім’я опинилась в складних життєвих обставинах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або батьки неспроможні з поважних причин сплачувати за харчування дітей та інших випадках) за погодженням виконавчого комітету Менської міської ради (при наявності підтверджуючих доку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ментів, заяви одного з батьків та за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пропозицією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відділу освіти Менської міської ради)).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after="0" w:afterAutospacing="0"/>
        <w:tabs>
          <w:tab w:val="left" w:pos="850" w:leader="none"/>
        </w:tabs>
        <w:rPr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sz w:val="28"/>
          <w:szCs w:val="28"/>
          <w:lang w:eastAsia="ru-RU"/>
        </w:rPr>
      </w:r>
      <w:r>
        <w:rPr>
          <w:sz w:val="28"/>
          <w:szCs w:val="28"/>
          <w:lang w:eastAsia="ru-RU"/>
        </w:rPr>
        <w:t xml:space="preserve">- зменшено розмір плати за харчування дітей </w:t>
      </w:r>
      <w:r>
        <w:rPr>
          <w:sz w:val="28"/>
          <w:szCs w:val="28"/>
        </w:rPr>
        <w:t xml:space="preserve">у закладах дошкільної освіти Менської міської ради</w:t>
      </w:r>
      <w:r>
        <w:rPr>
          <w:sz w:val="28"/>
          <w:szCs w:val="28"/>
          <w:lang w:eastAsia="ru-RU"/>
        </w:rPr>
        <w:t xml:space="preserve"> на 50% для батьків, у сім’ях яких троє і більше дітей до 18 років. </w:t>
      </w:r>
      <w:r/>
    </w:p>
    <w:p>
      <w:pPr>
        <w:ind w:right="-141" w:firstLine="567"/>
        <w:jc w:val="both"/>
        <w:spacing w:after="0" w:afterAutospacing="0"/>
        <w:tabs>
          <w:tab w:val="left" w:pos="426" w:leader="none"/>
          <w:tab w:val="left" w:pos="851" w:leader="none"/>
        </w:tabs>
        <w:rPr>
          <w:sz w:val="28"/>
          <w:szCs w:val="28"/>
        </w:rPr>
      </w:pPr>
      <w:r>
        <w:rPr>
          <w:rStyle w:val="888"/>
          <w:sz w:val="28"/>
          <w:szCs w:val="28"/>
        </w:rPr>
        <w:t xml:space="preserve">Ста</w:t>
      </w:r>
      <w:r>
        <w:rPr>
          <w:rStyle w:val="888"/>
          <w:sz w:val="28"/>
          <w:szCs w:val="28"/>
        </w:rPr>
        <w:t xml:space="preserve">ном на 31.03.2023 в </w:t>
      </w:r>
      <w:r>
        <w:rPr>
          <w:sz w:val="28"/>
          <w:szCs w:val="28"/>
          <w:lang w:eastAsia="uk-UA"/>
        </w:rPr>
        <w:t xml:space="preserve">14 закладах дошкільної освіти та одному дошкільному структурному підрозділі </w:t>
      </w:r>
      <w:r>
        <w:rPr>
          <w:rStyle w:val="888"/>
          <w:sz w:val="28"/>
          <w:szCs w:val="28"/>
        </w:rPr>
        <w:t xml:space="preserve">виховується 543 дитини.</w:t>
      </w:r>
      <w:r/>
    </w:p>
    <w:p>
      <w:pPr>
        <w:ind w:firstLine="567"/>
        <w:jc w:val="both"/>
        <w:spacing w:after="0" w:afterAutospacing="0"/>
        <w:shd w:val="clear" w:fill="FFFFFF" w:color="auto"/>
        <w:rPr>
          <w:rStyle w:val="887"/>
          <w:sz w:val="28"/>
          <w:szCs w:val="28"/>
        </w:rPr>
      </w:pPr>
      <w:r>
        <w:rPr>
          <w:rStyle w:val="887"/>
          <w:sz w:val="28"/>
          <w:szCs w:val="28"/>
        </w:rPr>
        <w:t xml:space="preserve">Безоплатним гарячим харчуванням у закладах дошкільної освіти за звітний період було охоплено - 170</w:t>
      </w:r>
      <w:r>
        <w:rPr>
          <w:rStyle w:val="887"/>
          <w:sz w:val="28"/>
          <w:szCs w:val="28"/>
        </w:rPr>
        <w:t xml:space="preserve"> дітей; розмір плати зменшено на 50 відсотків для батьків, у сім’ях яких троє і більше дітей до 18 років - 54 особам; число батьків, які вносять батьківську плату становить - 373 особи.</w:t>
      </w:r>
      <w:r/>
    </w:p>
    <w:p>
      <w:pPr>
        <w:pStyle w:val="886"/>
        <w:ind w:firstLine="567"/>
        <w:jc w:val="both"/>
        <w:spacing w:lineRule="atLeast" w:line="288"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  <w:t xml:space="preserve">Загальний орієнтовний обсяг фінансових ресурсів, необхідних для реаліз</w:t>
      </w:r>
      <w:r>
        <w:rPr>
          <w:sz w:val="28"/>
          <w:szCs w:val="28"/>
        </w:rPr>
        <w:t xml:space="preserve">ації програми становить в 2023 році – 4 244 792,00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грн, в тому числі кошти бюджету Менської ТГ – 2 349 081,00 грн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кошти спеціального фонду (плата за послуги, що надаються бюджетними установами згідно з їх основною діяльністю, спонсорські кошти, надходженн</w:t>
      </w:r>
      <w:r>
        <w:rPr>
          <w:sz w:val="28"/>
          <w:szCs w:val="28"/>
        </w:rPr>
        <w:t xml:space="preserve">я благодійних внесків від батьків в натуральній формі, інші джерела коштів, не заборонених законодавством) – 1 895 711,40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грн.</w:t>
      </w:r>
      <w:r/>
    </w:p>
    <w:p>
      <w:pPr>
        <w:pStyle w:val="886"/>
        <w:ind w:firstLine="567"/>
        <w:jc w:val="both"/>
        <w:spacing w:lineRule="atLeast" w:line="288"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  <w:t xml:space="preserve">Сума видатків за 3 місяці 2023 року становила 370 202,97 грн, з них: 257 691,14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грн</w:t>
      </w:r>
      <w:r>
        <w:rPr>
          <w:b/>
          <w:sz w:val="28"/>
          <w:szCs w:val="28"/>
        </w:rPr>
        <w:t xml:space="preserve"> –</w:t>
      </w:r>
      <w:r>
        <w:rPr>
          <w:sz w:val="28"/>
          <w:szCs w:val="28"/>
        </w:rPr>
        <w:t xml:space="preserve"> кошти загального фонду, 112 511,83 грн - к</w:t>
      </w:r>
      <w:r>
        <w:rPr>
          <w:sz w:val="28"/>
          <w:szCs w:val="28"/>
        </w:rPr>
        <w:t xml:space="preserve">ошти спеціального фонду.</w:t>
      </w:r>
      <w:r/>
    </w:p>
    <w:p>
      <w:pPr>
        <w:pStyle w:val="886"/>
        <w:ind w:firstLine="708"/>
        <w:jc w:val="both"/>
        <w:spacing w:lineRule="atLeast" w:line="288" w:after="0" w:afterAutospacing="0" w:before="0" w:beforeAutospacing="0"/>
        <w:shd w:val="clear" w:fill="FFFFFF" w:color="auto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</w:r>
      <w:r/>
    </w:p>
    <w:p>
      <w:pPr>
        <w:spacing w:after="0" w:afterAutospacing="0"/>
      </w:pPr>
      <w:r/>
      <w:r/>
    </w:p>
    <w:p>
      <w:pPr>
        <w:spacing w:after="0" w:afterAutospacing="0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освіти </w:t>
      </w:r>
      <w:r/>
    </w:p>
    <w:p>
      <w:pPr>
        <w:spacing w:after="0" w:afterAutospacing="0"/>
        <w:tabs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Менської міської ради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Ірина ЛУК</w:t>
      </w:r>
      <w:r>
        <w:rPr>
          <w:sz w:val="28"/>
          <w:szCs w:val="28"/>
          <w:lang w:val="ru-RU"/>
        </w:rPr>
        <w:t xml:space="preserve">`</w:t>
      </w:r>
      <w:r>
        <w:rPr>
          <w:sz w:val="28"/>
          <w:szCs w:val="28"/>
        </w:rPr>
        <w:t xml:space="preserve">ЯНЕНКО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8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6"/>
      <w:jc w:val="right"/>
      <w:rPr>
        <w:i/>
        <w:sz w:val="24"/>
      </w:rPr>
    </w:pPr>
    <w:r>
      <w:fldChar w:fldCharType="begin"/>
    </w:r>
    <w:r>
      <w:instrText xml:space="preserve">PAGE \* MERGEFORMAT</w:instrText>
    </w:r>
    <w:r>
      <w:fldChar w:fldCharType="separate"/>
    </w:r>
    <w:r>
      <w:rPr>
        <w:i/>
        <w:sz w:val="24"/>
      </w:rPr>
      <w:t xml:space="preserve">2</w:t>
    </w:r>
    <w:r>
      <w:rPr>
        <w:i/>
        <w:sz w:val="24"/>
      </w:rPr>
      <w:fldChar w:fldCharType="end"/>
    </w:r>
    <w:r>
      <w:rPr>
        <w:i/>
        <w:sz w:val="24"/>
      </w:rPr>
      <w:t xml:space="preserve">                                    продовження додатка</w:t>
    </w:r>
    <w:r/>
  </w:p>
  <w:p>
    <w:pPr>
      <w:pStyle w:val="73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90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59"/>
      </w:pPr>
      <w:rPr>
        <w:rFonts w:ascii="Times New Roman" w:hAnsi="Times New Roman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9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80" w:hanging="360"/>
        <w:tabs>
          <w:tab w:val="num" w:pos="108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  <w:tabs>
          <w:tab w:val="num" w:pos="180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  <w:tabs>
          <w:tab w:val="num" w:pos="252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  <w:tabs>
          <w:tab w:val="num" w:pos="324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  <w:tabs>
          <w:tab w:val="num" w:pos="396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  <w:tabs>
          <w:tab w:val="num" w:pos="468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  <w:tabs>
          <w:tab w:val="num" w:pos="540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  <w:tabs>
          <w:tab w:val="num" w:pos="612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  <w:tabs>
          <w:tab w:val="num" w:pos="6840" w:leader="none"/>
        </w:tabs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9" w:default="1">
    <w:name w:val="Normal"/>
    <w:qFormat/>
  </w:style>
  <w:style w:type="paragraph" w:styleId="690">
    <w:name w:val="Heading 1"/>
    <w:link w:val="71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91">
    <w:name w:val="Heading 2"/>
    <w:link w:val="71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2">
    <w:name w:val="Heading 3"/>
    <w:link w:val="71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3">
    <w:name w:val="Heading 4"/>
    <w:link w:val="72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4">
    <w:name w:val="Heading 5"/>
    <w:link w:val="72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5">
    <w:name w:val="Heading 6"/>
    <w:link w:val="7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96">
    <w:name w:val="Heading 7"/>
    <w:link w:val="72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97">
    <w:name w:val="Heading 8"/>
    <w:link w:val="72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98">
    <w:name w:val="Heading 9"/>
    <w:link w:val="72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9" w:default="1">
    <w:name w:val="Default Paragraph Font"/>
    <w:uiPriority w:val="1"/>
    <w:semiHidden/>
    <w:unhideWhenUsed/>
  </w:style>
  <w:style w:type="table" w:styleId="7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1" w:default="1">
    <w:name w:val="No List"/>
    <w:uiPriority w:val="99"/>
    <w:semiHidden/>
    <w:unhideWhenUsed/>
  </w:style>
  <w:style w:type="character" w:styleId="702" w:customStyle="1">
    <w:name w:val="Heading 1 Char"/>
    <w:basedOn w:val="699"/>
    <w:uiPriority w:val="9"/>
    <w:rPr>
      <w:rFonts w:ascii="Arial" w:hAnsi="Arial" w:cs="Arial" w:eastAsia="Arial"/>
      <w:sz w:val="40"/>
      <w:szCs w:val="40"/>
    </w:rPr>
  </w:style>
  <w:style w:type="character" w:styleId="703" w:customStyle="1">
    <w:name w:val="Heading 2 Char"/>
    <w:basedOn w:val="699"/>
    <w:uiPriority w:val="9"/>
    <w:rPr>
      <w:rFonts w:ascii="Arial" w:hAnsi="Arial" w:cs="Arial" w:eastAsia="Arial"/>
      <w:sz w:val="34"/>
    </w:rPr>
  </w:style>
  <w:style w:type="character" w:styleId="704" w:customStyle="1">
    <w:name w:val="Heading 3 Char"/>
    <w:basedOn w:val="699"/>
    <w:uiPriority w:val="9"/>
    <w:rPr>
      <w:rFonts w:ascii="Arial" w:hAnsi="Arial" w:cs="Arial" w:eastAsia="Arial"/>
      <w:sz w:val="30"/>
      <w:szCs w:val="30"/>
    </w:rPr>
  </w:style>
  <w:style w:type="character" w:styleId="705" w:customStyle="1">
    <w:name w:val="Heading 4 Char"/>
    <w:basedOn w:val="699"/>
    <w:uiPriority w:val="9"/>
    <w:rPr>
      <w:rFonts w:ascii="Arial" w:hAnsi="Arial" w:cs="Arial" w:eastAsia="Arial"/>
      <w:b/>
      <w:bCs/>
      <w:sz w:val="26"/>
      <w:szCs w:val="26"/>
    </w:rPr>
  </w:style>
  <w:style w:type="character" w:styleId="706" w:customStyle="1">
    <w:name w:val="Heading 5 Char"/>
    <w:basedOn w:val="699"/>
    <w:uiPriority w:val="9"/>
    <w:rPr>
      <w:rFonts w:ascii="Arial" w:hAnsi="Arial" w:cs="Arial" w:eastAsia="Arial"/>
      <w:b/>
      <w:bCs/>
      <w:sz w:val="24"/>
      <w:szCs w:val="24"/>
    </w:rPr>
  </w:style>
  <w:style w:type="character" w:styleId="707" w:customStyle="1">
    <w:name w:val="Heading 6 Char"/>
    <w:basedOn w:val="699"/>
    <w:uiPriority w:val="9"/>
    <w:rPr>
      <w:rFonts w:ascii="Arial" w:hAnsi="Arial" w:cs="Arial" w:eastAsia="Arial"/>
      <w:b/>
      <w:bCs/>
      <w:sz w:val="22"/>
      <w:szCs w:val="22"/>
    </w:rPr>
  </w:style>
  <w:style w:type="character" w:styleId="708" w:customStyle="1">
    <w:name w:val="Heading 7 Char"/>
    <w:basedOn w:val="69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9" w:customStyle="1">
    <w:name w:val="Heading 8 Char"/>
    <w:basedOn w:val="699"/>
    <w:uiPriority w:val="9"/>
    <w:rPr>
      <w:rFonts w:ascii="Arial" w:hAnsi="Arial" w:cs="Arial" w:eastAsia="Arial"/>
      <w:i/>
      <w:iCs/>
      <w:sz w:val="22"/>
      <w:szCs w:val="22"/>
    </w:rPr>
  </w:style>
  <w:style w:type="character" w:styleId="710" w:customStyle="1">
    <w:name w:val="Heading 9 Char"/>
    <w:basedOn w:val="699"/>
    <w:uiPriority w:val="9"/>
    <w:rPr>
      <w:rFonts w:ascii="Arial" w:hAnsi="Arial" w:cs="Arial" w:eastAsia="Arial"/>
      <w:i/>
      <w:iCs/>
      <w:sz w:val="21"/>
      <w:szCs w:val="21"/>
    </w:rPr>
  </w:style>
  <w:style w:type="character" w:styleId="711" w:customStyle="1">
    <w:name w:val="Title Char"/>
    <w:basedOn w:val="699"/>
    <w:uiPriority w:val="10"/>
    <w:rPr>
      <w:sz w:val="48"/>
      <w:szCs w:val="48"/>
    </w:rPr>
  </w:style>
  <w:style w:type="character" w:styleId="712" w:customStyle="1">
    <w:name w:val="Subtitle Char"/>
    <w:basedOn w:val="699"/>
    <w:uiPriority w:val="11"/>
    <w:rPr>
      <w:sz w:val="24"/>
      <w:szCs w:val="24"/>
    </w:rPr>
  </w:style>
  <w:style w:type="character" w:styleId="713" w:customStyle="1">
    <w:name w:val="Quote Char"/>
    <w:uiPriority w:val="29"/>
    <w:rPr>
      <w:i/>
    </w:rPr>
  </w:style>
  <w:style w:type="character" w:styleId="714" w:customStyle="1">
    <w:name w:val="Intense Quote Char"/>
    <w:uiPriority w:val="30"/>
    <w:rPr>
      <w:i/>
    </w:rPr>
  </w:style>
  <w:style w:type="character" w:styleId="715" w:customStyle="1">
    <w:name w:val="Footnote Text Char"/>
    <w:uiPriority w:val="99"/>
    <w:rPr>
      <w:sz w:val="18"/>
    </w:rPr>
  </w:style>
  <w:style w:type="character" w:styleId="716" w:customStyle="1">
    <w:name w:val="Endnote Text Char"/>
    <w:uiPriority w:val="99"/>
    <w:rPr>
      <w:sz w:val="20"/>
    </w:rPr>
  </w:style>
  <w:style w:type="character" w:styleId="717" w:customStyle="1">
    <w:name w:val="Заголовок 1 Знак"/>
    <w:link w:val="690"/>
    <w:uiPriority w:val="9"/>
    <w:rPr>
      <w:rFonts w:ascii="Arial" w:hAnsi="Arial" w:cs="Arial" w:eastAsia="Arial"/>
      <w:sz w:val="40"/>
      <w:szCs w:val="40"/>
    </w:rPr>
  </w:style>
  <w:style w:type="character" w:styleId="718" w:customStyle="1">
    <w:name w:val="Заголовок 2 Знак"/>
    <w:link w:val="691"/>
    <w:uiPriority w:val="9"/>
    <w:rPr>
      <w:rFonts w:ascii="Arial" w:hAnsi="Arial" w:cs="Arial" w:eastAsia="Arial"/>
      <w:sz w:val="34"/>
    </w:rPr>
  </w:style>
  <w:style w:type="character" w:styleId="719" w:customStyle="1">
    <w:name w:val="Заголовок 3 Знак"/>
    <w:link w:val="692"/>
    <w:uiPriority w:val="9"/>
    <w:rPr>
      <w:rFonts w:ascii="Arial" w:hAnsi="Arial" w:cs="Arial" w:eastAsia="Arial"/>
      <w:sz w:val="30"/>
      <w:szCs w:val="30"/>
    </w:rPr>
  </w:style>
  <w:style w:type="character" w:styleId="720" w:customStyle="1">
    <w:name w:val="Заголовок 4 Знак"/>
    <w:link w:val="693"/>
    <w:uiPriority w:val="9"/>
    <w:rPr>
      <w:rFonts w:ascii="Arial" w:hAnsi="Arial" w:cs="Arial" w:eastAsia="Arial"/>
      <w:b/>
      <w:bCs/>
      <w:sz w:val="26"/>
      <w:szCs w:val="26"/>
    </w:rPr>
  </w:style>
  <w:style w:type="character" w:styleId="721" w:customStyle="1">
    <w:name w:val="Заголовок 5 Знак"/>
    <w:link w:val="694"/>
    <w:uiPriority w:val="9"/>
    <w:rPr>
      <w:rFonts w:ascii="Arial" w:hAnsi="Arial" w:cs="Arial" w:eastAsia="Arial"/>
      <w:b/>
      <w:bCs/>
      <w:sz w:val="24"/>
      <w:szCs w:val="24"/>
    </w:rPr>
  </w:style>
  <w:style w:type="character" w:styleId="722" w:customStyle="1">
    <w:name w:val="Заголовок 6 Знак"/>
    <w:link w:val="695"/>
    <w:uiPriority w:val="9"/>
    <w:rPr>
      <w:rFonts w:ascii="Arial" w:hAnsi="Arial" w:cs="Arial" w:eastAsia="Arial"/>
      <w:b/>
      <w:bCs/>
      <w:sz w:val="22"/>
      <w:szCs w:val="22"/>
    </w:rPr>
  </w:style>
  <w:style w:type="character" w:styleId="723" w:customStyle="1">
    <w:name w:val="Заголовок 7 Знак"/>
    <w:link w:val="69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4" w:customStyle="1">
    <w:name w:val="Заголовок 8 Знак"/>
    <w:link w:val="697"/>
    <w:uiPriority w:val="9"/>
    <w:rPr>
      <w:rFonts w:ascii="Arial" w:hAnsi="Arial" w:cs="Arial" w:eastAsia="Arial"/>
      <w:i/>
      <w:iCs/>
      <w:sz w:val="22"/>
      <w:szCs w:val="22"/>
    </w:rPr>
  </w:style>
  <w:style w:type="character" w:styleId="725" w:customStyle="1">
    <w:name w:val="Заголовок 9 Знак"/>
    <w:link w:val="698"/>
    <w:uiPriority w:val="9"/>
    <w:rPr>
      <w:rFonts w:ascii="Arial" w:hAnsi="Arial" w:cs="Arial" w:eastAsia="Arial"/>
      <w:i/>
      <w:iCs/>
      <w:sz w:val="21"/>
      <w:szCs w:val="21"/>
    </w:rPr>
  </w:style>
  <w:style w:type="paragraph" w:styleId="726">
    <w:name w:val="List Paragraph"/>
    <w:basedOn w:val="689"/>
    <w:rPr>
      <w:rFonts w:ascii="Calibri" w:hAnsi="Calibri" w:eastAsia="Calibri"/>
      <w:sz w:val="22"/>
      <w:szCs w:val="22"/>
      <w:lang w:eastAsia="en-US"/>
    </w:rPr>
    <w:pPr>
      <w:contextualSpacing w:val="true"/>
      <w:ind w:left="720"/>
      <w:spacing w:lineRule="auto" w:line="259" w:after="16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27">
    <w:name w:val="No Spacing"/>
    <w:qFormat/>
    <w:uiPriority w:val="1"/>
  </w:style>
  <w:style w:type="paragraph" w:styleId="728">
    <w:name w:val="Title"/>
    <w:link w:val="72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29" w:customStyle="1">
    <w:name w:val="Заголовок Знак"/>
    <w:link w:val="728"/>
    <w:uiPriority w:val="10"/>
    <w:rPr>
      <w:sz w:val="48"/>
      <w:szCs w:val="48"/>
    </w:rPr>
  </w:style>
  <w:style w:type="paragraph" w:styleId="730">
    <w:name w:val="Subtitle"/>
    <w:link w:val="731"/>
    <w:qFormat/>
    <w:uiPriority w:val="11"/>
    <w:rPr>
      <w:sz w:val="24"/>
      <w:szCs w:val="24"/>
    </w:rPr>
    <w:pPr>
      <w:spacing w:after="200" w:before="200"/>
    </w:pPr>
  </w:style>
  <w:style w:type="character" w:styleId="731" w:customStyle="1">
    <w:name w:val="Подзаголовок Знак"/>
    <w:link w:val="730"/>
    <w:uiPriority w:val="11"/>
    <w:rPr>
      <w:sz w:val="24"/>
      <w:szCs w:val="24"/>
    </w:rPr>
  </w:style>
  <w:style w:type="paragraph" w:styleId="732">
    <w:name w:val="Quote"/>
    <w:link w:val="733"/>
    <w:qFormat/>
    <w:uiPriority w:val="29"/>
    <w:rPr>
      <w:i/>
    </w:rPr>
    <w:pPr>
      <w:ind w:left="720" w:right="720"/>
    </w:pPr>
  </w:style>
  <w:style w:type="character" w:styleId="733" w:customStyle="1">
    <w:name w:val="Цитата 2 Знак"/>
    <w:link w:val="732"/>
    <w:uiPriority w:val="29"/>
    <w:rPr>
      <w:i/>
    </w:rPr>
  </w:style>
  <w:style w:type="paragraph" w:styleId="734">
    <w:name w:val="Intense Quote"/>
    <w:link w:val="735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5" w:customStyle="1">
    <w:name w:val="Выделенная цитата Знак"/>
    <w:link w:val="734"/>
    <w:uiPriority w:val="30"/>
    <w:rPr>
      <w:i/>
    </w:rPr>
  </w:style>
  <w:style w:type="paragraph" w:styleId="736">
    <w:name w:val="Header"/>
    <w:basedOn w:val="689"/>
    <w:link w:val="890"/>
    <w:pPr>
      <w:tabs>
        <w:tab w:val="center" w:pos="4819" w:leader="none"/>
        <w:tab w:val="right" w:pos="9639" w:leader="none"/>
      </w:tabs>
    </w:pPr>
  </w:style>
  <w:style w:type="character" w:styleId="737" w:customStyle="1">
    <w:name w:val="Header Char"/>
    <w:uiPriority w:val="99"/>
  </w:style>
  <w:style w:type="paragraph" w:styleId="738">
    <w:name w:val="Footer"/>
    <w:basedOn w:val="689"/>
    <w:link w:val="891"/>
    <w:pPr>
      <w:tabs>
        <w:tab w:val="center" w:pos="4819" w:leader="none"/>
        <w:tab w:val="right" w:pos="9639" w:leader="none"/>
      </w:tabs>
    </w:pPr>
  </w:style>
  <w:style w:type="character" w:styleId="739" w:customStyle="1">
    <w:name w:val="Footer Char"/>
    <w:uiPriority w:val="99"/>
  </w:style>
  <w:style w:type="paragraph" w:styleId="740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41" w:customStyle="1">
    <w:name w:val="Caption Char"/>
    <w:uiPriority w:val="99"/>
  </w:style>
  <w:style w:type="table" w:styleId="742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3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4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5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6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7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9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1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72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73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74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75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76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77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78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79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80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81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82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83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84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5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6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7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8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9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0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92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93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94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95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96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97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98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5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6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07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08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09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10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11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12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8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9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0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1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2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3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4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35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36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37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38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39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40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41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42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43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44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45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46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47" w:customStyle="1">
    <w:name w:val="Lined - Accent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8" w:customStyle="1">
    <w:name w:val="Lined - Accent 1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49" w:customStyle="1">
    <w:name w:val="Lined - Accent 2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50" w:customStyle="1">
    <w:name w:val="Lined - Accent 3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51" w:customStyle="1">
    <w:name w:val="Lined - Accent 4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52" w:customStyle="1">
    <w:name w:val="Lined - Accent 5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53" w:customStyle="1">
    <w:name w:val="Lined - Accent 6"/>
    <w:uiPriority w:val="99"/>
    <w:rPr>
      <w:color w:val="404040"/>
      <w:lang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54" w:customStyle="1">
    <w:name w:val="Bordered &amp; Lined - Accent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5" w:customStyle="1">
    <w:name w:val="Bordered &amp; Lined - Accent 1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56" w:customStyle="1">
    <w:name w:val="Bordered &amp; Lined - Accent 2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57" w:customStyle="1">
    <w:name w:val="Bordered &amp; Lined - Accent 3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58" w:customStyle="1">
    <w:name w:val="Bordered &amp; Lined - Accent 4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59" w:customStyle="1">
    <w:name w:val="Bordered &amp; Lined - Accent 5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60" w:customStyle="1">
    <w:name w:val="Bordered &amp; Lined - Accent 6"/>
    <w:uiPriority w:val="99"/>
    <w:rPr>
      <w:color w:val="404040"/>
      <w:lang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61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62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63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64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65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66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67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68">
    <w:name w:val="Hyperlink"/>
    <w:rPr>
      <w:color w:val="0000FF"/>
      <w:u w:val="single"/>
    </w:rPr>
  </w:style>
  <w:style w:type="paragraph" w:styleId="869">
    <w:name w:val="footnote text"/>
    <w:link w:val="870"/>
    <w:uiPriority w:val="99"/>
    <w:semiHidden/>
    <w:unhideWhenUsed/>
    <w:rPr>
      <w:sz w:val="18"/>
    </w:rPr>
    <w:pPr>
      <w:spacing w:after="40"/>
    </w:pPr>
  </w:style>
  <w:style w:type="character" w:styleId="870" w:customStyle="1">
    <w:name w:val="Текст сноски Знак"/>
    <w:link w:val="869"/>
    <w:uiPriority w:val="99"/>
    <w:rPr>
      <w:sz w:val="18"/>
    </w:rPr>
  </w:style>
  <w:style w:type="character" w:styleId="871">
    <w:name w:val="footnote reference"/>
    <w:uiPriority w:val="99"/>
    <w:unhideWhenUsed/>
    <w:rPr>
      <w:vertAlign w:val="superscript"/>
    </w:rPr>
  </w:style>
  <w:style w:type="paragraph" w:styleId="872">
    <w:name w:val="endnote text"/>
    <w:link w:val="873"/>
    <w:uiPriority w:val="99"/>
    <w:semiHidden/>
    <w:unhideWhenUsed/>
  </w:style>
  <w:style w:type="character" w:styleId="873" w:customStyle="1">
    <w:name w:val="Текст концевой сноски Знак"/>
    <w:link w:val="872"/>
    <w:uiPriority w:val="99"/>
    <w:rPr>
      <w:sz w:val="20"/>
    </w:rPr>
  </w:style>
  <w:style w:type="character" w:styleId="874">
    <w:name w:val="endnote reference"/>
    <w:uiPriority w:val="99"/>
    <w:semiHidden/>
    <w:unhideWhenUsed/>
    <w:rPr>
      <w:vertAlign w:val="superscript"/>
    </w:rPr>
  </w:style>
  <w:style w:type="paragraph" w:styleId="875">
    <w:name w:val="toc 1"/>
    <w:uiPriority w:val="39"/>
    <w:unhideWhenUsed/>
    <w:pPr>
      <w:spacing w:after="57"/>
    </w:pPr>
  </w:style>
  <w:style w:type="paragraph" w:styleId="876">
    <w:name w:val="toc 2"/>
    <w:uiPriority w:val="39"/>
    <w:unhideWhenUsed/>
    <w:pPr>
      <w:ind w:left="283"/>
      <w:spacing w:after="57"/>
    </w:pPr>
  </w:style>
  <w:style w:type="paragraph" w:styleId="877">
    <w:name w:val="toc 3"/>
    <w:uiPriority w:val="39"/>
    <w:unhideWhenUsed/>
    <w:pPr>
      <w:ind w:left="567"/>
      <w:spacing w:after="57"/>
    </w:pPr>
  </w:style>
  <w:style w:type="paragraph" w:styleId="878">
    <w:name w:val="toc 4"/>
    <w:uiPriority w:val="39"/>
    <w:unhideWhenUsed/>
    <w:pPr>
      <w:ind w:left="850"/>
      <w:spacing w:after="57"/>
    </w:pPr>
  </w:style>
  <w:style w:type="paragraph" w:styleId="879">
    <w:name w:val="toc 5"/>
    <w:uiPriority w:val="39"/>
    <w:unhideWhenUsed/>
    <w:pPr>
      <w:ind w:left="1134"/>
      <w:spacing w:after="57"/>
    </w:pPr>
  </w:style>
  <w:style w:type="paragraph" w:styleId="880">
    <w:name w:val="toc 6"/>
    <w:uiPriority w:val="39"/>
    <w:unhideWhenUsed/>
    <w:pPr>
      <w:ind w:left="1417"/>
      <w:spacing w:after="57"/>
    </w:pPr>
  </w:style>
  <w:style w:type="paragraph" w:styleId="881">
    <w:name w:val="toc 7"/>
    <w:uiPriority w:val="39"/>
    <w:unhideWhenUsed/>
    <w:pPr>
      <w:ind w:left="1701"/>
      <w:spacing w:after="57"/>
    </w:pPr>
  </w:style>
  <w:style w:type="paragraph" w:styleId="882">
    <w:name w:val="toc 8"/>
    <w:uiPriority w:val="39"/>
    <w:unhideWhenUsed/>
    <w:pPr>
      <w:ind w:left="1984"/>
      <w:spacing w:after="57"/>
    </w:pPr>
  </w:style>
  <w:style w:type="paragraph" w:styleId="883">
    <w:name w:val="toc 9"/>
    <w:uiPriority w:val="39"/>
    <w:unhideWhenUsed/>
    <w:pPr>
      <w:ind w:left="2268"/>
      <w:spacing w:after="57"/>
    </w:pPr>
  </w:style>
  <w:style w:type="paragraph" w:styleId="884">
    <w:name w:val="TOC Heading"/>
    <w:uiPriority w:val="39"/>
    <w:unhideWhenUsed/>
  </w:style>
  <w:style w:type="paragraph" w:styleId="885">
    <w:name w:val="table of figures"/>
    <w:uiPriority w:val="99"/>
    <w:unhideWhenUsed/>
  </w:style>
  <w:style w:type="paragraph" w:styleId="886">
    <w:name w:val="Normal (Web)"/>
    <w:basedOn w:val="689"/>
    <w:pPr>
      <w:spacing w:after="100" w:afterAutospacing="1" w:before="100" w:beforeAutospacing="1"/>
    </w:pPr>
  </w:style>
  <w:style w:type="character" w:styleId="887" w:customStyle="1">
    <w:name w:val="1332"/>
  </w:style>
  <w:style w:type="character" w:styleId="888" w:customStyle="1">
    <w:name w:val="4247"/>
  </w:style>
  <w:style w:type="paragraph" w:styleId="889" w:customStyle="1">
    <w:name w:val="rvps2"/>
    <w:basedOn w:val="689"/>
    <w:rPr>
      <w:lang w:eastAsia="uk-UA"/>
    </w:rPr>
    <w:pPr>
      <w:spacing w:after="100" w:afterAutospacing="1" w:before="100" w:beforeAutospacing="1"/>
    </w:pPr>
  </w:style>
  <w:style w:type="character" w:styleId="890" w:customStyle="1">
    <w:name w:val="Верхний колонтитул Знак"/>
    <w:link w:val="736"/>
    <w:rPr>
      <w:sz w:val="24"/>
      <w:szCs w:val="24"/>
      <w:lang w:val="ru-RU" w:eastAsia="ru-RU"/>
    </w:rPr>
  </w:style>
  <w:style w:type="character" w:styleId="891" w:customStyle="1">
    <w:name w:val="Нижний колонтитул Знак"/>
    <w:link w:val="738"/>
    <w:rPr>
      <w:sz w:val="24"/>
      <w:szCs w:val="24"/>
      <w:lang w:val="ru-RU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hyperlink" Target="https://zakon.rada.gov.ua/laws/show/1768-14" TargetMode="External"/><Relationship Id="rId17" Type="http://schemas.openxmlformats.org/officeDocument/2006/relationships/hyperlink" Target="https://zakon.rada.gov.ua/laws/show/796-12" TargetMode="External"/><Relationship Id="rId18" Type="http://schemas.openxmlformats.org/officeDocument/2006/relationships/hyperlink" Target="https://zakon.rada.gov.ua/laws/show/3551-12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75A22DC3-EDF0-4985-8860-B98EA87778A7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ПРИМАКОВ Геннадій Анатолійович</cp:lastModifiedBy>
  <cp:revision>20</cp:revision>
  <dcterms:created xsi:type="dcterms:W3CDTF">2023-05-11T12:26:00Z</dcterms:created>
  <dcterms:modified xsi:type="dcterms:W3CDTF">2023-06-05T06:31:00Z</dcterms:modified>
</cp:coreProperties>
</file>