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9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496"/>
        <w:gridCol w:w="58"/>
        <w:gridCol w:w="819"/>
        <w:gridCol w:w="215"/>
        <w:gridCol w:w="1412"/>
        <w:gridCol w:w="158"/>
        <w:gridCol w:w="254"/>
        <w:gridCol w:w="298"/>
        <w:gridCol w:w="327"/>
        <w:gridCol w:w="225"/>
        <w:gridCol w:w="553"/>
        <w:gridCol w:w="181"/>
        <w:gridCol w:w="362"/>
        <w:gridCol w:w="221"/>
        <w:gridCol w:w="331"/>
        <w:gridCol w:w="411"/>
        <w:gridCol w:w="411"/>
        <w:gridCol w:w="292"/>
        <w:gridCol w:w="259"/>
        <w:gridCol w:w="272"/>
        <w:gridCol w:w="279"/>
        <w:gridCol w:w="332"/>
        <w:gridCol w:w="222"/>
        <w:gridCol w:w="278"/>
        <w:gridCol w:w="272"/>
        <w:gridCol w:w="159"/>
        <w:gridCol w:w="1042"/>
        <w:gridCol w:w="169"/>
        <w:gridCol w:w="746"/>
        <w:gridCol w:w="76"/>
        <w:gridCol w:w="551"/>
        <w:gridCol w:w="76"/>
        <w:gridCol w:w="714"/>
        <w:gridCol w:w="199"/>
        <w:gridCol w:w="514"/>
        <w:gridCol w:w="709"/>
        <w:gridCol w:w="28"/>
        <w:gridCol w:w="1176"/>
        <w:gridCol w:w="71"/>
        <w:gridCol w:w="142"/>
        <w:gridCol w:w="23"/>
      </w:tblGrid>
      <w:tr>
        <w:trPr>
          <w:gridAfter w:val="2"/>
          <w:trHeight w:val="315"/>
        </w:trPr>
        <w:tc>
          <w:tcPr>
            <w:gridSpan w:val="40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735" w:type="dxa"/>
            <w:vAlign w:val="center"/>
            <w:textDirection w:val="lrTb"/>
            <w:noWrap w:val="false"/>
          </w:tcPr>
          <w:p>
            <w:pPr>
              <w:ind w:left="11339" w:right="0" w:firstLine="0"/>
              <w:rPr>
                <w:rStyle w:val="816"/>
                <w:color w:val="000000"/>
                <w:sz w:val="22"/>
                <w:szCs w:val="22"/>
              </w:rPr>
            </w:pPr>
            <w:r>
              <w:rPr>
                <w:rStyle w:val="816"/>
                <w:color w:val="000000"/>
                <w:sz w:val="22"/>
                <w:szCs w:val="22"/>
              </w:rPr>
              <w:t xml:space="preserve">Додаток 2 </w:t>
            </w:r>
            <w:r>
              <w:rPr>
                <w:sz w:val="20"/>
              </w:rPr>
            </w:r>
          </w:p>
          <w:p>
            <w:pPr>
              <w:ind w:left="11339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16"/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000000"/>
                <w:sz w:val="22"/>
                <w:szCs w:val="22"/>
              </w:rPr>
              <w:t xml:space="preserve">рішення 35 сесії </w:t>
            </w:r>
            <w:r>
              <w:rPr>
                <w:rFonts w:ascii="Times New Roman" w:hAnsi="Times New Roman" w:cs="Times New Roman"/>
                <w:sz w:val="22"/>
              </w:rPr>
              <w:t xml:space="preserve">Менської міської ради </w:t>
            </w:r>
            <w:r/>
          </w:p>
          <w:p>
            <w:pPr>
              <w:ind w:left="11339" w:right="0" w:firstLine="0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color w:val="000000"/>
                <w:sz w:val="22"/>
                <w:szCs w:val="22"/>
              </w:rPr>
              <w:t xml:space="preserve">8 скликання </w:t>
            </w:r>
            <w:r>
              <w:rPr>
                <w:sz w:val="20"/>
              </w:rPr>
            </w:r>
          </w:p>
          <w:p>
            <w:pPr>
              <w:ind w:left="11339" w:right="0" w:firstLine="0"/>
              <w:rPr>
                <w:sz w:val="22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02 червня 2023 року №302</w:t>
            </w:r>
            <w:r>
              <w:rPr>
                <w:sz w:val="20"/>
              </w:rPr>
            </w:r>
          </w:p>
          <w:p>
            <w:pPr>
              <w:ind w:left="1025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Інформація 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щодо 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ехнічн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их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характеристик об'єктів установи, організації, закладу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Менської міської територіальної громади</w:t>
            </w:r>
            <w:r/>
          </w:p>
        </w:tc>
      </w:tr>
      <w:tr>
        <w:trPr>
          <w:trHeight w:val="3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6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92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2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2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5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9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3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42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3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31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1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0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1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2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15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3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13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7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76" w:type="dxa"/>
            <w:vAlign w:val="bottom"/>
            <w:textDirection w:val="lrTb"/>
            <w:noWrap/>
          </w:tcPr>
          <w:p>
            <w:pPr>
              <w:tabs>
                <w:tab w:val="left" w:pos="228" w:leader="none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gridAfter w:val="1"/>
          <w:gridBefore w:val="1"/>
          <w:trHeight w:val="3799"/>
        </w:trPr>
        <w:tc>
          <w:tcPr>
            <w:gridSpan w:val="2"/>
            <w:tcW w:w="554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з/п</w:t>
            </w:r>
            <w:r/>
          </w:p>
        </w:tc>
        <w:tc>
          <w:tcPr>
            <w:tcW w:w="819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 установи, організації, закладу</w:t>
            </w:r>
            <w:r/>
          </w:p>
        </w:tc>
        <w:tc>
          <w:tcPr>
            <w:gridSpan w:val="3"/>
            <w:tcW w:w="1785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Призначення будівлі (у разі наявності на балансі декількох будівель зазначити призначення кожної з подальшим заповненням  колонок 4-20)</w:t>
            </w:r>
            <w:r/>
          </w:p>
        </w:tc>
        <w:tc>
          <w:tcPr>
            <w:gridSpan w:val="2"/>
            <w:tcW w:w="552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об'єкта</w:t>
            </w:r>
            <w:r/>
          </w:p>
        </w:tc>
        <w:tc>
          <w:tcPr>
            <w:gridSpan w:val="2"/>
            <w:tcW w:w="552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Рік побудови об'єкта</w:t>
            </w:r>
            <w:r/>
          </w:p>
        </w:tc>
        <w:tc>
          <w:tcPr>
            <w:tcW w:w="553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забудови, кв. м</w:t>
            </w:r>
            <w:r/>
          </w:p>
        </w:tc>
        <w:tc>
          <w:tcPr>
            <w:gridSpan w:val="2"/>
            <w:tcW w:w="543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площа, кв. м</w:t>
            </w:r>
            <w:r/>
          </w:p>
        </w:tc>
        <w:tc>
          <w:tcPr>
            <w:gridSpan w:val="2"/>
            <w:tcW w:w="552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Корисна площа, кв. м</w:t>
            </w:r>
            <w:r/>
          </w:p>
        </w:tc>
        <w:tc>
          <w:tcPr>
            <w:gridSpan w:val="2"/>
            <w:tcW w:w="822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Опалювальний  об'єм будівлі,            куб. м</w:t>
            </w:r>
            <w:r/>
          </w:p>
        </w:tc>
        <w:tc>
          <w:tcPr>
            <w:gridSpan w:val="2"/>
            <w:tcW w:w="551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горища, </w:t>
            </w:r>
            <w:r>
              <w:rPr>
                <w:sz w:val="28"/>
                <w:szCs w:val="28"/>
              </w:rPr>
              <w:t xml:space="preserve">кв.м</w:t>
            </w:r>
            <w:r/>
          </w:p>
        </w:tc>
        <w:tc>
          <w:tcPr>
            <w:gridSpan w:val="2"/>
            <w:tcW w:w="551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покрівель</w:t>
            </w:r>
            <w:r/>
          </w:p>
        </w:tc>
        <w:tc>
          <w:tcPr>
            <w:gridSpan w:val="2"/>
            <w:tcW w:w="554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покрівлі</w:t>
            </w:r>
            <w:r/>
          </w:p>
        </w:tc>
        <w:tc>
          <w:tcPr>
            <w:gridSpan w:val="2"/>
            <w:tcW w:w="550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підвалу, </w:t>
            </w:r>
            <w:r>
              <w:rPr>
                <w:sz w:val="28"/>
                <w:szCs w:val="28"/>
              </w:rPr>
              <w:t xml:space="preserve">кв.м</w:t>
            </w:r>
            <w:r/>
          </w:p>
        </w:tc>
        <w:tc>
          <w:tcPr>
            <w:gridSpan w:val="3"/>
            <w:tcW w:w="1370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Наявна система опалення: автономне (з зазначенням виду обладнання) чи централізоване</w:t>
            </w:r>
            <w:r/>
          </w:p>
        </w:tc>
        <w:tc>
          <w:tcPr>
            <w:gridSpan w:val="2"/>
            <w:tcW w:w="822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ІТП,або лічильників  обліку (марка)</w:t>
            </w:r>
            <w:r/>
          </w:p>
        </w:tc>
        <w:tc>
          <w:tcPr>
            <w:tcW w:w="551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поверхів</w:t>
            </w:r>
            <w:r/>
          </w:p>
        </w:tc>
        <w:tc>
          <w:tcPr>
            <w:gridSpan w:val="2"/>
            <w:tcW w:w="790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Товщина зовнішніх стін м, матеріали</w:t>
            </w:r>
            <w:r/>
          </w:p>
        </w:tc>
        <w:tc>
          <w:tcPr>
            <w:gridSpan w:val="2"/>
            <w:tcW w:w="713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Теплове навантаження, Гкал</w:t>
            </w:r>
            <w:r/>
          </w:p>
        </w:tc>
        <w:tc>
          <w:tcPr>
            <w:tcW w:w="709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Навантаження </w:t>
            </w:r>
            <w:r>
              <w:rPr>
                <w:sz w:val="28"/>
                <w:szCs w:val="28"/>
              </w:rPr>
              <w:t xml:space="preserve">ГВП</w:t>
            </w:r>
            <w:r>
              <w:rPr>
                <w:sz w:val="28"/>
                <w:szCs w:val="28"/>
              </w:rPr>
              <w:t xml:space="preserve">, Гкал</w:t>
            </w:r>
            <w:r/>
          </w:p>
        </w:tc>
        <w:tc>
          <w:tcPr>
            <w:gridSpan w:val="4"/>
            <w:tcW w:w="1417" w:type="dxa"/>
            <w:textDirection w:val="btLr"/>
            <w:noWrap w:val="false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Постачальник енергоресурсу (за видами ресурсів: електроенергія, </w:t>
            </w:r>
            <w:r>
              <w:rPr>
                <w:sz w:val="28"/>
                <w:szCs w:val="28"/>
              </w:rPr>
              <w:t xml:space="preserve">хол.вода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ГВП</w:t>
            </w:r>
            <w:r>
              <w:rPr>
                <w:sz w:val="28"/>
                <w:szCs w:val="28"/>
              </w:rPr>
              <w:t xml:space="preserve">, теплопостачання, газ)</w:t>
            </w:r>
            <w:r/>
          </w:p>
        </w:tc>
      </w:tr>
      <w:tr>
        <w:trPr>
          <w:gridAfter w:val="1"/>
          <w:gridBefore w:val="1"/>
          <w:trHeight w:val="650"/>
        </w:trPr>
        <w:tc>
          <w:tcPr>
            <w:gridSpan w:val="2"/>
            <w:tcW w:w="55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81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3"/>
            <w:tcW w:w="1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W w:w="5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W w:w="5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5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gridSpan w:val="2"/>
            <w:tcW w:w="54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gridSpan w:val="2"/>
            <w:tcW w:w="5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gridSpan w:val="2"/>
            <w:tcW w:w="82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gridSpan w:val="2"/>
            <w:tcW w:w="55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gridSpan w:val="2"/>
            <w:tcW w:w="55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gridSpan w:val="2"/>
            <w:tcW w:w="55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gridSpan w:val="2"/>
            <w:tcW w:w="5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gridSpan w:val="3"/>
            <w:tcW w:w="137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gridSpan w:val="2"/>
            <w:tcW w:w="82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55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gridSpan w:val="2"/>
            <w:tcW w:w="79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gridSpan w:val="2"/>
            <w:tcW w:w="71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gridSpan w:val="4"/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>
          <w:gridAfter w:val="1"/>
          <w:gridBefore w:val="1"/>
          <w:trHeight w:val="325"/>
        </w:trPr>
        <w:tc>
          <w:tcPr>
            <w:gridSpan w:val="2"/>
            <w:tcW w:w="5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tcW w:w="17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5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4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2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55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tcW w:w="137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2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5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1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W w:w="141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left="109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Начальник відділу житлово-комунального господарства,</w:t>
      </w:r>
      <w:r/>
    </w:p>
    <w:p>
      <w:pPr>
        <w:ind w:left="0"/>
        <w:tabs>
          <w:tab w:val="left" w:pos="1006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енергоефективності та комунального майна</w:t>
        <w:tab/>
        <w:t xml:space="preserve">Ірина ЄКИМЕНКО</w:t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6838" w:h="11906" w:orient="landscape"/>
      <w:pgMar w:top="1134" w:right="1134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docdata"/>
    <w:basedOn w:val="8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Curnos™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8</cp:revision>
  <dcterms:created xsi:type="dcterms:W3CDTF">2023-05-29T11:44:00Z</dcterms:created>
  <dcterms:modified xsi:type="dcterms:W3CDTF">2023-06-05T06:09:55Z</dcterms:modified>
</cp:coreProperties>
</file>