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 травня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</w:t>
      </w:r>
      <w:r>
        <w:rPr>
          <w:rStyle w:val="863"/>
          <w:rFonts w:ascii="Times New Roman" w:hAnsi="Times New Roman" w:cs="Times New Roman"/>
          <w:b/>
          <w:color w:val="000000"/>
          <w:sz w:val="28"/>
          <w:szCs w:val="28"/>
        </w:rPr>
        <w:t xml:space="preserve">гуманітарного вантажу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зв'язку з військовою агресією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розпочатою 24 лютого 2022 року,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забезпечення доставки гуманітарного вантажу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27 сесії Менської міської ради 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21 грудня 2022 року № 497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(в редакції рішення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сесії Менської міської ради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28 квітня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208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т.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42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50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Закону України «Про місцеве самоврядування в Україні», Законом України «Про правовий режим воєнного стану»: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24 травня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2023 року автомобіль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VOLKSWAGEN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TRANSPORER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реєстраційний номер СВ07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24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ЕІ,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що є комунальною власністю Менської міської територіальної 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ромади та перебуває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господарському віданні Комунального підприємства «Менакомунпослуга»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для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гуманітарного вантажу з м. Чернігів до м. Мена.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Директору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Манжулі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О.В.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транспортного засобу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пункту 1 розпорядження.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Відділу бухгалтерського обліку та звітності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забезпечити надання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паливно-мастильних матеріалів для заправки автомобіля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О.Л.</w:t>
      </w:r>
      <w:r/>
    </w:p>
    <w:p>
      <w:pPr>
        <w:pStyle w:val="856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Четвертакова Наталія Вікторівна</cp:lastModifiedBy>
  <cp:revision>4</cp:revision>
  <dcterms:created xsi:type="dcterms:W3CDTF">2023-05-24T05:42:00Z</dcterms:created>
  <dcterms:modified xsi:type="dcterms:W3CDTF">2023-05-24T08:33:37Z</dcterms:modified>
</cp:coreProperties>
</file>