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70C" w:rsidRDefault="002C570C">
      <w:pPr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</w:p>
    <w:p w:rsidR="002C570C" w:rsidRDefault="00FA4578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2C570C" w:rsidRDefault="002C570C">
      <w:pPr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2C570C" w:rsidRDefault="00FA4578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2C570C" w:rsidRDefault="004B1053" w:rsidP="004B1053">
      <w:pPr>
        <w:widowControl w:val="0"/>
        <w:tabs>
          <w:tab w:val="left" w:pos="4253"/>
          <w:tab w:val="left" w:pos="7088"/>
        </w:tabs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ПРОЄКТ </w:t>
      </w:r>
      <w:r w:rsidR="00FA4578"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A148F9" w:rsidRDefault="00A148F9" w:rsidP="004B1053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2C570C" w:rsidRPr="008F5C08" w:rsidRDefault="00A148F9" w:rsidP="004B1053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Cs/>
          <w:sz w:val="28"/>
          <w:szCs w:val="28"/>
          <w:lang w:eastAsia="hi-IN" w:bidi="hi-IN"/>
        </w:rPr>
      </w:pPr>
      <w:r>
        <w:rPr>
          <w:rFonts w:eastAsia="Lucida Sans Unicode"/>
          <w:bCs/>
          <w:sz w:val="28"/>
          <w:szCs w:val="28"/>
          <w:u w:val="single"/>
          <w:lang w:eastAsia="hi-IN" w:bidi="hi-IN"/>
        </w:rPr>
        <w:t xml:space="preserve">____ </w:t>
      </w:r>
      <w:bookmarkStart w:id="0" w:name="_GoBack"/>
      <w:bookmarkEnd w:id="0"/>
      <w:r>
        <w:rPr>
          <w:rFonts w:eastAsia="Lucida Sans Unicode"/>
          <w:bCs/>
          <w:sz w:val="28"/>
          <w:szCs w:val="28"/>
          <w:lang w:eastAsia="hi-IN" w:bidi="hi-IN"/>
        </w:rPr>
        <w:t>т</w:t>
      </w:r>
      <w:r w:rsidR="00197A3B">
        <w:rPr>
          <w:rFonts w:eastAsia="Lucida Sans Unicode"/>
          <w:bCs/>
          <w:sz w:val="28"/>
          <w:szCs w:val="28"/>
          <w:lang w:eastAsia="hi-IN" w:bidi="hi-IN"/>
        </w:rPr>
        <w:t>равня</w:t>
      </w:r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 202</w:t>
      </w:r>
      <w:r w:rsidR="008F5C08" w:rsidRPr="008F5C08">
        <w:rPr>
          <w:rFonts w:eastAsia="Lucida Sans Unicode"/>
          <w:bCs/>
          <w:sz w:val="28"/>
          <w:szCs w:val="28"/>
          <w:lang w:eastAsia="hi-IN" w:bidi="hi-IN"/>
        </w:rPr>
        <w:t>3</w:t>
      </w:r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 року          </w:t>
      </w:r>
      <w:r w:rsidR="004B1053" w:rsidRPr="008F5C08">
        <w:rPr>
          <w:rFonts w:eastAsia="Lucida Sans Unicode"/>
          <w:bCs/>
          <w:sz w:val="28"/>
          <w:szCs w:val="28"/>
          <w:lang w:eastAsia="hi-IN" w:bidi="hi-IN"/>
        </w:rPr>
        <w:tab/>
      </w:r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м. </w:t>
      </w:r>
      <w:proofErr w:type="spellStart"/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>Мена</w:t>
      </w:r>
      <w:proofErr w:type="spellEnd"/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                            №</w:t>
      </w:r>
      <w:r w:rsidR="008F5C08">
        <w:rPr>
          <w:rFonts w:eastAsia="Lucida Sans Unicode"/>
          <w:bCs/>
          <w:sz w:val="28"/>
          <w:szCs w:val="28"/>
          <w:lang w:eastAsia="hi-IN" w:bidi="hi-IN"/>
        </w:rPr>
        <w:t xml:space="preserve"> </w:t>
      </w:r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 </w:t>
      </w:r>
    </w:p>
    <w:p w:rsidR="002C570C" w:rsidRDefault="002C570C">
      <w:pPr>
        <w:widowControl w:val="0"/>
        <w:rPr>
          <w:b/>
          <w:sz w:val="28"/>
          <w:szCs w:val="28"/>
          <w:lang w:eastAsia="hi-IN" w:bidi="hi-IN"/>
        </w:rPr>
      </w:pPr>
    </w:p>
    <w:p w:rsidR="002C570C" w:rsidRDefault="00FA4578">
      <w:pPr>
        <w:widowControl w:val="0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Про затвердження </w:t>
      </w:r>
      <w:proofErr w:type="spellStart"/>
      <w:r>
        <w:rPr>
          <w:b/>
          <w:sz w:val="28"/>
          <w:szCs w:val="28"/>
          <w:lang w:eastAsia="hi-IN" w:bidi="hi-IN"/>
        </w:rPr>
        <w:t>проєктно</w:t>
      </w:r>
      <w:proofErr w:type="spellEnd"/>
      <w:r>
        <w:rPr>
          <w:b/>
          <w:sz w:val="28"/>
          <w:szCs w:val="28"/>
          <w:lang w:eastAsia="hi-IN" w:bidi="hi-IN"/>
        </w:rPr>
        <w:t>-</w:t>
      </w:r>
    </w:p>
    <w:p w:rsidR="002C570C" w:rsidRDefault="00FA4578">
      <w:pPr>
        <w:widowControl w:val="0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hi-IN" w:bidi="hi-IN"/>
        </w:rPr>
        <w:t xml:space="preserve">кошторисної документації </w:t>
      </w:r>
    </w:p>
    <w:p w:rsidR="002C570C" w:rsidRDefault="002C570C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</w:p>
    <w:p w:rsidR="002C570C" w:rsidRDefault="00FA4578">
      <w:pPr>
        <w:widowControl w:val="0"/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Відповідно до Порядку затвердження </w:t>
      </w:r>
      <w:proofErr w:type="spellStart"/>
      <w:r>
        <w:rPr>
          <w:sz w:val="28"/>
          <w:szCs w:val="28"/>
          <w:lang w:eastAsia="hi-IN" w:bidi="hi-IN"/>
        </w:rPr>
        <w:t>проєктів</w:t>
      </w:r>
      <w:proofErr w:type="spellEnd"/>
      <w:r>
        <w:rPr>
          <w:sz w:val="28"/>
          <w:szCs w:val="28"/>
          <w:lang w:eastAsia="hi-IN" w:bidi="hi-IN"/>
        </w:rPr>
        <w:t xml:space="preserve"> будівництва і проведення їх експертизи, затвердженого постановою Кабінету Міністрів України від 11.05.2011 № 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  зі змінами, розглянувши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та </w:t>
      </w:r>
      <w:r w:rsidRPr="006D2E23">
        <w:rPr>
          <w:sz w:val="28"/>
          <w:szCs w:val="28"/>
          <w:lang w:eastAsia="hi-IN" w:bidi="hi-IN"/>
        </w:rPr>
        <w:t xml:space="preserve">на підставі експертного звіту </w:t>
      </w:r>
      <w:r w:rsidR="00197A3B">
        <w:rPr>
          <w:sz w:val="28"/>
          <w:szCs w:val="28"/>
          <w:lang w:eastAsia="hi-IN" w:bidi="hi-IN"/>
        </w:rPr>
        <w:t>ТОВ</w:t>
      </w:r>
      <w:r w:rsidRPr="006D2E23">
        <w:rPr>
          <w:sz w:val="28"/>
          <w:szCs w:val="28"/>
          <w:lang w:eastAsia="hi-IN" w:bidi="hi-IN"/>
        </w:rPr>
        <w:t xml:space="preserve"> «</w:t>
      </w:r>
      <w:r w:rsidR="00820287">
        <w:rPr>
          <w:sz w:val="28"/>
          <w:szCs w:val="28"/>
          <w:lang w:eastAsia="hi-IN" w:bidi="hi-IN"/>
        </w:rPr>
        <w:t>ПЕРША БУДІВЕЛЬНА ЕКСПЕРТИЗА</w:t>
      </w:r>
      <w:r w:rsidRPr="006D2E23">
        <w:rPr>
          <w:sz w:val="28"/>
          <w:szCs w:val="28"/>
          <w:lang w:eastAsia="hi-IN" w:bidi="hi-IN"/>
        </w:rPr>
        <w:t xml:space="preserve">» </w:t>
      </w:r>
      <w:r w:rsidRPr="006D2E23">
        <w:rPr>
          <w:sz w:val="28"/>
          <w:szCs w:val="28"/>
          <w:lang w:eastAsia="it-IT"/>
        </w:rPr>
        <w:t xml:space="preserve">від </w:t>
      </w:r>
      <w:r w:rsidR="00820287">
        <w:rPr>
          <w:sz w:val="28"/>
          <w:szCs w:val="28"/>
          <w:lang w:eastAsia="it-IT"/>
        </w:rPr>
        <w:t>18</w:t>
      </w:r>
      <w:r w:rsidRPr="006D2E23">
        <w:rPr>
          <w:sz w:val="28"/>
          <w:szCs w:val="28"/>
          <w:lang w:eastAsia="it-IT"/>
        </w:rPr>
        <w:t>.</w:t>
      </w:r>
      <w:r w:rsidR="003E19B4">
        <w:rPr>
          <w:sz w:val="28"/>
          <w:szCs w:val="28"/>
          <w:lang w:eastAsia="it-IT"/>
        </w:rPr>
        <w:t>0</w:t>
      </w:r>
      <w:r w:rsidR="00197A3B">
        <w:rPr>
          <w:sz w:val="28"/>
          <w:szCs w:val="28"/>
          <w:lang w:eastAsia="it-IT"/>
        </w:rPr>
        <w:t>5</w:t>
      </w:r>
      <w:r w:rsidRPr="006D2E23">
        <w:rPr>
          <w:sz w:val="28"/>
          <w:szCs w:val="28"/>
          <w:lang w:eastAsia="it-IT"/>
        </w:rPr>
        <w:t>.202</w:t>
      </w:r>
      <w:r w:rsidR="003E19B4">
        <w:rPr>
          <w:sz w:val="28"/>
          <w:szCs w:val="28"/>
          <w:lang w:eastAsia="it-IT"/>
        </w:rPr>
        <w:t>3</w:t>
      </w:r>
      <w:r w:rsidRPr="006D2E23">
        <w:rPr>
          <w:sz w:val="28"/>
          <w:szCs w:val="28"/>
          <w:lang w:eastAsia="it-IT"/>
        </w:rPr>
        <w:t xml:space="preserve"> №</w:t>
      </w:r>
      <w:r w:rsidR="00820287">
        <w:rPr>
          <w:sz w:val="28"/>
          <w:szCs w:val="28"/>
          <w:lang w:eastAsia="it-IT"/>
        </w:rPr>
        <w:t>230515-02/В</w:t>
      </w:r>
      <w:r w:rsidRPr="006D2E23">
        <w:rPr>
          <w:sz w:val="28"/>
          <w:szCs w:val="28"/>
          <w:lang w:eastAsia="hi-IN" w:bidi="hi-IN"/>
        </w:rPr>
        <w:t>,</w:t>
      </w:r>
      <w:r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ru-RU"/>
        </w:rPr>
        <w:t>керуючись ст. 31 Закону України «Про місцеве самоврядування в Україні», виконавчий комітет Менської міської ради</w:t>
      </w:r>
    </w:p>
    <w:p w:rsidR="002C570C" w:rsidRDefault="00FA4578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2C570C" w:rsidRDefault="00FA4578" w:rsidP="00197A3B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  <w:t xml:space="preserve">1. Затвердити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</w:t>
      </w:r>
      <w:r w:rsidR="00692C3C" w:rsidRPr="00692C3C">
        <w:rPr>
          <w:sz w:val="28"/>
          <w:szCs w:val="28"/>
        </w:rPr>
        <w:t>«</w:t>
      </w:r>
      <w:r w:rsidR="00820287" w:rsidRPr="00820287">
        <w:rPr>
          <w:sz w:val="28"/>
          <w:szCs w:val="28"/>
        </w:rPr>
        <w:t xml:space="preserve">Капітальний ремонт дорожнього покриття території прилеглої до вул. Сіверський шлях від буд. №51 до №57 в м. </w:t>
      </w:r>
      <w:proofErr w:type="spellStart"/>
      <w:r w:rsidR="00820287" w:rsidRPr="00820287">
        <w:rPr>
          <w:sz w:val="28"/>
          <w:szCs w:val="28"/>
        </w:rPr>
        <w:t>Мена</w:t>
      </w:r>
      <w:proofErr w:type="spellEnd"/>
      <w:r w:rsidR="00820287" w:rsidRPr="00820287">
        <w:rPr>
          <w:sz w:val="28"/>
          <w:szCs w:val="28"/>
        </w:rPr>
        <w:t xml:space="preserve"> Чернігівської області (біля автостанції)</w:t>
      </w:r>
      <w:r w:rsidR="00692C3C" w:rsidRPr="00692C3C">
        <w:rPr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  <w:lang w:eastAsia="ru-RU"/>
        </w:rPr>
        <w:t xml:space="preserve">, загальна кошторисна вартість якої складає </w:t>
      </w:r>
      <w:r w:rsidR="00820287">
        <w:rPr>
          <w:rFonts w:eastAsia="Calibri"/>
          <w:color w:val="000000"/>
          <w:sz w:val="28"/>
          <w:szCs w:val="28"/>
          <w:lang w:eastAsia="ru-RU"/>
        </w:rPr>
        <w:t>3049,621</w:t>
      </w:r>
      <w:r>
        <w:rPr>
          <w:rFonts w:eastAsia="Calibri"/>
          <w:color w:val="000000"/>
          <w:sz w:val="28"/>
          <w:szCs w:val="28"/>
          <w:lang w:eastAsia="ru-RU"/>
        </w:rPr>
        <w:t xml:space="preserve"> тис. грн.</w:t>
      </w:r>
    </w:p>
    <w:p w:rsidR="002C570C" w:rsidRDefault="00FA4578">
      <w:pPr>
        <w:pStyle w:val="17"/>
        <w:widowControl w:val="0"/>
        <w:spacing w:line="24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2. 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eastAsia="hi-IN" w:bidi="hi-IN"/>
        </w:rPr>
        <w:t>Неберу</w:t>
      </w:r>
      <w:proofErr w:type="spellEnd"/>
      <w:r>
        <w:rPr>
          <w:sz w:val="28"/>
          <w:szCs w:val="28"/>
          <w:lang w:eastAsia="hi-IN" w:bidi="hi-IN"/>
        </w:rPr>
        <w:t xml:space="preserve"> О.Л.</w:t>
      </w:r>
    </w:p>
    <w:p w:rsidR="002C570C" w:rsidRDefault="002C570C">
      <w:pPr>
        <w:widowControl w:val="0"/>
        <w:rPr>
          <w:b/>
          <w:sz w:val="28"/>
          <w:szCs w:val="28"/>
          <w:lang w:eastAsia="hi-IN" w:bidi="hi-IN"/>
        </w:rPr>
      </w:pPr>
    </w:p>
    <w:p w:rsidR="002C570C" w:rsidRDefault="002C570C">
      <w:pPr>
        <w:widowControl w:val="0"/>
        <w:rPr>
          <w:b/>
          <w:sz w:val="28"/>
          <w:szCs w:val="28"/>
          <w:lang w:eastAsia="hi-IN" w:bidi="hi-IN"/>
        </w:rPr>
      </w:pPr>
    </w:p>
    <w:p w:rsidR="002C570C" w:rsidRDefault="00FA4578">
      <w:pPr>
        <w:widowControl w:val="0"/>
        <w:tabs>
          <w:tab w:val="left" w:pos="6804"/>
        </w:tabs>
        <w:rPr>
          <w:sz w:val="20"/>
          <w:szCs w:val="20"/>
          <w:lang w:eastAsia="zh-CN" w:bidi="ar-SA"/>
        </w:rPr>
      </w:pPr>
      <w:r>
        <w:rPr>
          <w:sz w:val="28"/>
          <w:szCs w:val="28"/>
          <w:lang w:eastAsia="hi-IN" w:bidi="hi-IN"/>
        </w:rPr>
        <w:t>Міський голова</w:t>
      </w:r>
      <w:r>
        <w:rPr>
          <w:sz w:val="28"/>
          <w:szCs w:val="28"/>
          <w:lang w:eastAsia="hi-IN" w:bidi="hi-IN"/>
        </w:rPr>
        <w:tab/>
        <w:t>Геннадій ПРИМАКОВ</w:t>
      </w:r>
    </w:p>
    <w:p w:rsidR="002C570C" w:rsidRDefault="002C570C">
      <w:pPr>
        <w:widowControl w:val="0"/>
        <w:tabs>
          <w:tab w:val="left" w:pos="7087"/>
        </w:tabs>
      </w:pPr>
    </w:p>
    <w:sectPr w:rsidR="002C570C">
      <w:headerReference w:type="default" r:id="rId9"/>
      <w:pgSz w:w="11906" w:h="16838"/>
      <w:pgMar w:top="1134" w:right="567" w:bottom="1134" w:left="1701" w:header="283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1FD5" w:rsidRDefault="00331FD5">
      <w:r>
        <w:separator/>
      </w:r>
    </w:p>
  </w:endnote>
  <w:endnote w:type="continuationSeparator" w:id="0">
    <w:p w:rsidR="00331FD5" w:rsidRDefault="0033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1FD5" w:rsidRDefault="00331FD5">
      <w:r>
        <w:separator/>
      </w:r>
    </w:p>
  </w:footnote>
  <w:footnote w:type="continuationSeparator" w:id="0">
    <w:p w:rsidR="00331FD5" w:rsidRDefault="0033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570C" w:rsidRDefault="00FA4578" w:rsidP="004B1053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_x0000_i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31AEE"/>
    <w:multiLevelType w:val="hybridMultilevel"/>
    <w:tmpl w:val="9A58BB0C"/>
    <w:lvl w:ilvl="0" w:tplc="3D94E462">
      <w:start w:val="1"/>
      <w:numFmt w:val="decimal"/>
      <w:lvlText w:val="%1."/>
      <w:lvlJc w:val="left"/>
      <w:pPr>
        <w:ind w:left="927" w:hanging="360"/>
      </w:pPr>
      <w:rPr>
        <w:rFonts w:eastAsia="Times New Roman"/>
        <w:color w:val="000000"/>
      </w:rPr>
    </w:lvl>
    <w:lvl w:ilvl="1" w:tplc="1B4457D6">
      <w:start w:val="1"/>
      <w:numFmt w:val="lowerLetter"/>
      <w:lvlText w:val="%2."/>
      <w:lvlJc w:val="left"/>
      <w:pPr>
        <w:ind w:left="1647" w:hanging="360"/>
      </w:pPr>
    </w:lvl>
    <w:lvl w:ilvl="2" w:tplc="FF121522">
      <w:start w:val="1"/>
      <w:numFmt w:val="lowerRoman"/>
      <w:lvlText w:val="%3."/>
      <w:lvlJc w:val="right"/>
      <w:pPr>
        <w:ind w:left="2367" w:hanging="180"/>
      </w:pPr>
    </w:lvl>
    <w:lvl w:ilvl="3" w:tplc="0C22B7FA">
      <w:start w:val="1"/>
      <w:numFmt w:val="decimal"/>
      <w:lvlText w:val="%4."/>
      <w:lvlJc w:val="left"/>
      <w:pPr>
        <w:ind w:left="3087" w:hanging="360"/>
      </w:pPr>
    </w:lvl>
    <w:lvl w:ilvl="4" w:tplc="A8C88E4C">
      <w:start w:val="1"/>
      <w:numFmt w:val="lowerLetter"/>
      <w:lvlText w:val="%5."/>
      <w:lvlJc w:val="left"/>
      <w:pPr>
        <w:ind w:left="3807" w:hanging="360"/>
      </w:pPr>
    </w:lvl>
    <w:lvl w:ilvl="5" w:tplc="957EA5DC">
      <w:start w:val="1"/>
      <w:numFmt w:val="lowerRoman"/>
      <w:lvlText w:val="%6."/>
      <w:lvlJc w:val="right"/>
      <w:pPr>
        <w:ind w:left="4527" w:hanging="180"/>
      </w:pPr>
    </w:lvl>
    <w:lvl w:ilvl="6" w:tplc="639E2BD4">
      <w:start w:val="1"/>
      <w:numFmt w:val="decimal"/>
      <w:lvlText w:val="%7."/>
      <w:lvlJc w:val="left"/>
      <w:pPr>
        <w:ind w:left="5247" w:hanging="360"/>
      </w:pPr>
    </w:lvl>
    <w:lvl w:ilvl="7" w:tplc="B0B4621E">
      <w:start w:val="1"/>
      <w:numFmt w:val="lowerLetter"/>
      <w:lvlText w:val="%8."/>
      <w:lvlJc w:val="left"/>
      <w:pPr>
        <w:ind w:left="5967" w:hanging="360"/>
      </w:pPr>
    </w:lvl>
    <w:lvl w:ilvl="8" w:tplc="896C8172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8542B9"/>
    <w:multiLevelType w:val="hybridMultilevel"/>
    <w:tmpl w:val="EA0A026E"/>
    <w:lvl w:ilvl="0" w:tplc="A60EEF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CB90EAA6">
      <w:start w:val="1"/>
      <w:numFmt w:val="lowerLetter"/>
      <w:lvlText w:val="%2."/>
      <w:lvlJc w:val="left"/>
      <w:pPr>
        <w:ind w:left="1710" w:hanging="360"/>
      </w:pPr>
    </w:lvl>
    <w:lvl w:ilvl="2" w:tplc="6304225C">
      <w:start w:val="1"/>
      <w:numFmt w:val="lowerRoman"/>
      <w:lvlText w:val="%3."/>
      <w:lvlJc w:val="right"/>
      <w:pPr>
        <w:ind w:left="2430" w:hanging="180"/>
      </w:pPr>
    </w:lvl>
    <w:lvl w:ilvl="3" w:tplc="9FF05874">
      <w:start w:val="1"/>
      <w:numFmt w:val="decimal"/>
      <w:lvlText w:val="%4."/>
      <w:lvlJc w:val="left"/>
      <w:pPr>
        <w:ind w:left="3150" w:hanging="360"/>
      </w:pPr>
    </w:lvl>
    <w:lvl w:ilvl="4" w:tplc="DCDC88C6">
      <w:start w:val="1"/>
      <w:numFmt w:val="lowerLetter"/>
      <w:lvlText w:val="%5."/>
      <w:lvlJc w:val="left"/>
      <w:pPr>
        <w:ind w:left="3870" w:hanging="360"/>
      </w:pPr>
    </w:lvl>
    <w:lvl w:ilvl="5" w:tplc="A30C7E96">
      <w:start w:val="1"/>
      <w:numFmt w:val="lowerRoman"/>
      <w:lvlText w:val="%6."/>
      <w:lvlJc w:val="right"/>
      <w:pPr>
        <w:ind w:left="4590" w:hanging="180"/>
      </w:pPr>
    </w:lvl>
    <w:lvl w:ilvl="6" w:tplc="A21A4DF6">
      <w:start w:val="1"/>
      <w:numFmt w:val="decimal"/>
      <w:lvlText w:val="%7."/>
      <w:lvlJc w:val="left"/>
      <w:pPr>
        <w:ind w:left="5310" w:hanging="360"/>
      </w:pPr>
    </w:lvl>
    <w:lvl w:ilvl="7" w:tplc="4A4CC908">
      <w:start w:val="1"/>
      <w:numFmt w:val="lowerLetter"/>
      <w:lvlText w:val="%8."/>
      <w:lvlJc w:val="left"/>
      <w:pPr>
        <w:ind w:left="6030" w:hanging="360"/>
      </w:pPr>
    </w:lvl>
    <w:lvl w:ilvl="8" w:tplc="D54C8016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0C"/>
    <w:rsid w:val="00085D1B"/>
    <w:rsid w:val="00197A3B"/>
    <w:rsid w:val="001B094B"/>
    <w:rsid w:val="002065C7"/>
    <w:rsid w:val="00225855"/>
    <w:rsid w:val="0025248B"/>
    <w:rsid w:val="002913BD"/>
    <w:rsid w:val="002C570C"/>
    <w:rsid w:val="00331FD5"/>
    <w:rsid w:val="003E19B4"/>
    <w:rsid w:val="004347CE"/>
    <w:rsid w:val="004B1053"/>
    <w:rsid w:val="005E3D8C"/>
    <w:rsid w:val="00692C3C"/>
    <w:rsid w:val="006B70E3"/>
    <w:rsid w:val="006D2E23"/>
    <w:rsid w:val="00820287"/>
    <w:rsid w:val="008E66BA"/>
    <w:rsid w:val="008F5C08"/>
    <w:rsid w:val="00A148F9"/>
    <w:rsid w:val="00A14B28"/>
    <w:rsid w:val="00A80FAD"/>
    <w:rsid w:val="00AD076F"/>
    <w:rsid w:val="00B61985"/>
    <w:rsid w:val="00BE3DEB"/>
    <w:rsid w:val="00CB263E"/>
    <w:rsid w:val="00D96303"/>
    <w:rsid w:val="00DD61C7"/>
    <w:rsid w:val="00E7359E"/>
    <w:rsid w:val="00EA7FE0"/>
    <w:rsid w:val="00F4255C"/>
    <w:rsid w:val="00F42620"/>
    <w:rsid w:val="00F511E9"/>
    <w:rsid w:val="00F84412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16DD"/>
  <w15:docId w15:val="{70F89257-F220-4C96-84A7-8B06EEF8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</w:pPr>
  </w:style>
  <w:style w:type="character" w:customStyle="1" w:styleId="a5">
    <w:name w:val="Нижний колонтитул Знак"/>
    <w:link w:val="a4"/>
    <w:uiPriority w:val="99"/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6">
    <w:name w:val="endnote text"/>
    <w:basedOn w:val="a"/>
    <w:link w:val="a7"/>
    <w:uiPriority w:val="99"/>
    <w:semiHidden/>
    <w:unhideWhenUsed/>
    <w:rPr>
      <w:sz w:val="20"/>
    </w:rPr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a">
    <w:name w:val="List Paragraph"/>
    <w:uiPriority w:val="34"/>
    <w:qFormat/>
    <w:pPr>
      <w:ind w:left="720"/>
      <w:contextualSpacing/>
    </w:pPr>
  </w:style>
  <w:style w:type="paragraph" w:styleId="ab">
    <w:name w:val="No Spacing"/>
    <w:uiPriority w:val="1"/>
    <w:qFormat/>
  </w:style>
  <w:style w:type="paragraph" w:styleId="ac">
    <w:name w:val="Title"/>
    <w:link w:val="ad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d">
    <w:name w:val="Заголовок Знак"/>
    <w:basedOn w:val="a0"/>
    <w:link w:val="ac"/>
    <w:uiPriority w:val="10"/>
    <w:rPr>
      <w:sz w:val="48"/>
      <w:szCs w:val="48"/>
    </w:rPr>
  </w:style>
  <w:style w:type="paragraph" w:styleId="ae">
    <w:name w:val="Subtitle"/>
    <w:link w:val="af"/>
    <w:uiPriority w:val="11"/>
    <w:qFormat/>
    <w:pPr>
      <w:spacing w:before="200" w:after="200"/>
    </w:pPr>
    <w:rPr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0">
    <w:name w:val="Intense Quote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Выделенная цитата Знак"/>
    <w:link w:val="af0"/>
    <w:uiPriority w:val="30"/>
    <w:rPr>
      <w:i/>
    </w:rPr>
  </w:style>
  <w:style w:type="paragraph" w:customStyle="1" w:styleId="12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character" w:customStyle="1" w:styleId="af8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customStyle="1" w:styleId="15">
    <w:name w:val="Заголовок1"/>
    <w:basedOn w:val="a"/>
    <w:next w:val="a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9">
    <w:name w:val="Body Text"/>
    <w:basedOn w:val="a"/>
    <w:pPr>
      <w:spacing w:after="140" w:line="288" w:lineRule="auto"/>
    </w:pPr>
  </w:style>
  <w:style w:type="paragraph" w:styleId="afa">
    <w:name w:val="List"/>
    <w:basedOn w:val="af9"/>
  </w:style>
  <w:style w:type="paragraph" w:styleId="afb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c">
    <w:name w:val="Покажчик"/>
    <w:basedOn w:val="a"/>
  </w:style>
  <w:style w:type="paragraph" w:styleId="afd">
    <w:name w:val="Balloon Text"/>
    <w:basedOn w:val="a"/>
    <w:link w:val="16"/>
    <w:semiHidden/>
    <w:rPr>
      <w:rFonts w:ascii="Segoe UI" w:hAnsi="Segoe UI"/>
      <w:sz w:val="18"/>
      <w:szCs w:val="18"/>
    </w:rPr>
  </w:style>
  <w:style w:type="paragraph" w:customStyle="1" w:styleId="afe">
    <w:name w:val="Знак"/>
    <w:basedOn w:val="a"/>
    <w:rPr>
      <w:rFonts w:ascii="Verdana" w:hAnsi="Verdana"/>
      <w:lang w:val="en-US"/>
    </w:rPr>
  </w:style>
  <w:style w:type="character" w:customStyle="1" w:styleId="16">
    <w:name w:val="Текст выноски Знак1"/>
    <w:link w:val="afd"/>
    <w:semiHidden/>
    <w:rPr>
      <w:rFonts w:ascii="Segoe UI" w:hAnsi="Segoe UI"/>
      <w:sz w:val="18"/>
      <w:szCs w:val="18"/>
      <w:lang w:eastAsia="zh-CN"/>
    </w:rPr>
  </w:style>
  <w:style w:type="paragraph" w:customStyle="1" w:styleId="17">
    <w:name w:val="Обычный1"/>
    <w:pPr>
      <w:spacing w:line="100" w:lineRule="atLeast"/>
    </w:pPr>
    <w:rPr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0A84BCD-0251-41BC-AC73-A0E4328E1A4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archmena@ukr.net</cp:lastModifiedBy>
  <cp:revision>5</cp:revision>
  <cp:lastPrinted>2023-04-21T05:01:00Z</cp:lastPrinted>
  <dcterms:created xsi:type="dcterms:W3CDTF">2023-05-19T12:09:00Z</dcterms:created>
  <dcterms:modified xsi:type="dcterms:W3CDTF">2023-05-19T13:53:00Z</dcterms:modified>
</cp:coreProperties>
</file>