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08 травня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269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порушення клопотання про передачу у </w:t>
      </w:r>
      <w:r>
        <w:rPr>
          <w:rFonts w:ascii="Times New Roman" w:hAnsi="Times New Roman" w:eastAsia="Times New Roman"/>
          <w:b/>
          <w:sz w:val="28"/>
        </w:rPr>
        <w:t xml:space="preserve">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приміщення</w:t>
      </w:r>
      <w:r>
        <w:rPr>
          <w:rFonts w:ascii="Times New Roman" w:hAnsi="Times New Roman" w:eastAsia="Times New Roman"/>
          <w:b/>
          <w:sz w:val="28"/>
        </w:rPr>
      </w:r>
      <w:r/>
    </w:p>
    <w:p>
      <w:pPr>
        <w:pStyle w:val="888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8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належної організації освітнього процесу в Менському опорному закладі загальної середньої освіти І-ІІІ ступенів імені Т.Г. Шевченка, дотримання заходів безпеки в умовах воєнного стану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відповідно до Закону України </w:t>
      </w:r>
      <w:r>
        <w:rPr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передачу об'єктів</w:t>
      </w:r>
      <w:r>
        <w:rPr>
          <w:bCs/>
          <w:sz w:val="28"/>
          <w:szCs w:val="28"/>
          <w:shd w:val="clear" w:fill="FFFFFF" w:color="auto"/>
          <w:lang w:val="uk-UA"/>
        </w:rPr>
      </w:r>
      <w:r>
        <w:rPr>
          <w:bCs/>
          <w:sz w:val="28"/>
          <w:szCs w:val="28"/>
          <w:shd w:val="clear" w:fill="FFFFFF" w:color="auto"/>
          <w:lang w:val="uk-UA"/>
        </w:rPr>
        <w:t xml:space="preserve"> права державної та комунальної власності» 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Порушити клопотання перед Територіальним управлінням Державної судової адміністрації України про </w:t>
      </w:r>
      <w:r>
        <w:rPr>
          <w:rFonts w:ascii="Times New Roman" w:hAnsi="Times New Roman"/>
          <w:sz w:val="28"/>
          <w:szCs w:val="28"/>
        </w:rPr>
        <w:t xml:space="preserve">безоплатн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 xml:space="preserve">чу</w:t>
      </w:r>
      <w:r>
        <w:rPr>
          <w:rFonts w:ascii="Times New Roman" w:hAnsi="Times New Roman"/>
          <w:sz w:val="28"/>
          <w:szCs w:val="28"/>
        </w:rPr>
        <w:t xml:space="preserve"> з державної власності у комунальну власність Менської міської територіальної громади  приміщення, що знаходиться за адресою: вул. Чернігівський шлях, 7, м. Мена, Чернігівська область</w:t>
      </w:r>
      <w:r>
        <w:rPr>
          <w:rFonts w:ascii="Times New Roman" w:hAnsi="Times New Roman"/>
          <w:sz w:val="28"/>
          <w:szCs w:val="28"/>
        </w:rPr>
        <w:t xml:space="preserve"> (додається)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Надати згоду на прийняття з державної власності у комунальну власність Менської міської територіальної громади приміщення, що знаходиться за адресою: вул. Чернігівський шлях, 7, м. Мена, Чернігівська область.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Відповідно до ст. 7 Закону України «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Про передачу об'єктів права державної та комунальної власності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» Менська міська рада зобов'язується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</w:rPr>
        <w:t xml:space="preserve">використовувати вказане приміщення  за цільовим призначенням (для освітніх потреб) і не відчужувати його в приватну власність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Прищепу В.В.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Title Char"/>
    <w:basedOn w:val="697"/>
    <w:link w:val="726"/>
    <w:uiPriority w:val="10"/>
    <w:rPr>
      <w:sz w:val="48"/>
      <w:szCs w:val="48"/>
    </w:rPr>
  </w:style>
  <w:style w:type="character" w:styleId="701" w:customStyle="1">
    <w:name w:val="Subtitle Char"/>
    <w:basedOn w:val="697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 w:customStyle="1">
    <w:name w:val="Heading 2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 w:customStyle="1">
    <w:name w:val="Heading 3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 w:customStyle="1">
    <w:name w:val="Heading 4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 w:customStyle="1">
    <w:name w:val="Heading 5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 w:customStyle="1">
    <w:name w:val="Heading 6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 w:customStyle="1">
    <w:name w:val="Heading 8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96"/>
    <w:qFormat/>
    <w:uiPriority w:val="34"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Header Char"/>
    <w:link w:val="734"/>
    <w:uiPriority w:val="99"/>
  </w:style>
  <w:style w:type="paragraph" w:styleId="736" w:customStyle="1">
    <w:name w:val="Footer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link w:val="736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link w:val="736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paragraph" w:styleId="884" w:customStyle="1">
    <w:name w:val="msonormalbullet2.gif"/>
    <w:basedOn w:val="69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5">
    <w:name w:val="Balloon Text"/>
    <w:basedOn w:val="696"/>
    <w:link w:val="886"/>
    <w:semiHidden/>
    <w:rPr>
      <w:rFonts w:ascii="Tahoma" w:hAnsi="Tahoma"/>
      <w:sz w:val="16"/>
      <w:szCs w:val="16"/>
    </w:rPr>
  </w:style>
  <w:style w:type="character" w:styleId="886" w:customStyle="1">
    <w:name w:val="Текст выноски Знак"/>
    <w:basedOn w:val="697"/>
    <w:link w:val="885"/>
    <w:semiHidden/>
    <w:rPr>
      <w:rFonts w:ascii="Tahoma" w:hAnsi="Tahoma" w:eastAsia="Calibri"/>
      <w:sz w:val="16"/>
      <w:szCs w:val="16"/>
      <w:lang w:bidi="en-US"/>
    </w:rPr>
  </w:style>
  <w:style w:type="character" w:styleId="887">
    <w:name w:val="Strong"/>
    <w:basedOn w:val="697"/>
    <w:qFormat/>
    <w:uiPriority w:val="22"/>
    <w:rPr>
      <w:b/>
      <w:bCs/>
    </w:rPr>
  </w:style>
  <w:style w:type="paragraph" w:styleId="888">
    <w:name w:val="Normal (Web)"/>
    <w:basedOn w:val="696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9" w:customStyle="1">
    <w:name w:val="docdata"/>
    <w:basedOn w:val="696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0" w:customStyle="1">
    <w:name w:val="docy"/>
    <w:basedOn w:val="697"/>
  </w:style>
  <w:style w:type="character" w:styleId="891" w:customStyle="1">
    <w:name w:val="2655"/>
    <w:basedOn w:val="697"/>
  </w:style>
  <w:style w:type="paragraph" w:styleId="892">
    <w:name w:val="Header"/>
    <w:basedOn w:val="696"/>
    <w:link w:val="89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697"/>
    <w:link w:val="892"/>
    <w:uiPriority w:val="99"/>
    <w:semiHidden/>
  </w:style>
  <w:style w:type="paragraph" w:styleId="894">
    <w:name w:val="Footer"/>
    <w:basedOn w:val="696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697"/>
    <w:link w:val="89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D569C5C-1959-484D-97AE-68085A409B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2023-05-08T05:27:00Z</dcterms:created>
  <dcterms:modified xsi:type="dcterms:W3CDTF">2023-05-08T10:06:30Z</dcterms:modified>
</cp:coreProperties>
</file>