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jc w:val="center"/>
      </w:pPr>
      <w:r>
        <w:rPr>
          <w:rFonts w:ascii="Times New Roman" w:eastAsia="Times New Roman" w:hAnsi="Times New Roman" w:cs="Times New Roman"/>
          <w:b/>
          <w:color w:val="000000"/>
          <w:sz w:val="28"/>
        </w:rPr>
        <w:t>МЕНСЬКА МІСЬКА РАДА</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jc w:val="center"/>
      </w:pPr>
      <w:r>
        <w:rPr>
          <w:rFonts w:ascii="Times New Roman" w:eastAsia="Times New Roman" w:hAnsi="Times New Roman" w:cs="Times New Roman"/>
          <w:color w:val="000000"/>
          <w:sz w:val="20"/>
        </w:rPr>
        <w:t> </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jc w:val="center"/>
      </w:pPr>
      <w:r>
        <w:rPr>
          <w:rFonts w:ascii="Times New Roman" w:eastAsia="Times New Roman" w:hAnsi="Times New Roman" w:cs="Times New Roman"/>
          <w:color w:val="000000"/>
          <w:sz w:val="20"/>
        </w:rPr>
        <w:t xml:space="preserve">вул. Героїв АТО, 6, м. </w:t>
      </w:r>
      <w:proofErr w:type="spellStart"/>
      <w:r>
        <w:rPr>
          <w:rFonts w:ascii="Times New Roman" w:eastAsia="Times New Roman" w:hAnsi="Times New Roman" w:cs="Times New Roman"/>
          <w:color w:val="000000"/>
          <w:sz w:val="20"/>
        </w:rPr>
        <w:t>Мена</w:t>
      </w:r>
      <w:proofErr w:type="spellEnd"/>
      <w:r>
        <w:rPr>
          <w:rFonts w:ascii="Times New Roman" w:eastAsia="Times New Roman" w:hAnsi="Times New Roman" w:cs="Times New Roman"/>
          <w:color w:val="000000"/>
          <w:sz w:val="20"/>
        </w:rPr>
        <w:t xml:space="preserve"> Чернігівської області,  15600, </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jc w:val="center"/>
      </w:pPr>
      <w:proofErr w:type="spellStart"/>
      <w:r>
        <w:rPr>
          <w:rFonts w:ascii="Times New Roman" w:eastAsia="Times New Roman" w:hAnsi="Times New Roman" w:cs="Times New Roman"/>
          <w:color w:val="000000"/>
          <w:sz w:val="20"/>
        </w:rPr>
        <w:t>тел</w:t>
      </w:r>
      <w:proofErr w:type="spellEnd"/>
      <w:r>
        <w:rPr>
          <w:rFonts w:ascii="Times New Roman" w:eastAsia="Times New Roman" w:hAnsi="Times New Roman" w:cs="Times New Roman"/>
          <w:color w:val="000000"/>
          <w:sz w:val="20"/>
        </w:rPr>
        <w:t>. (04644) 2-15-41 e-</w:t>
      </w:r>
      <w:proofErr w:type="spellStart"/>
      <w:r>
        <w:rPr>
          <w:rFonts w:ascii="Times New Roman" w:eastAsia="Times New Roman" w:hAnsi="Times New Roman" w:cs="Times New Roman"/>
          <w:color w:val="000000"/>
          <w:sz w:val="20"/>
        </w:rPr>
        <w:t>mail</w:t>
      </w:r>
      <w:proofErr w:type="spellEnd"/>
      <w:r>
        <w:rPr>
          <w:rFonts w:ascii="Times New Roman" w:eastAsia="Times New Roman" w:hAnsi="Times New Roman" w:cs="Times New Roman"/>
          <w:color w:val="000000"/>
          <w:sz w:val="20"/>
        </w:rPr>
        <w:t xml:space="preserve">: </w:t>
      </w:r>
      <w:hyperlink r:id="rId8" w:tooltip="mailto:miskradamena@cg.gov.ua" w:history="1">
        <w:r>
          <w:rPr>
            <w:rStyle w:val="ad"/>
            <w:rFonts w:ascii="Times New Roman" w:eastAsia="Times New Roman" w:hAnsi="Times New Roman" w:cs="Times New Roman"/>
            <w:color w:val="0000EE"/>
            <w:sz w:val="20"/>
          </w:rPr>
          <w:t>miskradamena</w:t>
        </w:r>
        <w:r>
          <w:rPr>
            <w:rStyle w:val="ad"/>
            <w:rFonts w:ascii="Times New Roman" w:eastAsia="Times New Roman" w:hAnsi="Times New Roman" w:cs="Times New Roman"/>
            <w:color w:val="0000EE"/>
            <w:sz w:val="20"/>
            <w:u w:val="none"/>
          </w:rPr>
          <w:t>@</w:t>
        </w:r>
        <w:r>
          <w:rPr>
            <w:rStyle w:val="ad"/>
            <w:rFonts w:ascii="Times New Roman" w:eastAsia="Times New Roman" w:hAnsi="Times New Roman" w:cs="Times New Roman"/>
            <w:color w:val="0000EE"/>
            <w:sz w:val="20"/>
          </w:rPr>
          <w:t>cg</w:t>
        </w:r>
        <w:r>
          <w:rPr>
            <w:rStyle w:val="ad"/>
            <w:rFonts w:ascii="Times New Roman" w:eastAsia="Times New Roman" w:hAnsi="Times New Roman" w:cs="Times New Roman"/>
            <w:color w:val="0000EE"/>
            <w:sz w:val="20"/>
            <w:u w:val="none"/>
          </w:rPr>
          <w:t>.</w:t>
        </w:r>
        <w:r>
          <w:rPr>
            <w:rStyle w:val="ad"/>
            <w:rFonts w:ascii="Times New Roman" w:eastAsia="Times New Roman" w:hAnsi="Times New Roman" w:cs="Times New Roman"/>
            <w:color w:val="0000EE"/>
            <w:sz w:val="20"/>
          </w:rPr>
          <w:t>gov</w:t>
        </w:r>
        <w:r>
          <w:rPr>
            <w:rStyle w:val="ad"/>
            <w:rFonts w:ascii="Times New Roman" w:eastAsia="Times New Roman" w:hAnsi="Times New Roman" w:cs="Times New Roman"/>
            <w:color w:val="0000EE"/>
            <w:sz w:val="20"/>
            <w:u w:val="none"/>
          </w:rPr>
          <w:t>.</w:t>
        </w:r>
        <w:r>
          <w:rPr>
            <w:rStyle w:val="ad"/>
            <w:rFonts w:ascii="Times New Roman" w:eastAsia="Times New Roman" w:hAnsi="Times New Roman" w:cs="Times New Roman"/>
            <w:color w:val="0000EE"/>
            <w:sz w:val="20"/>
          </w:rPr>
          <w:t>ua</w:t>
        </w:r>
      </w:hyperlink>
      <w:r>
        <w:rPr>
          <w:rFonts w:ascii="Times New Roman" w:eastAsia="Times New Roman" w:hAnsi="Times New Roman" w:cs="Times New Roman"/>
          <w:color w:val="000000"/>
          <w:sz w:val="20"/>
        </w:rPr>
        <w:t>,Web: https://mena.cg.gov.ua, код ЄДРПОУ 04061777</w:t>
      </w:r>
    </w:p>
    <w:p w:rsidR="00DF16EA" w:rsidRDefault="00DF16EA">
      <w:pPr>
        <w:spacing w:after="0" w:line="240" w:lineRule="auto"/>
        <w:jc w:val="center"/>
        <w:rPr>
          <w:rFonts w:ascii="Times New Roman" w:eastAsia="Times New Roman" w:hAnsi="Times New Roman" w:cs="Times New Roman"/>
          <w:b/>
          <w:sz w:val="28"/>
          <w:szCs w:val="28"/>
        </w:rPr>
      </w:pPr>
    </w:p>
    <w:p w:rsidR="00DF16EA" w:rsidRDefault="00487AD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ЗВІТ МІСЬКОГО ГОЛОВИ ЗА 202</w:t>
      </w:r>
      <w:r>
        <w:rPr>
          <w:rFonts w:ascii="Times New Roman" w:eastAsia="Times New Roman" w:hAnsi="Times New Roman" w:cs="Times New Roman"/>
          <w:b/>
          <w:sz w:val="28"/>
          <w:szCs w:val="28"/>
          <w:lang w:val="en-US"/>
        </w:rPr>
        <w:t>2</w:t>
      </w:r>
      <w:r>
        <w:rPr>
          <w:rFonts w:ascii="Times New Roman" w:eastAsia="Times New Roman" w:hAnsi="Times New Roman" w:cs="Times New Roman"/>
          <w:b/>
          <w:sz w:val="28"/>
          <w:szCs w:val="28"/>
        </w:rPr>
        <w:t xml:space="preserve"> рік</w:t>
      </w:r>
    </w:p>
    <w:p w:rsidR="00DF16EA" w:rsidRDefault="00DF16EA">
      <w:pPr>
        <w:spacing w:after="0" w:line="240" w:lineRule="auto"/>
        <w:jc w:val="center"/>
        <w:rPr>
          <w:rFonts w:ascii="Times New Roman" w:eastAsia="Times New Roman" w:hAnsi="Times New Roman" w:cs="Times New Roman"/>
          <w:b/>
          <w:sz w:val="28"/>
          <w:szCs w:val="28"/>
        </w:rPr>
      </w:pP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 рік був роком випробувань для всіх нас.</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Після 24 лютого, з початком повномасштабного воєнного вторгнення російських військ в Україну, все змінилося в нашому житті. </w:t>
      </w:r>
      <w:r>
        <w:rPr>
          <w:rFonts w:ascii="Times New Roman" w:eastAsia="Times New Roman" w:hAnsi="Times New Roman" w:cs="Times New Roman"/>
          <w:sz w:val="28"/>
          <w:szCs w:val="28"/>
          <w:lang w:eastAsia="ru-RU"/>
        </w:rPr>
        <w:t xml:space="preserve">В мить були поламані всі плани. Діти не пішли до школи, дорослі на роботу. Закривалися підприємства, магазини, об’єкти сфери обслуговування. </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rPr>
        <w:t xml:space="preserve">Обставини воєнного часу змусили всіх мобілізуватися і шукати альтернативні шляхи виходу зі складних ситуацій. І я вдячний жителям громади за активну громадську позицію, небайдужість, силу духа та вірність інтересам громади і України. </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rPr>
        <w:t xml:space="preserve">Разом ми підтримуємо Захисників, які щодня ціною свого життя відстоюють нашу свободу та незалежність. Надаємо допомогу українцям, які вимушені були залишити свої домівки та приїхали до Менської громади в пошуках прихистку. Багато хто з жителів громади зайнялися </w:t>
      </w:r>
      <w:proofErr w:type="spellStart"/>
      <w:r>
        <w:rPr>
          <w:rFonts w:ascii="Times New Roman" w:eastAsia="Times New Roman" w:hAnsi="Times New Roman" w:cs="Times New Roman"/>
          <w:sz w:val="28"/>
          <w:szCs w:val="28"/>
          <w:lang w:eastAsia="zh-CN"/>
        </w:rPr>
        <w:t>волонтерством</w:t>
      </w:r>
      <w:proofErr w:type="spellEnd"/>
      <w:r>
        <w:rPr>
          <w:rFonts w:ascii="Times New Roman" w:eastAsia="Times New Roman" w:hAnsi="Times New Roman" w:cs="Times New Roman"/>
          <w:sz w:val="28"/>
          <w:szCs w:val="28"/>
          <w:lang w:eastAsia="zh-CN"/>
        </w:rPr>
        <w:t xml:space="preserve"> та благодійністю.</w:t>
      </w:r>
    </w:p>
    <w:p w:rsidR="00DF16EA" w:rsidRDefault="00487ADC">
      <w:pPr>
        <w:pStyle w:val="af6"/>
        <w:shd w:val="clear" w:color="auto" w:fill="FFFFFF"/>
        <w:spacing w:before="0" w:beforeAutospacing="0" w:after="0" w:afterAutospacing="0"/>
        <w:ind w:firstLine="567"/>
        <w:jc w:val="both"/>
        <w:rPr>
          <w:sz w:val="28"/>
          <w:szCs w:val="28"/>
        </w:rPr>
      </w:pPr>
      <w:r>
        <w:rPr>
          <w:sz w:val="28"/>
          <w:szCs w:val="28"/>
        </w:rPr>
        <w:t xml:space="preserve">Ми навчилися жити під звуки сирен, допомагати тим, </w:t>
      </w:r>
      <w:r>
        <w:rPr>
          <w:sz w:val="28"/>
          <w:szCs w:val="28"/>
          <w:shd w:val="clear" w:color="auto" w:fill="FFFFFF"/>
        </w:rPr>
        <w:t>кому гірше, працювати кожний на своєму фронті, відповідаючи на виклики воєнного часу.</w:t>
      </w:r>
      <w:r>
        <w:rPr>
          <w:sz w:val="28"/>
          <w:szCs w:val="28"/>
        </w:rPr>
        <w:t xml:space="preserve"> </w:t>
      </w:r>
    </w:p>
    <w:p w:rsidR="00DF16EA" w:rsidRDefault="00487ADC">
      <w:pPr>
        <w:pStyle w:val="af6"/>
        <w:shd w:val="clear" w:color="auto" w:fill="FFFFFF"/>
        <w:spacing w:before="0" w:beforeAutospacing="0" w:after="0" w:afterAutospacing="0"/>
        <w:ind w:firstLine="567"/>
        <w:jc w:val="both"/>
        <w:rPr>
          <w:sz w:val="28"/>
          <w:szCs w:val="28"/>
        </w:rPr>
      </w:pPr>
      <w:r>
        <w:rPr>
          <w:sz w:val="28"/>
          <w:szCs w:val="28"/>
        </w:rPr>
        <w:t xml:space="preserve">У громаді було створено оперативний штаб для координації дій всіх підприємств, установ, організацій на території Менської територіальної громади. Діяло громадське формування для забезпечення охорони громадського правопорядку. Проводилась робота щодо забезпечення жителів громади продуктами харчування та ліками. Було організовано роботу по випіканню хліба. Більше місяця в громаді безкоштовно відбувалася роздача хліба та молока, потім здійснювалася їх реалізація за невелику плату. </w:t>
      </w:r>
    </w:p>
    <w:p w:rsidR="00DF16EA" w:rsidRDefault="00487ADC">
      <w:pPr>
        <w:pStyle w:val="af6"/>
        <w:shd w:val="clear" w:color="auto" w:fill="FFFFFF"/>
        <w:spacing w:before="0" w:beforeAutospacing="0" w:after="0" w:afterAutospacing="0"/>
        <w:ind w:firstLine="567"/>
        <w:jc w:val="both"/>
        <w:rPr>
          <w:color w:val="333333"/>
        </w:rPr>
      </w:pPr>
      <w:r>
        <w:rPr>
          <w:sz w:val="28"/>
          <w:szCs w:val="28"/>
        </w:rPr>
        <w:t>Було організовано евакуацію населення з міста Чернігова та інших місць, де точились бої. Через Десну вдалося переправити загалом близько 10 тисяч людей, які втікали від ракет і снарядів.</w:t>
      </w:r>
      <w:r>
        <w:rPr>
          <w:color w:val="333333"/>
          <w:shd w:val="clear" w:color="auto" w:fill="FFFFFF"/>
        </w:rPr>
        <w:t xml:space="preserve"> </w:t>
      </w:r>
      <w:r>
        <w:rPr>
          <w:sz w:val="28"/>
          <w:szCs w:val="28"/>
        </w:rPr>
        <w:t>Величезна заслуга у налагодженні евакуації – волонтерів. Вони не тільки підвозили до переправ і забирали від неї біженців, але й у самому Чернігові збирали людей з вулиць, під’їздів, підвалів. Волонтери не раз потрапляли під обстріли, були знищені дві автівки, які доправляли переселенців. Один раз нашим менським автобусом їхали 72 людини.</w:t>
      </w:r>
      <w:r>
        <w:rPr>
          <w:color w:val="333333"/>
          <w:shd w:val="clear" w:color="auto" w:fill="FFFFFF"/>
        </w:rPr>
        <w:t xml:space="preserve"> </w:t>
      </w:r>
      <w:r>
        <w:rPr>
          <w:sz w:val="28"/>
          <w:szCs w:val="28"/>
        </w:rPr>
        <w:t>Максимальна кількість людей, яких нам вдалося евакуювати за один день, – близько 800 осіб.</w:t>
      </w:r>
      <w:r>
        <w:rPr>
          <w:color w:val="333333"/>
        </w:rPr>
        <w:t xml:space="preserve"> </w:t>
      </w:r>
    </w:p>
    <w:p w:rsidR="00DF16EA" w:rsidRDefault="00487ADC">
      <w:pPr>
        <w:pStyle w:val="af6"/>
        <w:shd w:val="clear" w:color="auto" w:fill="FFFFFF"/>
        <w:spacing w:before="0" w:beforeAutospacing="0" w:after="0" w:afterAutospacing="0"/>
        <w:ind w:firstLine="567"/>
        <w:jc w:val="both"/>
        <w:rPr>
          <w:sz w:val="28"/>
          <w:szCs w:val="28"/>
        </w:rPr>
      </w:pPr>
      <w:r>
        <w:rPr>
          <w:sz w:val="28"/>
          <w:szCs w:val="28"/>
        </w:rPr>
        <w:t xml:space="preserve">У перші тижні вторгнення завдяки місцевим </w:t>
      </w:r>
      <w:proofErr w:type="spellStart"/>
      <w:r>
        <w:rPr>
          <w:sz w:val="28"/>
          <w:szCs w:val="28"/>
        </w:rPr>
        <w:t>агровиробникам</w:t>
      </w:r>
      <w:proofErr w:type="spellEnd"/>
      <w:r>
        <w:rPr>
          <w:sz w:val="28"/>
          <w:szCs w:val="28"/>
        </w:rPr>
        <w:t xml:space="preserve"> вдалося створити запас харчових продуктів для гуманітарної допомоги Десь після 20 березня почали надходити більші обсяги гуманітарних вантажів. До кожного, хто потребував допомоги, застосовували індивідуальний підхід. Усе обліковувалося і видавалося або ж по накладних, або ж за списками під підпис. </w:t>
      </w:r>
    </w:p>
    <w:p w:rsidR="00DF16EA" w:rsidRDefault="00487ADC">
      <w:pPr>
        <w:pStyle w:val="af6"/>
        <w:shd w:val="clear" w:color="auto" w:fill="FFFFFF"/>
        <w:spacing w:before="0" w:beforeAutospacing="0" w:after="0" w:afterAutospacing="0"/>
        <w:ind w:firstLine="567"/>
        <w:jc w:val="both"/>
        <w:rPr>
          <w:rFonts w:eastAsiaTheme="minorHAnsi"/>
          <w:color w:val="333333"/>
          <w:sz w:val="22"/>
          <w:szCs w:val="22"/>
          <w:shd w:val="clear" w:color="auto" w:fill="FFFFFF"/>
        </w:rPr>
      </w:pPr>
      <w:r>
        <w:rPr>
          <w:sz w:val="28"/>
          <w:szCs w:val="28"/>
        </w:rPr>
        <w:t xml:space="preserve">Однією з найбільших проблем була нестача готівкових грошей. За домовленістю з правоохоронними органами, Укрпоштою вдалося завезти з </w:t>
      </w:r>
      <w:r>
        <w:rPr>
          <w:sz w:val="28"/>
          <w:szCs w:val="28"/>
        </w:rPr>
        <w:lastRenderedPageBreak/>
        <w:t xml:space="preserve">Києва 35 мільйонів гривень. Цими коштами виплачували пенсії не лише в Менській, а й частково в </w:t>
      </w:r>
      <w:proofErr w:type="spellStart"/>
      <w:r>
        <w:rPr>
          <w:sz w:val="28"/>
          <w:szCs w:val="28"/>
        </w:rPr>
        <w:t>Корюківській</w:t>
      </w:r>
      <w:proofErr w:type="spellEnd"/>
      <w:r>
        <w:rPr>
          <w:sz w:val="28"/>
          <w:szCs w:val="28"/>
        </w:rPr>
        <w:t xml:space="preserve">, Сосницькій, </w:t>
      </w:r>
      <w:proofErr w:type="spellStart"/>
      <w:r>
        <w:rPr>
          <w:sz w:val="28"/>
          <w:szCs w:val="28"/>
        </w:rPr>
        <w:t>Березнянській</w:t>
      </w:r>
      <w:proofErr w:type="spellEnd"/>
      <w:r>
        <w:rPr>
          <w:sz w:val="28"/>
          <w:szCs w:val="28"/>
        </w:rPr>
        <w:t xml:space="preserve"> громадах. Вдруге готівку також доставили для місцевого відділення Ощадбанку.</w:t>
      </w:r>
      <w:r>
        <w:rPr>
          <w:rFonts w:eastAsiaTheme="minorHAnsi"/>
          <w:color w:val="333333"/>
          <w:sz w:val="22"/>
          <w:szCs w:val="22"/>
          <w:shd w:val="clear" w:color="auto" w:fill="FFFFFF"/>
          <w:lang w:eastAsia="en-US"/>
        </w:rPr>
        <w:t xml:space="preserve"> </w:t>
      </w:r>
    </w:p>
    <w:p w:rsidR="00DF16EA" w:rsidRDefault="00487ADC">
      <w:pPr>
        <w:pStyle w:val="af6"/>
        <w:shd w:val="clear" w:color="auto" w:fill="FFFFFF"/>
        <w:spacing w:before="0" w:beforeAutospacing="0" w:after="0" w:afterAutospacing="0"/>
        <w:ind w:firstLine="567"/>
        <w:jc w:val="both"/>
        <w:rPr>
          <w:sz w:val="28"/>
          <w:szCs w:val="28"/>
        </w:rPr>
      </w:pPr>
      <w:r>
        <w:rPr>
          <w:rFonts w:eastAsiaTheme="minorHAnsi"/>
          <w:sz w:val="28"/>
          <w:szCs w:val="28"/>
        </w:rPr>
        <w:t>У Менській міській лікарні в підвальному приміщенні обладнали операційну, щоб у разі обстрілів можна було надавати медичну допомогу навіть в екстремальних ситуаціях. Лікарня мала необхідний запас ліків. Практикувався й обмін лікарськими препаратами між сусідніми громадами – ділилися тим, чого не вистачало.</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З метою збереження стабільної суспільної ситуації було забезпечено щоденне інформування населення на важливі та актуальні теми.</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На виконання заходів з підвищення обороноздатності і захисту громади  з міського бюджету в 2022 році профінансовано, в тому числі ЗСУ та іншим військовим формуванням, 4 236 319 грн. 94 коп., з них на:</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заходи громадського порядку та безпеки в сумі 3 636 836 грн. 94 коп.;</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заходи з мобілізації в сумі 599 483 грн. 00 коп.</w:t>
      </w:r>
    </w:p>
    <w:p w:rsidR="00DF16EA" w:rsidRDefault="00487ADC">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В 2023 році на дані напрямки заплановано в бюджеті громади близько 13,00 </w:t>
      </w:r>
      <w:proofErr w:type="spellStart"/>
      <w:r>
        <w:rPr>
          <w:rFonts w:ascii="Times New Roman" w:hAnsi="Times New Roman" w:cs="Times New Roman"/>
          <w:sz w:val="28"/>
          <w:szCs w:val="28"/>
        </w:rPr>
        <w:t>млн.грн</w:t>
      </w:r>
      <w:proofErr w:type="spellEnd"/>
      <w:r>
        <w:rPr>
          <w:rFonts w:ascii="Times New Roman" w:hAnsi="Times New Roman" w:cs="Times New Roman"/>
          <w:sz w:val="28"/>
          <w:szCs w:val="28"/>
        </w:rPr>
        <w:t>.</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Менська міська територіальна громада була створена відповідно до рішення 17 сесії 7 скликання Менської міської ради від 22 грудня 2016 року «Про добровільне об’єднання територіальних громад». До складу Менської громади увійшло 33 населених пункти (одне місто, одне селище, 31 село), об`єднані в 16 </w:t>
      </w:r>
      <w:proofErr w:type="spellStart"/>
      <w:r>
        <w:rPr>
          <w:rFonts w:ascii="Times New Roman" w:hAnsi="Times New Roman" w:cs="Times New Roman"/>
          <w:sz w:val="28"/>
          <w:szCs w:val="28"/>
        </w:rPr>
        <w:t>старостинських</w:t>
      </w:r>
      <w:proofErr w:type="spellEnd"/>
      <w:r>
        <w:rPr>
          <w:rFonts w:ascii="Times New Roman" w:hAnsi="Times New Roman" w:cs="Times New Roman"/>
          <w:sz w:val="28"/>
          <w:szCs w:val="28"/>
        </w:rPr>
        <w:t xml:space="preserve"> округів 30 травня 2017 року. Після місцевих виборів у жовтні 2020 року було приєднано 4 ради (6 населених пунктів). Рішенням 1 сесії 8 скликання від 16 грудня 2020 року « Про затвердження на посаді </w:t>
      </w:r>
      <w:proofErr w:type="spellStart"/>
      <w:r>
        <w:rPr>
          <w:rFonts w:ascii="Times New Roman" w:hAnsi="Times New Roman" w:cs="Times New Roman"/>
          <w:sz w:val="28"/>
          <w:szCs w:val="28"/>
        </w:rPr>
        <w:t>старост</w:t>
      </w:r>
      <w:proofErr w:type="spellEnd"/>
      <w:r>
        <w:rPr>
          <w:rFonts w:ascii="Times New Roman" w:hAnsi="Times New Roman" w:cs="Times New Roman"/>
          <w:sz w:val="28"/>
          <w:szCs w:val="28"/>
        </w:rPr>
        <w:t xml:space="preserve">» було створено 20 </w:t>
      </w:r>
      <w:proofErr w:type="spellStart"/>
      <w:r>
        <w:rPr>
          <w:rFonts w:ascii="Times New Roman" w:hAnsi="Times New Roman" w:cs="Times New Roman"/>
          <w:sz w:val="28"/>
          <w:szCs w:val="28"/>
        </w:rPr>
        <w:t>старостинських</w:t>
      </w:r>
      <w:proofErr w:type="spellEnd"/>
      <w:r>
        <w:rPr>
          <w:rFonts w:ascii="Times New Roman" w:hAnsi="Times New Roman" w:cs="Times New Roman"/>
          <w:sz w:val="28"/>
          <w:szCs w:val="28"/>
        </w:rPr>
        <w:t xml:space="preserve"> округів, до яких увійшло 39 населених пунктів. В кінці 2021 року, враховуючи вимоги законодавства, об’єднано </w:t>
      </w:r>
      <w:proofErr w:type="spellStart"/>
      <w:r>
        <w:rPr>
          <w:rFonts w:ascii="Times New Roman" w:hAnsi="Times New Roman" w:cs="Times New Roman"/>
          <w:sz w:val="28"/>
          <w:szCs w:val="28"/>
        </w:rPr>
        <w:t>старостинські</w:t>
      </w:r>
      <w:proofErr w:type="spellEnd"/>
      <w:r>
        <w:rPr>
          <w:rFonts w:ascii="Times New Roman" w:hAnsi="Times New Roman" w:cs="Times New Roman"/>
          <w:sz w:val="28"/>
          <w:szCs w:val="28"/>
        </w:rPr>
        <w:t xml:space="preserve"> округи і на даний час в громаді 17 </w:t>
      </w:r>
      <w:proofErr w:type="spellStart"/>
      <w:r>
        <w:rPr>
          <w:rFonts w:ascii="Times New Roman" w:hAnsi="Times New Roman" w:cs="Times New Roman"/>
          <w:sz w:val="28"/>
          <w:szCs w:val="28"/>
        </w:rPr>
        <w:t>старостинських</w:t>
      </w:r>
      <w:proofErr w:type="spellEnd"/>
      <w:r>
        <w:rPr>
          <w:rFonts w:ascii="Times New Roman" w:hAnsi="Times New Roman" w:cs="Times New Roman"/>
          <w:sz w:val="28"/>
          <w:szCs w:val="28"/>
        </w:rPr>
        <w:t xml:space="preserve"> округів.</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Площа громади становить 1.026,1 km</w:t>
      </w:r>
      <w:r>
        <w:rPr>
          <w:rFonts w:ascii="Times New Roman" w:hAnsi="Times New Roman" w:cs="Times New Roman"/>
          <w:sz w:val="28"/>
          <w:szCs w:val="28"/>
          <w:vertAlign w:val="superscript"/>
        </w:rPr>
        <w:t>2</w:t>
      </w:r>
      <w:r>
        <w:rPr>
          <w:rFonts w:ascii="Times New Roman" w:hAnsi="Times New Roman" w:cs="Times New Roman"/>
          <w:sz w:val="28"/>
          <w:szCs w:val="28"/>
        </w:rPr>
        <w:t>, з яких 78% використовується в сільськогосподарській діяльності. Ліси займають лише 9% території громади.</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Через громаду проходить траса «Чернігів – Новгород-Сіверський» (і далі до кордону з Росією). Також є залізнична лінія з двома станціями. Відстань до районного центру – 31 км, до обласного центру – 69 км, до Києва – 208 км. Відстань до кордонів з Росією та Білорусією становить 70-90 км.</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Кількість мешканців громади – 2</w:t>
      </w:r>
      <w:r>
        <w:rPr>
          <w:rFonts w:ascii="Times New Roman" w:hAnsi="Times New Roman" w:cs="Times New Roman"/>
          <w:sz w:val="28"/>
          <w:szCs w:val="28"/>
          <w:lang w:val="ru-RU"/>
        </w:rPr>
        <w:t>5</w:t>
      </w:r>
      <w:r>
        <w:rPr>
          <w:rFonts w:ascii="Times New Roman" w:hAnsi="Times New Roman" w:cs="Times New Roman"/>
          <w:sz w:val="28"/>
          <w:szCs w:val="28"/>
        </w:rPr>
        <w:t xml:space="preserve"> </w:t>
      </w:r>
      <w:r>
        <w:rPr>
          <w:rFonts w:ascii="Times New Roman" w:hAnsi="Times New Roman" w:cs="Times New Roman"/>
          <w:sz w:val="28"/>
          <w:szCs w:val="28"/>
          <w:lang w:val="ru-RU"/>
        </w:rPr>
        <w:t>349</w:t>
      </w:r>
      <w:r>
        <w:rPr>
          <w:rFonts w:ascii="Times New Roman" w:hAnsi="Times New Roman" w:cs="Times New Roman"/>
          <w:sz w:val="28"/>
          <w:szCs w:val="28"/>
        </w:rPr>
        <w:t xml:space="preserve"> осіб постійно проживаючих та близько 4 000 внутрішньо переміщених осіб. Адміністративним центром громади є місто </w:t>
      </w:r>
      <w:proofErr w:type="spellStart"/>
      <w:r>
        <w:rPr>
          <w:rFonts w:ascii="Times New Roman" w:hAnsi="Times New Roman" w:cs="Times New Roman"/>
          <w:sz w:val="28"/>
          <w:szCs w:val="28"/>
        </w:rPr>
        <w:t>Мена</w:t>
      </w:r>
      <w:proofErr w:type="spellEnd"/>
      <w:r>
        <w:rPr>
          <w:rFonts w:ascii="Times New Roman" w:hAnsi="Times New Roman" w:cs="Times New Roman"/>
          <w:sz w:val="28"/>
          <w:szCs w:val="28"/>
        </w:rPr>
        <w:t>.</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На початок вторгненням в Україну військ російської федерації населення громади становило 26 тисяч осіб. З квітня кількість внутрішньо переміщених осіб лише офіційно становила 7 тисяч осіб, а вже в літній період їх кількість зменшилась і наразі в громаді перебуває майже 4 тисячі внутрішньо переміщених осіб, в тому числі більше 500 дітей.</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bookmarkStart w:id="0" w:name="_Hlk84844784"/>
      <w:r>
        <w:rPr>
          <w:rFonts w:ascii="Times New Roman" w:hAnsi="Times New Roman" w:cs="Times New Roman"/>
          <w:sz w:val="28"/>
          <w:szCs w:val="28"/>
          <w:lang w:eastAsia="ru-RU"/>
        </w:rPr>
        <w:t>В 2022 році на території громади функціонували наступні підприємства, установи: ТОВ «Нептун», ПАТ «</w:t>
      </w:r>
      <w:proofErr w:type="spellStart"/>
      <w:r>
        <w:rPr>
          <w:rFonts w:ascii="Times New Roman" w:hAnsi="Times New Roman" w:cs="Times New Roman"/>
          <w:sz w:val="28"/>
          <w:szCs w:val="28"/>
          <w:lang w:eastAsia="ru-RU"/>
        </w:rPr>
        <w:t>Мена</w:t>
      </w:r>
      <w:proofErr w:type="spellEnd"/>
      <w:r>
        <w:rPr>
          <w:rFonts w:ascii="Times New Roman" w:hAnsi="Times New Roman" w:cs="Times New Roman"/>
          <w:sz w:val="28"/>
          <w:szCs w:val="28"/>
          <w:lang w:eastAsia="ru-RU"/>
        </w:rPr>
        <w:t xml:space="preserve"> ПАК», Державна установа «Менська виправна колонія №91», </w:t>
      </w:r>
      <w:r>
        <w:rPr>
          <w:rFonts w:ascii="Times New Roman" w:hAnsi="Times New Roman" w:cs="Times New Roman"/>
          <w:bCs/>
          <w:sz w:val="28"/>
          <w:szCs w:val="28"/>
          <w:lang w:eastAsia="ru-RU"/>
        </w:rPr>
        <w:t xml:space="preserve">ПрАТ </w:t>
      </w:r>
      <w:r>
        <w:rPr>
          <w:rFonts w:ascii="Times New Roman" w:hAnsi="Times New Roman" w:cs="Times New Roman"/>
          <w:sz w:val="28"/>
          <w:szCs w:val="28"/>
          <w:lang w:eastAsia="ru-RU"/>
        </w:rPr>
        <w:t>«</w:t>
      </w:r>
      <w:r>
        <w:rPr>
          <w:rFonts w:ascii="Times New Roman" w:hAnsi="Times New Roman" w:cs="Times New Roman"/>
          <w:bCs/>
          <w:sz w:val="28"/>
          <w:szCs w:val="28"/>
          <w:lang w:eastAsia="ru-RU"/>
        </w:rPr>
        <w:t>ШРБУ-82</w:t>
      </w:r>
      <w:r>
        <w:rPr>
          <w:rFonts w:ascii="Times New Roman" w:hAnsi="Times New Roman" w:cs="Times New Roman"/>
          <w:sz w:val="28"/>
          <w:szCs w:val="28"/>
          <w:lang w:eastAsia="ru-RU"/>
        </w:rPr>
        <w:t>», ТОВ Будівельна компанія «</w:t>
      </w:r>
      <w:proofErr w:type="spellStart"/>
      <w:r>
        <w:rPr>
          <w:rFonts w:ascii="Times New Roman" w:hAnsi="Times New Roman" w:cs="Times New Roman"/>
          <w:sz w:val="28"/>
          <w:szCs w:val="28"/>
          <w:lang w:eastAsia="ru-RU"/>
        </w:rPr>
        <w:t>Волмакс</w:t>
      </w:r>
      <w:proofErr w:type="spellEnd"/>
      <w:r>
        <w:rPr>
          <w:rFonts w:ascii="Times New Roman" w:hAnsi="Times New Roman" w:cs="Times New Roman"/>
          <w:sz w:val="28"/>
          <w:szCs w:val="28"/>
          <w:lang w:eastAsia="ru-RU"/>
        </w:rPr>
        <w:t>» та інші.</w:t>
      </w:r>
      <w:r>
        <w:rPr>
          <w:rFonts w:ascii="Times New Roman" w:hAnsi="Times New Roman" w:cs="Times New Roman"/>
          <w:bCs/>
          <w:sz w:val="28"/>
          <w:szCs w:val="28"/>
          <w:lang w:eastAsia="ru-RU"/>
        </w:rPr>
        <w:t xml:space="preserve"> </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ru-RU"/>
        </w:rPr>
        <w:lastRenderedPageBreak/>
        <w:t>Серед найбільших сільськогосподарських підприємств, що здійснювали свою діяльність - ДП «Зернятко», ТОВ «</w:t>
      </w:r>
      <w:proofErr w:type="spellStart"/>
      <w:r>
        <w:rPr>
          <w:rFonts w:ascii="Times New Roman" w:hAnsi="Times New Roman" w:cs="Times New Roman"/>
          <w:sz w:val="28"/>
          <w:szCs w:val="28"/>
          <w:lang w:eastAsia="ru-RU"/>
        </w:rPr>
        <w:t>Мена</w:t>
      </w:r>
      <w:proofErr w:type="spellEnd"/>
      <w:r>
        <w:rPr>
          <w:rFonts w:ascii="Times New Roman" w:hAnsi="Times New Roman" w:cs="Times New Roman"/>
          <w:sz w:val="28"/>
          <w:szCs w:val="28"/>
          <w:lang w:eastAsia="ru-RU"/>
        </w:rPr>
        <w:t>-Авангард», СТОВ «</w:t>
      </w:r>
      <w:proofErr w:type="spellStart"/>
      <w:r>
        <w:rPr>
          <w:rFonts w:ascii="Times New Roman" w:hAnsi="Times New Roman" w:cs="Times New Roman"/>
          <w:sz w:val="28"/>
          <w:szCs w:val="28"/>
          <w:lang w:eastAsia="ru-RU"/>
        </w:rPr>
        <w:t>Олстас</w:t>
      </w:r>
      <w:proofErr w:type="spellEnd"/>
      <w:r>
        <w:rPr>
          <w:rFonts w:ascii="Times New Roman" w:hAnsi="Times New Roman" w:cs="Times New Roman"/>
          <w:sz w:val="28"/>
          <w:szCs w:val="28"/>
          <w:lang w:eastAsia="ru-RU"/>
        </w:rPr>
        <w:t>-льон», ТОВ «Агроресурс-2006», ФГ «Бутенко» та інші. Загалом на території громади зареєстровані та здійснювали свою діяльність 56 сільськогосподарських підприємств в яких працює 917 чоловік. Промислові підприємства забезпечили роботою близько 403 осіб.</w:t>
      </w:r>
      <w:bookmarkEnd w:id="0"/>
    </w:p>
    <w:p w:rsidR="00DF16EA" w:rsidRDefault="00487ADC">
      <w:pPr>
        <w:spacing w:after="0" w:line="240" w:lineRule="auto"/>
        <w:ind w:firstLine="567"/>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Підсумки виконання дохідної частини загального фонду бюджету Менської міської територіальної громади за 2022 рік свідчать про те, що план надходження податків та зборів, платежів (без міжбюджетних трансфертів) виконано на 90,34 відсотка. Недовиконання становить 14959,07 тис. грн. (план 154925,00 тис. грн., факт 139965,93 тис. грн.).</w:t>
      </w:r>
    </w:p>
    <w:p w:rsidR="00DF16EA" w:rsidRDefault="00487ADC">
      <w:pPr>
        <w:spacing w:after="0" w:line="240" w:lineRule="auto"/>
        <w:ind w:firstLine="567"/>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Надходження дотацій та субвенцій становить </w:t>
      </w:r>
      <w:r>
        <w:rPr>
          <w:rFonts w:ascii="Times New Roman" w:hAnsi="Times New Roman" w:cs="Times New Roman"/>
          <w:sz w:val="28"/>
          <w:szCs w:val="28"/>
          <w:shd w:val="clear" w:color="auto" w:fill="FFFFFF"/>
          <w:lang w:val="ru-RU"/>
        </w:rPr>
        <w:t>83396,24</w:t>
      </w:r>
      <w:r>
        <w:rPr>
          <w:rFonts w:ascii="Times New Roman" w:hAnsi="Times New Roman" w:cs="Times New Roman"/>
          <w:sz w:val="28"/>
          <w:szCs w:val="28"/>
          <w:shd w:val="clear" w:color="auto" w:fill="FFFFFF"/>
        </w:rPr>
        <w:t xml:space="preserve"> тис. грн. в тому числі:</w:t>
      </w:r>
    </w:p>
    <w:p w:rsidR="00DF16EA" w:rsidRDefault="00487ADC">
      <w:pPr>
        <w:pStyle w:val="af7"/>
        <w:numPr>
          <w:ilvl w:val="0"/>
          <w:numId w:val="9"/>
        </w:numPr>
        <w:jc w:val="both"/>
        <w:rPr>
          <w:sz w:val="28"/>
          <w:szCs w:val="28"/>
          <w:shd w:val="clear" w:color="auto" w:fill="FFFFFF"/>
        </w:rPr>
      </w:pPr>
      <w:r>
        <w:rPr>
          <w:rFonts w:eastAsiaTheme="minorHAnsi"/>
          <w:sz w:val="28"/>
          <w:szCs w:val="28"/>
          <w:shd w:val="clear" w:color="auto" w:fill="FFFFFF"/>
        </w:rPr>
        <w:t>базова дотація –</w:t>
      </w:r>
      <w:r>
        <w:rPr>
          <w:rFonts w:eastAsiaTheme="minorHAnsi"/>
          <w:sz w:val="28"/>
          <w:szCs w:val="28"/>
          <w:shd w:val="clear" w:color="auto" w:fill="FFFFFF"/>
          <w:lang w:val="ru-RU"/>
        </w:rPr>
        <w:t xml:space="preserve"> 7745,40</w:t>
      </w:r>
      <w:r>
        <w:rPr>
          <w:rFonts w:eastAsiaTheme="minorHAnsi"/>
          <w:sz w:val="28"/>
          <w:szCs w:val="28"/>
          <w:shd w:val="clear" w:color="auto" w:fill="FFFFFF"/>
        </w:rPr>
        <w:t xml:space="preserve"> тис. грн. – 100% плану;</w:t>
      </w:r>
    </w:p>
    <w:p w:rsidR="00DF16EA" w:rsidRDefault="00487ADC">
      <w:pPr>
        <w:pStyle w:val="af7"/>
        <w:numPr>
          <w:ilvl w:val="0"/>
          <w:numId w:val="9"/>
        </w:numPr>
        <w:jc w:val="both"/>
        <w:rPr>
          <w:sz w:val="28"/>
          <w:szCs w:val="28"/>
          <w:shd w:val="clear" w:color="auto" w:fill="FFFFFF"/>
        </w:rPr>
      </w:pPr>
      <w:bookmarkStart w:id="1" w:name="_Hlk84840250"/>
      <w:r>
        <w:rPr>
          <w:rFonts w:eastAsiaTheme="minorHAnsi"/>
          <w:sz w:val="28"/>
          <w:szCs w:val="28"/>
          <w:shd w:val="clear" w:color="auto" w:fill="FFFFFF"/>
        </w:rPr>
        <w:t xml:space="preserve">освітня субвенція – </w:t>
      </w:r>
      <w:r>
        <w:rPr>
          <w:rFonts w:eastAsiaTheme="minorHAnsi"/>
          <w:sz w:val="28"/>
          <w:szCs w:val="28"/>
          <w:shd w:val="clear" w:color="auto" w:fill="FFFFFF"/>
          <w:lang w:val="ru-RU"/>
        </w:rPr>
        <w:t>70812,40</w:t>
      </w:r>
      <w:r>
        <w:rPr>
          <w:rFonts w:eastAsiaTheme="minorHAnsi"/>
          <w:sz w:val="28"/>
          <w:szCs w:val="28"/>
          <w:shd w:val="clear" w:color="auto" w:fill="FFFFFF"/>
        </w:rPr>
        <w:t xml:space="preserve"> тис. грн.</w:t>
      </w:r>
      <w:bookmarkEnd w:id="1"/>
      <w:r>
        <w:rPr>
          <w:rFonts w:eastAsiaTheme="minorHAnsi"/>
          <w:sz w:val="28"/>
          <w:szCs w:val="28"/>
          <w:shd w:val="clear" w:color="auto" w:fill="FFFFFF"/>
        </w:rPr>
        <w:t xml:space="preserve"> – 100% плану;</w:t>
      </w:r>
    </w:p>
    <w:p w:rsidR="00DF16EA" w:rsidRDefault="00487ADC">
      <w:pPr>
        <w:pStyle w:val="af7"/>
        <w:numPr>
          <w:ilvl w:val="0"/>
          <w:numId w:val="9"/>
        </w:numPr>
        <w:jc w:val="both"/>
        <w:rPr>
          <w:sz w:val="28"/>
          <w:szCs w:val="28"/>
          <w:shd w:val="clear" w:color="auto" w:fill="FFFFFF"/>
        </w:rPr>
      </w:pPr>
      <w:bookmarkStart w:id="2" w:name="_Hlk84840302"/>
      <w:r>
        <w:rPr>
          <w:rFonts w:eastAsiaTheme="minorHAnsi"/>
          <w:sz w:val="28"/>
          <w:szCs w:val="28"/>
          <w:shd w:val="clear" w:color="auto" w:fill="FFFFFF"/>
        </w:rPr>
        <w:t>дотація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 1850,00 тис. грн. – 100% плану;</w:t>
      </w:r>
    </w:p>
    <w:p w:rsidR="00DF16EA" w:rsidRDefault="00487ADC">
      <w:pPr>
        <w:pStyle w:val="af7"/>
        <w:numPr>
          <w:ilvl w:val="0"/>
          <w:numId w:val="9"/>
        </w:numPr>
        <w:jc w:val="both"/>
        <w:rPr>
          <w:sz w:val="28"/>
          <w:szCs w:val="28"/>
          <w:shd w:val="clear" w:color="auto" w:fill="FFFFFF"/>
        </w:rPr>
      </w:pPr>
      <w:r>
        <w:rPr>
          <w:rFonts w:eastAsiaTheme="minorHAnsi"/>
          <w:sz w:val="28"/>
          <w:szCs w:val="28"/>
          <w:shd w:val="clear" w:color="auto" w:fill="FFFFFF"/>
        </w:rPr>
        <w:t>субвенція з місцевого бюджету на здійснення переданих видатків у сфері освіти за рахунок коштів освітньої субвенції – 1216,15 тис. грн. – 100% плану;</w:t>
      </w:r>
    </w:p>
    <w:p w:rsidR="00DF16EA" w:rsidRDefault="00487ADC">
      <w:pPr>
        <w:pStyle w:val="af7"/>
        <w:numPr>
          <w:ilvl w:val="0"/>
          <w:numId w:val="9"/>
        </w:numPr>
        <w:jc w:val="both"/>
        <w:rPr>
          <w:sz w:val="28"/>
          <w:szCs w:val="28"/>
          <w:shd w:val="clear" w:color="auto" w:fill="FFFFFF"/>
        </w:rPr>
      </w:pPr>
      <w:r>
        <w:rPr>
          <w:rFonts w:eastAsiaTheme="minorHAnsi"/>
          <w:sz w:val="28"/>
          <w:szCs w:val="28"/>
          <w:shd w:val="clear" w:color="auto" w:fill="FFFFFF"/>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–333,10 тис. грн. – 100% плану;</w:t>
      </w:r>
    </w:p>
    <w:p w:rsidR="00DF16EA" w:rsidRDefault="00487ADC">
      <w:pPr>
        <w:pStyle w:val="af7"/>
        <w:numPr>
          <w:ilvl w:val="0"/>
          <w:numId w:val="9"/>
        </w:numPr>
        <w:jc w:val="both"/>
        <w:rPr>
          <w:sz w:val="28"/>
          <w:szCs w:val="28"/>
          <w:shd w:val="clear" w:color="auto" w:fill="FFFFFF"/>
        </w:rPr>
      </w:pPr>
      <w:r>
        <w:rPr>
          <w:rFonts w:eastAsiaTheme="minorHAnsi"/>
          <w:sz w:val="28"/>
          <w:szCs w:val="28"/>
          <w:shd w:val="clear" w:color="auto" w:fill="FFFFFF"/>
        </w:rPr>
        <w:t>інша субвенція –</w:t>
      </w:r>
      <w:r>
        <w:rPr>
          <w:rFonts w:eastAsiaTheme="minorHAnsi"/>
          <w:sz w:val="28"/>
          <w:szCs w:val="28"/>
          <w:shd w:val="clear" w:color="auto" w:fill="FFFFFF"/>
          <w:lang w:val="ru-RU"/>
        </w:rPr>
        <w:t xml:space="preserve"> 1439,19</w:t>
      </w:r>
      <w:r>
        <w:rPr>
          <w:rFonts w:eastAsiaTheme="minorHAnsi"/>
          <w:sz w:val="28"/>
          <w:szCs w:val="28"/>
          <w:shd w:val="clear" w:color="auto" w:fill="FFFFFF"/>
        </w:rPr>
        <w:t xml:space="preserve"> тис. грн. –</w:t>
      </w:r>
      <w:r>
        <w:rPr>
          <w:rFonts w:eastAsiaTheme="minorHAnsi"/>
          <w:sz w:val="28"/>
          <w:szCs w:val="28"/>
          <w:shd w:val="clear" w:color="auto" w:fill="FFFFFF"/>
          <w:lang w:val="ru-RU"/>
        </w:rPr>
        <w:t xml:space="preserve"> 100</w:t>
      </w:r>
      <w:r>
        <w:rPr>
          <w:rFonts w:eastAsiaTheme="minorHAnsi"/>
          <w:sz w:val="28"/>
          <w:szCs w:val="28"/>
          <w:shd w:val="clear" w:color="auto" w:fill="FFFFFF"/>
        </w:rPr>
        <w:t>% плану.</w:t>
      </w:r>
      <w:bookmarkEnd w:id="2"/>
    </w:p>
    <w:p w:rsidR="00DF16EA" w:rsidRDefault="00DF16EA">
      <w:pPr>
        <w:spacing w:after="0" w:line="240" w:lineRule="auto"/>
        <w:ind w:firstLine="567"/>
        <w:jc w:val="both"/>
        <w:rPr>
          <w:rFonts w:ascii="Times New Roman" w:eastAsia="Times New Roman" w:hAnsi="Times New Roman" w:cs="Times New Roman"/>
          <w:sz w:val="28"/>
          <w:szCs w:val="28"/>
          <w:shd w:val="clear" w:color="auto" w:fill="FFFFFF"/>
        </w:rPr>
      </w:pPr>
    </w:p>
    <w:p w:rsidR="00DF16EA" w:rsidRDefault="00487ADC">
      <w:pPr>
        <w:spacing w:after="0" w:line="240" w:lineRule="auto"/>
        <w:ind w:firstLine="567"/>
        <w:jc w:val="both"/>
        <w:rPr>
          <w:rFonts w:ascii="Times New Roman" w:eastAsia="Times New Roman" w:hAnsi="Times New Roman" w:cs="Times New Roman"/>
          <w:b/>
          <w:sz w:val="28"/>
          <w:szCs w:val="28"/>
          <w:u w:val="single"/>
          <w:shd w:val="clear" w:color="auto" w:fill="FFFFFF"/>
        </w:rPr>
      </w:pPr>
      <w:r>
        <w:rPr>
          <w:rFonts w:ascii="Times New Roman" w:hAnsi="Times New Roman" w:cs="Times New Roman"/>
          <w:sz w:val="28"/>
          <w:szCs w:val="28"/>
          <w:shd w:val="clear" w:color="auto" w:fill="FFFFFF"/>
        </w:rPr>
        <w:t xml:space="preserve">У порівнянні з відповідним періодом минулого року до місцевого бюджету надійшло на </w:t>
      </w:r>
      <w:r>
        <w:rPr>
          <w:rFonts w:ascii="Times New Roman" w:hAnsi="Times New Roman" w:cs="Times New Roman"/>
          <w:b/>
          <w:sz w:val="28"/>
          <w:szCs w:val="28"/>
          <w:u w:val="single"/>
          <w:shd w:val="clear" w:color="auto" w:fill="FFFFFF"/>
          <w:lang w:val="ru-RU"/>
        </w:rPr>
        <w:t>4326,72</w:t>
      </w:r>
      <w:r>
        <w:rPr>
          <w:rFonts w:ascii="Times New Roman" w:hAnsi="Times New Roman" w:cs="Times New Roman"/>
          <w:b/>
          <w:sz w:val="28"/>
          <w:szCs w:val="28"/>
          <w:u w:val="single"/>
          <w:shd w:val="clear" w:color="auto" w:fill="FFFFFF"/>
        </w:rPr>
        <w:t xml:space="preserve"> тис. гривень менше</w:t>
      </w:r>
      <w:r>
        <w:rPr>
          <w:rFonts w:ascii="Times New Roman" w:hAnsi="Times New Roman" w:cs="Times New Roman"/>
          <w:b/>
          <w:sz w:val="28"/>
          <w:szCs w:val="28"/>
          <w:u w:val="single"/>
          <w:shd w:val="clear" w:color="auto" w:fill="FFFFFF"/>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127"/>
        <w:gridCol w:w="1842"/>
        <w:gridCol w:w="1418"/>
      </w:tblGrid>
      <w:tr w:rsidR="00DF16EA">
        <w:trPr>
          <w:cantSplit/>
        </w:trPr>
        <w:tc>
          <w:tcPr>
            <w:tcW w:w="4077" w:type="dxa"/>
            <w:vMerge w:val="restart"/>
          </w:tcPr>
          <w:p w:rsidR="00DF16EA" w:rsidRDefault="00487ADC">
            <w:pPr>
              <w:keepNext/>
              <w:spacing w:after="0" w:line="240" w:lineRule="auto"/>
              <w:jc w:val="center"/>
              <w:outlineLvl w:val="2"/>
              <w:rPr>
                <w:rFonts w:ascii="Times New Roman" w:eastAsia="Times New Roman" w:hAnsi="Times New Roman" w:cs="Times New Roman"/>
                <w:b/>
                <w:szCs w:val="20"/>
              </w:rPr>
            </w:pPr>
            <w:r>
              <w:rPr>
                <w:rFonts w:ascii="Times New Roman" w:eastAsia="Times New Roman" w:hAnsi="Times New Roman" w:cs="Times New Roman"/>
                <w:b/>
                <w:szCs w:val="20"/>
                <w:lang w:eastAsia="ru-RU"/>
              </w:rPr>
              <w:t>Назва доходів</w:t>
            </w:r>
          </w:p>
        </w:tc>
        <w:tc>
          <w:tcPr>
            <w:tcW w:w="3969" w:type="dxa"/>
            <w:gridSpan w:val="2"/>
          </w:tcPr>
          <w:p w:rsidR="00DF16EA" w:rsidRDefault="00487ADC">
            <w:pPr>
              <w:keepNext/>
              <w:spacing w:after="0" w:line="240" w:lineRule="auto"/>
              <w:jc w:val="center"/>
              <w:outlineLvl w:val="1"/>
              <w:rPr>
                <w:rFonts w:ascii="Times New Roman" w:eastAsia="Times New Roman" w:hAnsi="Times New Roman" w:cs="Times New Roman"/>
                <w:b/>
                <w:szCs w:val="20"/>
              </w:rPr>
            </w:pPr>
            <w:r>
              <w:rPr>
                <w:rFonts w:ascii="Times New Roman" w:eastAsia="Times New Roman" w:hAnsi="Times New Roman" w:cs="Times New Roman"/>
                <w:b/>
                <w:szCs w:val="20"/>
                <w:lang w:eastAsia="ru-RU"/>
              </w:rPr>
              <w:t xml:space="preserve">  Фактично надійшло</w:t>
            </w:r>
          </w:p>
        </w:tc>
        <w:tc>
          <w:tcPr>
            <w:tcW w:w="1418" w:type="dxa"/>
            <w:vMerge w:val="restart"/>
          </w:tcPr>
          <w:p w:rsidR="00DF16EA" w:rsidRDefault="00487ADC">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lang w:eastAsia="ru-RU"/>
              </w:rPr>
              <w:t xml:space="preserve"> + , -</w:t>
            </w:r>
          </w:p>
          <w:p w:rsidR="00DF16EA" w:rsidRDefault="00487A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lang w:eastAsia="ru-RU"/>
              </w:rPr>
              <w:t xml:space="preserve"> </w:t>
            </w:r>
          </w:p>
        </w:tc>
      </w:tr>
      <w:tr w:rsidR="00DF16EA">
        <w:trPr>
          <w:cantSplit/>
          <w:trHeight w:val="341"/>
        </w:trPr>
        <w:tc>
          <w:tcPr>
            <w:tcW w:w="4077" w:type="dxa"/>
            <w:vMerge/>
          </w:tcPr>
          <w:p w:rsidR="00DF16EA" w:rsidRDefault="00DF16EA">
            <w:pPr>
              <w:spacing w:after="0" w:line="240" w:lineRule="auto"/>
              <w:rPr>
                <w:rFonts w:ascii="Times New Roman" w:eastAsia="Times New Roman" w:hAnsi="Times New Roman" w:cs="Times New Roman"/>
                <w:b/>
                <w:sz w:val="28"/>
                <w:szCs w:val="24"/>
                <w:lang w:eastAsia="ru-RU"/>
              </w:rPr>
            </w:pPr>
          </w:p>
        </w:tc>
        <w:tc>
          <w:tcPr>
            <w:tcW w:w="2127" w:type="dxa"/>
          </w:tcPr>
          <w:p w:rsidR="00DF16EA" w:rsidRDefault="00487A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за 2021 рік</w:t>
            </w:r>
          </w:p>
        </w:tc>
        <w:tc>
          <w:tcPr>
            <w:tcW w:w="1842" w:type="dxa"/>
          </w:tcPr>
          <w:p w:rsidR="00DF16EA" w:rsidRDefault="00487A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за 2022 рік</w:t>
            </w:r>
          </w:p>
        </w:tc>
        <w:tc>
          <w:tcPr>
            <w:tcW w:w="1418" w:type="dxa"/>
            <w:vMerge/>
          </w:tcPr>
          <w:p w:rsidR="00DF16EA" w:rsidRDefault="00DF16EA">
            <w:pPr>
              <w:spacing w:after="0" w:line="240" w:lineRule="auto"/>
              <w:rPr>
                <w:rFonts w:ascii="Times New Roman" w:eastAsia="Times New Roman" w:hAnsi="Times New Roman" w:cs="Times New Roman"/>
                <w:sz w:val="28"/>
                <w:szCs w:val="24"/>
                <w:lang w:eastAsia="ru-RU"/>
              </w:rPr>
            </w:pPr>
          </w:p>
        </w:tc>
      </w:tr>
      <w:tr w:rsidR="00DF16EA">
        <w:trPr>
          <w:trHeight w:val="1984"/>
        </w:trPr>
        <w:tc>
          <w:tcPr>
            <w:tcW w:w="4077" w:type="dxa"/>
          </w:tcPr>
          <w:p w:rsidR="00DF16EA" w:rsidRDefault="00487ADC">
            <w:pPr>
              <w:numPr>
                <w:ilvl w:val="0"/>
                <w:numId w:val="2"/>
              </w:numPr>
              <w:spacing w:after="0" w:line="240" w:lineRule="auto"/>
              <w:ind w:left="0" w:firstLine="0"/>
              <w:rPr>
                <w:rFonts w:ascii="Times New Roman" w:eastAsia="Times New Roman" w:hAnsi="Times New Roman" w:cs="Times New Roman"/>
                <w:sz w:val="28"/>
                <w:szCs w:val="24"/>
              </w:rPr>
            </w:pPr>
            <w:r>
              <w:rPr>
                <w:rFonts w:ascii="Times New Roman" w:eastAsia="Times New Roman" w:hAnsi="Times New Roman" w:cs="Times New Roman"/>
                <w:sz w:val="28"/>
                <w:szCs w:val="24"/>
                <w:lang w:eastAsia="ru-RU"/>
              </w:rPr>
              <w:t xml:space="preserve">Под. на дох. </w:t>
            </w:r>
            <w:proofErr w:type="spellStart"/>
            <w:r>
              <w:rPr>
                <w:rFonts w:ascii="Times New Roman" w:eastAsia="Times New Roman" w:hAnsi="Times New Roman" w:cs="Times New Roman"/>
                <w:sz w:val="28"/>
                <w:szCs w:val="24"/>
                <w:lang w:eastAsia="ru-RU"/>
              </w:rPr>
              <w:t>фіз.осіб</w:t>
            </w:r>
            <w:proofErr w:type="spellEnd"/>
            <w:r>
              <w:rPr>
                <w:rFonts w:ascii="Times New Roman" w:eastAsia="Times New Roman" w:hAnsi="Times New Roman" w:cs="Times New Roman"/>
                <w:sz w:val="28"/>
                <w:szCs w:val="24"/>
                <w:lang w:eastAsia="ru-RU"/>
              </w:rPr>
              <w:t xml:space="preserve"> </w:t>
            </w:r>
          </w:p>
          <w:p w:rsidR="00DF16EA" w:rsidRDefault="00487ADC">
            <w:pPr>
              <w:numPr>
                <w:ilvl w:val="0"/>
                <w:numId w:val="2"/>
              </w:numPr>
              <w:spacing w:after="0" w:line="240" w:lineRule="auto"/>
              <w:ind w:left="0" w:firstLine="0"/>
              <w:rPr>
                <w:rFonts w:ascii="Times New Roman" w:eastAsia="Times New Roman" w:hAnsi="Times New Roman" w:cs="Times New Roman"/>
                <w:sz w:val="28"/>
                <w:szCs w:val="24"/>
              </w:rPr>
            </w:pPr>
            <w:r>
              <w:rPr>
                <w:rFonts w:ascii="Times New Roman" w:eastAsia="Times New Roman" w:hAnsi="Times New Roman" w:cs="Times New Roman"/>
                <w:sz w:val="28"/>
                <w:szCs w:val="24"/>
                <w:lang w:eastAsia="ru-RU"/>
              </w:rPr>
              <w:t>Рентна плата</w:t>
            </w:r>
          </w:p>
          <w:p w:rsidR="00DF16EA" w:rsidRDefault="00487ADC">
            <w:pPr>
              <w:numPr>
                <w:ilvl w:val="0"/>
                <w:numId w:val="2"/>
              </w:numPr>
              <w:spacing w:after="0" w:line="240" w:lineRule="auto"/>
              <w:ind w:left="0" w:firstLine="0"/>
              <w:rPr>
                <w:rFonts w:ascii="Times New Roman" w:eastAsia="Times New Roman" w:hAnsi="Times New Roman" w:cs="Times New Roman"/>
                <w:sz w:val="28"/>
                <w:szCs w:val="24"/>
              </w:rPr>
            </w:pPr>
            <w:r>
              <w:rPr>
                <w:rFonts w:ascii="Times New Roman" w:eastAsia="Times New Roman" w:hAnsi="Times New Roman" w:cs="Times New Roman"/>
                <w:sz w:val="28"/>
                <w:szCs w:val="24"/>
                <w:lang w:eastAsia="ru-RU"/>
              </w:rPr>
              <w:t>Акцизний податок</w:t>
            </w:r>
          </w:p>
          <w:p w:rsidR="00DF16EA" w:rsidRDefault="00487ADC">
            <w:pPr>
              <w:numPr>
                <w:ilvl w:val="0"/>
                <w:numId w:val="2"/>
              </w:numPr>
              <w:spacing w:after="0" w:line="240" w:lineRule="auto"/>
              <w:ind w:left="0" w:firstLine="0"/>
              <w:rPr>
                <w:rFonts w:ascii="Times New Roman" w:eastAsia="Times New Roman" w:hAnsi="Times New Roman" w:cs="Times New Roman"/>
                <w:sz w:val="28"/>
                <w:szCs w:val="24"/>
              </w:rPr>
            </w:pPr>
            <w:r>
              <w:rPr>
                <w:rFonts w:ascii="Times New Roman" w:eastAsia="Times New Roman" w:hAnsi="Times New Roman" w:cs="Times New Roman"/>
                <w:sz w:val="28"/>
                <w:szCs w:val="24"/>
                <w:lang w:eastAsia="ru-RU"/>
              </w:rPr>
              <w:t>Плата за землю</w:t>
            </w:r>
          </w:p>
          <w:p w:rsidR="00DF16EA" w:rsidRDefault="00487ADC">
            <w:pPr>
              <w:numPr>
                <w:ilvl w:val="0"/>
                <w:numId w:val="2"/>
              </w:numPr>
              <w:spacing w:after="0" w:line="240" w:lineRule="auto"/>
              <w:ind w:left="0" w:firstLine="0"/>
              <w:rPr>
                <w:rFonts w:ascii="Times New Roman" w:eastAsia="Times New Roman" w:hAnsi="Times New Roman" w:cs="Times New Roman"/>
                <w:sz w:val="28"/>
                <w:szCs w:val="24"/>
              </w:rPr>
            </w:pPr>
            <w:r>
              <w:rPr>
                <w:rFonts w:ascii="Times New Roman" w:eastAsia="Times New Roman" w:hAnsi="Times New Roman" w:cs="Times New Roman"/>
                <w:sz w:val="28"/>
                <w:szCs w:val="24"/>
                <w:lang w:eastAsia="ru-RU"/>
              </w:rPr>
              <w:t>Податок на майно</w:t>
            </w:r>
          </w:p>
          <w:p w:rsidR="00DF16EA" w:rsidRDefault="00487ADC">
            <w:pPr>
              <w:numPr>
                <w:ilvl w:val="0"/>
                <w:numId w:val="2"/>
              </w:numPr>
              <w:spacing w:after="0" w:line="240" w:lineRule="auto"/>
              <w:ind w:left="0" w:firstLine="0"/>
              <w:rPr>
                <w:rFonts w:ascii="Times New Roman" w:eastAsia="Times New Roman" w:hAnsi="Times New Roman" w:cs="Times New Roman"/>
                <w:sz w:val="28"/>
                <w:szCs w:val="24"/>
              </w:rPr>
            </w:pPr>
            <w:r>
              <w:rPr>
                <w:rFonts w:ascii="Times New Roman" w:eastAsia="Times New Roman" w:hAnsi="Times New Roman" w:cs="Times New Roman"/>
                <w:sz w:val="28"/>
                <w:szCs w:val="24"/>
                <w:lang w:eastAsia="ru-RU"/>
              </w:rPr>
              <w:t>Єдиний податок</w:t>
            </w:r>
          </w:p>
          <w:p w:rsidR="00DF16EA" w:rsidRDefault="00487ADC">
            <w:pPr>
              <w:numPr>
                <w:ilvl w:val="0"/>
                <w:numId w:val="2"/>
              </w:numPr>
              <w:spacing w:after="0" w:line="240" w:lineRule="auto"/>
              <w:ind w:left="0" w:firstLine="0"/>
              <w:rPr>
                <w:rFonts w:ascii="Times New Roman" w:eastAsia="Times New Roman" w:hAnsi="Times New Roman" w:cs="Times New Roman"/>
                <w:sz w:val="28"/>
                <w:szCs w:val="24"/>
              </w:rPr>
            </w:pPr>
            <w:r>
              <w:rPr>
                <w:rFonts w:ascii="Times New Roman" w:eastAsia="Times New Roman" w:hAnsi="Times New Roman" w:cs="Times New Roman"/>
                <w:sz w:val="28"/>
                <w:szCs w:val="24"/>
                <w:lang w:eastAsia="ru-RU"/>
              </w:rPr>
              <w:t>Інші надходження (адміністративні штрафи, земельний сервітут)</w:t>
            </w:r>
          </w:p>
          <w:p w:rsidR="00DF16EA" w:rsidRDefault="00487ADC">
            <w:pPr>
              <w:numPr>
                <w:ilvl w:val="0"/>
                <w:numId w:val="2"/>
              </w:numPr>
              <w:spacing w:after="0" w:line="240" w:lineRule="auto"/>
              <w:ind w:left="0" w:firstLine="0"/>
              <w:rPr>
                <w:rFonts w:ascii="Times New Roman" w:eastAsia="Times New Roman" w:hAnsi="Times New Roman" w:cs="Times New Roman"/>
                <w:sz w:val="28"/>
                <w:szCs w:val="24"/>
              </w:rPr>
            </w:pPr>
            <w:r>
              <w:rPr>
                <w:rFonts w:ascii="Times New Roman" w:eastAsia="Times New Roman" w:hAnsi="Times New Roman" w:cs="Times New Roman"/>
                <w:sz w:val="28"/>
                <w:szCs w:val="24"/>
                <w:lang w:eastAsia="ru-RU"/>
              </w:rPr>
              <w:t xml:space="preserve">Адміністративний збір за проведення держреєстрації </w:t>
            </w:r>
            <w:proofErr w:type="spellStart"/>
            <w:r>
              <w:rPr>
                <w:rFonts w:ascii="Times New Roman" w:eastAsia="Times New Roman" w:hAnsi="Times New Roman" w:cs="Times New Roman"/>
                <w:sz w:val="28"/>
                <w:szCs w:val="24"/>
                <w:lang w:eastAsia="ru-RU"/>
              </w:rPr>
              <w:t>юр</w:t>
            </w:r>
            <w:proofErr w:type="spellEnd"/>
            <w:r>
              <w:rPr>
                <w:rFonts w:ascii="Times New Roman" w:eastAsia="Times New Roman" w:hAnsi="Times New Roman" w:cs="Times New Roman"/>
                <w:sz w:val="28"/>
                <w:szCs w:val="24"/>
                <w:lang w:eastAsia="ru-RU"/>
              </w:rPr>
              <w:t xml:space="preserve">. та </w:t>
            </w:r>
            <w:proofErr w:type="spellStart"/>
            <w:r>
              <w:rPr>
                <w:rFonts w:ascii="Times New Roman" w:eastAsia="Times New Roman" w:hAnsi="Times New Roman" w:cs="Times New Roman"/>
                <w:sz w:val="28"/>
                <w:szCs w:val="24"/>
                <w:lang w:eastAsia="ru-RU"/>
              </w:rPr>
              <w:t>фіз</w:t>
            </w:r>
            <w:proofErr w:type="spellEnd"/>
            <w:r>
              <w:rPr>
                <w:rFonts w:ascii="Times New Roman" w:eastAsia="Times New Roman" w:hAnsi="Times New Roman" w:cs="Times New Roman"/>
                <w:sz w:val="28"/>
                <w:szCs w:val="24"/>
                <w:lang w:eastAsia="ru-RU"/>
              </w:rPr>
              <w:t>. осіб</w:t>
            </w:r>
          </w:p>
          <w:p w:rsidR="00DF16EA" w:rsidRDefault="00487ADC">
            <w:pPr>
              <w:numPr>
                <w:ilvl w:val="0"/>
                <w:numId w:val="2"/>
              </w:numPr>
              <w:spacing w:after="0" w:line="240" w:lineRule="auto"/>
              <w:ind w:left="0" w:firstLine="0"/>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lang w:val="ru-RU" w:eastAsia="ru-RU"/>
              </w:rPr>
              <w:t>інші</w:t>
            </w:r>
            <w:proofErr w:type="spellEnd"/>
            <w:r>
              <w:rPr>
                <w:rFonts w:ascii="Times New Roman" w:eastAsia="Times New Roman" w:hAnsi="Times New Roman" w:cs="Times New Roman"/>
                <w:sz w:val="28"/>
                <w:szCs w:val="24"/>
                <w:lang w:val="ru-RU" w:eastAsia="ru-RU"/>
              </w:rPr>
              <w:t xml:space="preserve"> </w:t>
            </w:r>
            <w:proofErr w:type="spellStart"/>
            <w:r>
              <w:rPr>
                <w:rFonts w:ascii="Times New Roman" w:eastAsia="Times New Roman" w:hAnsi="Times New Roman" w:cs="Times New Roman"/>
                <w:sz w:val="28"/>
                <w:szCs w:val="24"/>
                <w:lang w:val="ru-RU" w:eastAsia="ru-RU"/>
              </w:rPr>
              <w:t>адміністративні</w:t>
            </w:r>
            <w:proofErr w:type="spellEnd"/>
            <w:r>
              <w:rPr>
                <w:rFonts w:ascii="Times New Roman" w:eastAsia="Times New Roman" w:hAnsi="Times New Roman" w:cs="Times New Roman"/>
                <w:sz w:val="28"/>
                <w:szCs w:val="24"/>
                <w:lang w:val="ru-RU" w:eastAsia="ru-RU"/>
              </w:rPr>
              <w:t xml:space="preserve"> посл.</w:t>
            </w:r>
          </w:p>
          <w:p w:rsidR="00DF16EA" w:rsidRDefault="00487ADC">
            <w:pPr>
              <w:numPr>
                <w:ilvl w:val="0"/>
                <w:numId w:val="2"/>
              </w:numPr>
              <w:spacing w:after="0" w:line="240" w:lineRule="auto"/>
              <w:ind w:left="0" w:firstLine="0"/>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lang w:val="ru-RU" w:eastAsia="ru-RU"/>
              </w:rPr>
              <w:lastRenderedPageBreak/>
              <w:t>реєстрація</w:t>
            </w:r>
            <w:proofErr w:type="spellEnd"/>
            <w:r>
              <w:rPr>
                <w:rFonts w:ascii="Times New Roman" w:eastAsia="Times New Roman" w:hAnsi="Times New Roman" w:cs="Times New Roman"/>
                <w:sz w:val="28"/>
                <w:szCs w:val="24"/>
                <w:lang w:val="ru-RU" w:eastAsia="ru-RU"/>
              </w:rPr>
              <w:t xml:space="preserve"> </w:t>
            </w:r>
            <w:proofErr w:type="spellStart"/>
            <w:r>
              <w:rPr>
                <w:rFonts w:ascii="Times New Roman" w:eastAsia="Times New Roman" w:hAnsi="Times New Roman" w:cs="Times New Roman"/>
                <w:sz w:val="28"/>
                <w:szCs w:val="24"/>
                <w:lang w:val="ru-RU" w:eastAsia="ru-RU"/>
              </w:rPr>
              <w:t>речових</w:t>
            </w:r>
            <w:proofErr w:type="spellEnd"/>
            <w:r>
              <w:rPr>
                <w:rFonts w:ascii="Times New Roman" w:eastAsia="Times New Roman" w:hAnsi="Times New Roman" w:cs="Times New Roman"/>
                <w:sz w:val="28"/>
                <w:szCs w:val="24"/>
                <w:lang w:val="ru-RU" w:eastAsia="ru-RU"/>
              </w:rPr>
              <w:t xml:space="preserve"> прав</w:t>
            </w:r>
          </w:p>
          <w:p w:rsidR="00DF16EA" w:rsidRDefault="00487ADC">
            <w:pPr>
              <w:numPr>
                <w:ilvl w:val="0"/>
                <w:numId w:val="2"/>
              </w:numPr>
              <w:spacing w:after="0" w:line="240" w:lineRule="auto"/>
              <w:ind w:left="0" w:firstLine="0"/>
              <w:rPr>
                <w:rFonts w:ascii="Times New Roman" w:eastAsia="Times New Roman" w:hAnsi="Times New Roman" w:cs="Times New Roman"/>
                <w:sz w:val="28"/>
                <w:szCs w:val="24"/>
              </w:rPr>
            </w:pPr>
            <w:r>
              <w:rPr>
                <w:rFonts w:ascii="Times New Roman" w:eastAsia="Times New Roman" w:hAnsi="Times New Roman" w:cs="Times New Roman"/>
                <w:sz w:val="28"/>
                <w:szCs w:val="24"/>
                <w:lang w:val="ru-RU" w:eastAsia="ru-RU"/>
              </w:rPr>
              <w:t xml:space="preserve">за </w:t>
            </w:r>
            <w:proofErr w:type="spellStart"/>
            <w:r>
              <w:rPr>
                <w:rFonts w:ascii="Times New Roman" w:eastAsia="Times New Roman" w:hAnsi="Times New Roman" w:cs="Times New Roman"/>
                <w:sz w:val="28"/>
                <w:szCs w:val="24"/>
                <w:lang w:val="ru-RU" w:eastAsia="ru-RU"/>
              </w:rPr>
              <w:t>оренду</w:t>
            </w:r>
            <w:proofErr w:type="spellEnd"/>
            <w:r>
              <w:rPr>
                <w:rFonts w:ascii="Times New Roman" w:eastAsia="Times New Roman" w:hAnsi="Times New Roman" w:cs="Times New Roman"/>
                <w:sz w:val="28"/>
                <w:szCs w:val="24"/>
                <w:lang w:val="ru-RU" w:eastAsia="ru-RU"/>
              </w:rPr>
              <w:t xml:space="preserve"> майна</w:t>
            </w:r>
          </w:p>
          <w:p w:rsidR="00DF16EA" w:rsidRDefault="00487ADC">
            <w:pPr>
              <w:numPr>
                <w:ilvl w:val="0"/>
                <w:numId w:val="2"/>
              </w:numPr>
              <w:spacing w:after="0" w:line="240" w:lineRule="auto"/>
              <w:ind w:left="0" w:firstLine="0"/>
              <w:rPr>
                <w:rFonts w:ascii="Times New Roman" w:eastAsia="Times New Roman" w:hAnsi="Times New Roman" w:cs="Times New Roman"/>
                <w:sz w:val="28"/>
                <w:szCs w:val="24"/>
              </w:rPr>
            </w:pPr>
            <w:r>
              <w:rPr>
                <w:rFonts w:ascii="Times New Roman" w:eastAsia="Times New Roman" w:hAnsi="Times New Roman" w:cs="Times New Roman"/>
                <w:sz w:val="28"/>
                <w:szCs w:val="24"/>
                <w:lang w:eastAsia="ru-RU"/>
              </w:rPr>
              <w:t>державне мито</w:t>
            </w:r>
          </w:p>
          <w:p w:rsidR="00DF16EA" w:rsidRDefault="00487ADC">
            <w:pPr>
              <w:numPr>
                <w:ilvl w:val="0"/>
                <w:numId w:val="2"/>
              </w:numPr>
              <w:spacing w:after="0" w:line="240" w:lineRule="auto"/>
              <w:ind w:left="0" w:firstLine="0"/>
              <w:rPr>
                <w:rFonts w:ascii="Times New Roman" w:eastAsia="Times New Roman" w:hAnsi="Times New Roman" w:cs="Times New Roman"/>
                <w:sz w:val="28"/>
                <w:szCs w:val="24"/>
              </w:rPr>
            </w:pPr>
            <w:r>
              <w:rPr>
                <w:rFonts w:ascii="Times New Roman" w:eastAsia="Times New Roman" w:hAnsi="Times New Roman" w:cs="Times New Roman"/>
                <w:sz w:val="28"/>
                <w:szCs w:val="24"/>
                <w:lang w:eastAsia="ru-RU"/>
              </w:rPr>
              <w:t>інші надходження</w:t>
            </w:r>
          </w:p>
          <w:p w:rsidR="00DF16EA" w:rsidRDefault="00487ADC">
            <w:pPr>
              <w:numPr>
                <w:ilvl w:val="0"/>
                <w:numId w:val="2"/>
              </w:numPr>
              <w:spacing w:after="0" w:line="240" w:lineRule="auto"/>
              <w:ind w:left="0" w:firstLine="0"/>
              <w:rPr>
                <w:rFonts w:ascii="Times New Roman" w:eastAsia="Times New Roman" w:hAnsi="Times New Roman" w:cs="Times New Roman"/>
                <w:sz w:val="28"/>
                <w:szCs w:val="24"/>
              </w:rPr>
            </w:pPr>
            <w:r>
              <w:rPr>
                <w:rFonts w:ascii="Times New Roman" w:eastAsia="Times New Roman" w:hAnsi="Times New Roman" w:cs="Times New Roman"/>
                <w:sz w:val="28"/>
                <w:szCs w:val="24"/>
                <w:lang w:eastAsia="ru-RU"/>
              </w:rPr>
              <w:t>податок на прибуток</w:t>
            </w:r>
          </w:p>
          <w:p w:rsidR="00DF16EA" w:rsidRDefault="00487ADC">
            <w:pPr>
              <w:keepNext/>
              <w:numPr>
                <w:ilvl w:val="0"/>
                <w:numId w:val="2"/>
              </w:numPr>
              <w:spacing w:after="0" w:line="240" w:lineRule="auto"/>
              <w:ind w:left="0" w:firstLine="0"/>
              <w:outlineLvl w:val="1"/>
              <w:rPr>
                <w:rFonts w:ascii="Times New Roman" w:eastAsia="Times New Roman" w:hAnsi="Times New Roman" w:cs="Times New Roman"/>
                <w:bCs/>
                <w:sz w:val="28"/>
                <w:szCs w:val="20"/>
              </w:rPr>
            </w:pPr>
            <w:r>
              <w:rPr>
                <w:rFonts w:ascii="Times New Roman" w:eastAsia="Times New Roman" w:hAnsi="Times New Roman" w:cs="Times New Roman"/>
                <w:bCs/>
                <w:sz w:val="28"/>
                <w:szCs w:val="20"/>
                <w:lang w:eastAsia="ru-RU"/>
              </w:rPr>
              <w:t>туристичний збір</w:t>
            </w:r>
          </w:p>
          <w:p w:rsidR="00DF16EA" w:rsidRDefault="00487ADC">
            <w:pPr>
              <w:numPr>
                <w:ilvl w:val="0"/>
                <w:numId w:val="2"/>
              </w:numPr>
              <w:spacing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транспортний податок з юридичних осіб</w:t>
            </w:r>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фізичних</w:t>
            </w:r>
            <w:proofErr w:type="spellEnd"/>
            <w:r>
              <w:rPr>
                <w:rFonts w:ascii="Times New Roman" w:eastAsia="Times New Roman" w:hAnsi="Times New Roman" w:cs="Times New Roman"/>
                <w:sz w:val="28"/>
                <w:szCs w:val="28"/>
                <w:lang w:val="ru-RU" w:eastAsia="ru-RU"/>
              </w:rPr>
              <w:t xml:space="preserve"> ос</w:t>
            </w:r>
            <w:proofErr w:type="spellStart"/>
            <w:r>
              <w:rPr>
                <w:rFonts w:ascii="Times New Roman" w:eastAsia="Times New Roman" w:hAnsi="Times New Roman" w:cs="Times New Roman"/>
                <w:sz w:val="28"/>
                <w:szCs w:val="28"/>
                <w:lang w:eastAsia="ru-RU"/>
              </w:rPr>
              <w:t>іб</w:t>
            </w:r>
            <w:proofErr w:type="spellEnd"/>
          </w:p>
          <w:p w:rsidR="00DF16EA" w:rsidRDefault="00487ADC">
            <w:pPr>
              <w:numPr>
                <w:ilvl w:val="0"/>
                <w:numId w:val="2"/>
              </w:numPr>
              <w:spacing w:after="0" w:line="240" w:lineRule="auto"/>
              <w:ind w:left="0" w:firstLine="0"/>
              <w:rPr>
                <w:rFonts w:ascii="Times New Roman" w:eastAsia="Times New Roman" w:hAnsi="Times New Roman" w:cs="Times New Roman"/>
                <w:sz w:val="32"/>
                <w:szCs w:val="32"/>
              </w:rPr>
            </w:pPr>
            <w:r>
              <w:rPr>
                <w:rFonts w:ascii="Times New Roman" w:eastAsia="Times New Roman" w:hAnsi="Times New Roman" w:cs="Times New Roman"/>
                <w:bCs/>
                <w:sz w:val="28"/>
                <w:szCs w:val="28"/>
                <w:shd w:val="clear" w:color="auto" w:fill="FFFFFF"/>
                <w:lang w:val="ru-RU" w:eastAsia="ru-RU"/>
              </w:rPr>
              <w:t>час</w:t>
            </w:r>
            <w:proofErr w:type="spellStart"/>
            <w:r>
              <w:rPr>
                <w:rFonts w:ascii="Times New Roman" w:eastAsia="Times New Roman" w:hAnsi="Times New Roman" w:cs="Times New Roman"/>
                <w:bCs/>
                <w:sz w:val="28"/>
                <w:szCs w:val="28"/>
                <w:shd w:val="clear" w:color="auto" w:fill="FFFFFF"/>
                <w:lang w:eastAsia="ru-RU"/>
              </w:rPr>
              <w:t>тина</w:t>
            </w:r>
            <w:proofErr w:type="spellEnd"/>
            <w:r>
              <w:rPr>
                <w:rFonts w:ascii="Times New Roman" w:eastAsia="Times New Roman" w:hAnsi="Times New Roman" w:cs="Times New Roman"/>
                <w:bCs/>
                <w:sz w:val="28"/>
                <w:szCs w:val="28"/>
                <w:shd w:val="clear" w:color="auto" w:fill="FFFFFF"/>
                <w:lang w:eastAsia="ru-RU"/>
              </w:rPr>
              <w:t xml:space="preserve"> чистого прибутку</w:t>
            </w:r>
          </w:p>
          <w:p w:rsidR="00DF16EA" w:rsidRDefault="00487ADC">
            <w:pPr>
              <w:numPr>
                <w:ilvl w:val="0"/>
                <w:numId w:val="2"/>
              </w:numPr>
              <w:spacing w:after="0" w:line="240" w:lineRule="auto"/>
              <w:ind w:left="0" w:firstLine="0"/>
              <w:rPr>
                <w:rFonts w:ascii="Times New Roman" w:eastAsia="Times New Roman" w:hAnsi="Times New Roman" w:cs="Times New Roman"/>
                <w:sz w:val="32"/>
                <w:szCs w:val="32"/>
              </w:rPr>
            </w:pPr>
            <w:proofErr w:type="spellStart"/>
            <w:r>
              <w:rPr>
                <w:rFonts w:ascii="Times New Roman" w:eastAsia="Times New Roman" w:hAnsi="Times New Roman" w:cs="Times New Roman"/>
                <w:bCs/>
                <w:sz w:val="28"/>
                <w:szCs w:val="28"/>
                <w:shd w:val="clear" w:color="auto" w:fill="FFFFFF"/>
                <w:lang w:val="ru-RU" w:eastAsia="ru-RU"/>
              </w:rPr>
              <w:t>кошти</w:t>
            </w:r>
            <w:proofErr w:type="spellEnd"/>
            <w:r>
              <w:rPr>
                <w:rFonts w:ascii="Times New Roman" w:eastAsia="Times New Roman" w:hAnsi="Times New Roman" w:cs="Times New Roman"/>
                <w:bCs/>
                <w:sz w:val="28"/>
                <w:szCs w:val="28"/>
                <w:shd w:val="clear" w:color="auto" w:fill="FFFFFF"/>
                <w:lang w:val="ru-RU" w:eastAsia="ru-RU"/>
              </w:rPr>
              <w:t xml:space="preserve"> за шкоду на </w:t>
            </w:r>
            <w:proofErr w:type="spellStart"/>
            <w:r>
              <w:rPr>
                <w:rFonts w:ascii="Times New Roman" w:eastAsia="Times New Roman" w:hAnsi="Times New Roman" w:cs="Times New Roman"/>
                <w:bCs/>
                <w:sz w:val="28"/>
                <w:szCs w:val="28"/>
                <w:shd w:val="clear" w:color="auto" w:fill="FFFFFF"/>
                <w:lang w:val="ru-RU" w:eastAsia="ru-RU"/>
              </w:rPr>
              <w:t>земельних</w:t>
            </w:r>
            <w:proofErr w:type="spellEnd"/>
            <w:r>
              <w:rPr>
                <w:rFonts w:ascii="Times New Roman" w:eastAsia="Times New Roman" w:hAnsi="Times New Roman" w:cs="Times New Roman"/>
                <w:bCs/>
                <w:sz w:val="28"/>
                <w:szCs w:val="28"/>
                <w:shd w:val="clear" w:color="auto" w:fill="FFFFFF"/>
                <w:lang w:val="ru-RU" w:eastAsia="ru-RU"/>
              </w:rPr>
              <w:t xml:space="preserve"> </w:t>
            </w:r>
            <w:proofErr w:type="spellStart"/>
            <w:r>
              <w:rPr>
                <w:rFonts w:ascii="Times New Roman" w:eastAsia="Times New Roman" w:hAnsi="Times New Roman" w:cs="Times New Roman"/>
                <w:bCs/>
                <w:sz w:val="28"/>
                <w:szCs w:val="28"/>
                <w:shd w:val="clear" w:color="auto" w:fill="FFFFFF"/>
                <w:lang w:val="ru-RU" w:eastAsia="ru-RU"/>
              </w:rPr>
              <w:t>ділянках</w:t>
            </w:r>
            <w:proofErr w:type="spellEnd"/>
          </w:p>
          <w:p w:rsidR="00DF16EA" w:rsidRDefault="00DF16EA">
            <w:pPr>
              <w:keepNext/>
              <w:spacing w:after="0" w:line="240" w:lineRule="auto"/>
              <w:outlineLvl w:val="1"/>
              <w:rPr>
                <w:rFonts w:ascii="Times New Roman" w:eastAsia="Times New Roman" w:hAnsi="Times New Roman" w:cs="Times New Roman"/>
                <w:b/>
                <w:sz w:val="28"/>
                <w:szCs w:val="20"/>
              </w:rPr>
            </w:pPr>
          </w:p>
          <w:p w:rsidR="00DF16EA" w:rsidRDefault="00487ADC">
            <w:pPr>
              <w:keepNext/>
              <w:spacing w:after="0" w:line="240" w:lineRule="auto"/>
              <w:outlineLvl w:val="1"/>
              <w:rPr>
                <w:rFonts w:ascii="Times New Roman" w:eastAsia="Times New Roman" w:hAnsi="Times New Roman" w:cs="Times New Roman"/>
                <w:b/>
                <w:sz w:val="28"/>
                <w:szCs w:val="20"/>
              </w:rPr>
            </w:pPr>
            <w:r>
              <w:rPr>
                <w:rFonts w:ascii="Times New Roman" w:eastAsia="Times New Roman" w:hAnsi="Times New Roman" w:cs="Times New Roman"/>
                <w:b/>
                <w:sz w:val="28"/>
                <w:szCs w:val="20"/>
                <w:lang w:eastAsia="ru-RU"/>
              </w:rPr>
              <w:t>Разом доходів</w:t>
            </w:r>
          </w:p>
        </w:tc>
        <w:tc>
          <w:tcPr>
            <w:tcW w:w="2127" w:type="dxa"/>
          </w:tcPr>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eastAsia="ru-RU"/>
              </w:rPr>
              <w:lastRenderedPageBreak/>
              <w:t>85567,</w:t>
            </w:r>
            <w:r>
              <w:rPr>
                <w:rFonts w:ascii="Times New Roman" w:eastAsia="Times New Roman" w:hAnsi="Times New Roman" w:cs="Times New Roman"/>
                <w:b/>
                <w:sz w:val="28"/>
                <w:szCs w:val="24"/>
                <w:lang w:val="ru-RU" w:eastAsia="ru-RU"/>
              </w:rPr>
              <w:t>41</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378,29</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4169,07</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27042,94</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2291,49</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21112,84</w:t>
            </w: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302,01</w:t>
            </w: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58,59</w:t>
            </w: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1578,04</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lastRenderedPageBreak/>
              <w:t>1091,37</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77,29</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84,73</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112,00</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0,44</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7,93</w:t>
            </w: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47,92</w:t>
            </w: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0,14</w:t>
            </w: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370,16</w:t>
            </w: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144292,65</w:t>
            </w:r>
          </w:p>
        </w:tc>
        <w:tc>
          <w:tcPr>
            <w:tcW w:w="1842" w:type="dxa"/>
          </w:tcPr>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lastRenderedPageBreak/>
              <w:t>91157,69</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248,40</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2453,60</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21569,09</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2330,49</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18102,75</w:t>
            </w: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271,64</w:t>
            </w: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48,44</w:t>
            </w: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2114,89</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lastRenderedPageBreak/>
              <w:t>710,75</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95,12</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46,29</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550,88</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0</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2,05</w:t>
            </w: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142,00</w:t>
            </w: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0</w:t>
            </w: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121,85</w:t>
            </w: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139965,93</w:t>
            </w:r>
          </w:p>
        </w:tc>
        <w:tc>
          <w:tcPr>
            <w:tcW w:w="1418" w:type="dxa"/>
          </w:tcPr>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lastRenderedPageBreak/>
              <w:t>5590,28</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-129,89</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-1715,47</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-5473,85</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39,00</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-3010,09</w:t>
            </w: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-30,37</w:t>
            </w: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-10,15</w:t>
            </w: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536,85</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lastRenderedPageBreak/>
              <w:t>-380,62</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-17,83</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-38,44</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438,88</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-0,44</w:t>
            </w: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-5,88</w:t>
            </w: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94,08</w:t>
            </w: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-0,14</w:t>
            </w:r>
          </w:p>
          <w:p w:rsidR="00DF16EA" w:rsidRDefault="00DF16EA">
            <w:pPr>
              <w:tabs>
                <w:tab w:val="left" w:pos="1168"/>
              </w:tabs>
              <w:spacing w:after="0" w:line="240" w:lineRule="auto"/>
              <w:jc w:val="center"/>
              <w:rPr>
                <w:rFonts w:ascii="Times New Roman" w:eastAsia="Times New Roman" w:hAnsi="Times New Roman" w:cs="Times New Roman"/>
                <w:b/>
                <w:sz w:val="28"/>
                <w:szCs w:val="24"/>
              </w:rPr>
            </w:pPr>
          </w:p>
          <w:p w:rsidR="00DF16EA" w:rsidRDefault="00487ADC">
            <w:pPr>
              <w:tabs>
                <w:tab w:val="left" w:pos="116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ru-RU" w:eastAsia="ru-RU"/>
              </w:rPr>
              <w:t>-248,31</w:t>
            </w:r>
          </w:p>
          <w:p w:rsidR="00DF16EA" w:rsidRDefault="00DF16EA">
            <w:pPr>
              <w:spacing w:after="0" w:line="240" w:lineRule="auto"/>
              <w:rPr>
                <w:rFonts w:ascii="Times New Roman" w:eastAsia="Times New Roman" w:hAnsi="Times New Roman" w:cs="Times New Roman"/>
                <w:b/>
                <w:sz w:val="28"/>
                <w:szCs w:val="24"/>
              </w:rPr>
            </w:pPr>
          </w:p>
          <w:p w:rsidR="00DF16EA" w:rsidRDefault="00487ADC">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lang w:val="ru-RU" w:eastAsia="ru-RU"/>
              </w:rPr>
              <w:t>-4326,72</w:t>
            </w:r>
          </w:p>
        </w:tc>
      </w:tr>
    </w:tbl>
    <w:p w:rsidR="00DF16EA" w:rsidRDefault="00DF16EA">
      <w:pPr>
        <w:spacing w:after="0" w:line="240" w:lineRule="auto"/>
        <w:ind w:firstLine="567"/>
        <w:jc w:val="both"/>
        <w:rPr>
          <w:rFonts w:ascii="Times New Roman" w:eastAsia="Times New Roman" w:hAnsi="Times New Roman" w:cs="Times New Roman"/>
          <w:sz w:val="28"/>
          <w:szCs w:val="28"/>
          <w:shd w:val="clear" w:color="auto" w:fill="FFFFFF"/>
        </w:rPr>
      </w:pPr>
    </w:p>
    <w:p w:rsidR="00DF16EA" w:rsidRDefault="00487ADC">
      <w:pPr>
        <w:spacing w:after="0" w:line="240" w:lineRule="auto"/>
        <w:ind w:firstLine="567"/>
        <w:jc w:val="both"/>
        <w:rPr>
          <w:rFonts w:ascii="Times New Roman" w:eastAsia="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 xml:space="preserve">Найбільше коштів за 2022 рік до бюджету Менської міської територіальної громади отримано від податку на доходи з фізичних осіб, плату за землю та єдиного податку. Частка надходжень таких податків від загальної суми отриманих доходів становить 65,1%, 15,4% та 12,9% відповідно. </w:t>
      </w:r>
    </w:p>
    <w:p w:rsidR="00DF16EA" w:rsidRDefault="00487ADC">
      <w:pPr>
        <w:spacing w:after="0" w:line="240" w:lineRule="auto"/>
        <w:ind w:firstLine="567"/>
        <w:jc w:val="both"/>
        <w:rPr>
          <w:rFonts w:ascii="Times New Roman" w:eastAsia="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За 2022 рік до бюджету Менської територіальної громади надійшло 91157,7 тис. гривень податку на доходи фізичних осіб.</w:t>
      </w:r>
      <w:r>
        <w:rPr>
          <w:rFonts w:ascii="Times New Roman" w:hAnsi="Times New Roman" w:cs="Times New Roman"/>
          <w:sz w:val="28"/>
          <w:szCs w:val="28"/>
          <w:shd w:val="clear" w:color="auto" w:fill="FFFFFF"/>
        </w:rPr>
        <w:t xml:space="preserve"> З найбільших платників даного податку слід відзначити </w:t>
      </w:r>
      <w:bookmarkStart w:id="3" w:name="_Hlk84843383"/>
      <w:r>
        <w:rPr>
          <w:rFonts w:ascii="Times New Roman" w:hAnsi="Times New Roman" w:cs="Times New Roman"/>
          <w:sz w:val="28"/>
          <w:szCs w:val="28"/>
          <w:shd w:val="clear" w:color="auto" w:fill="FFFFFF"/>
        </w:rPr>
        <w:t>КНП "Менська міська лікарня" Менської міської ради – 3,9% або 5428,8 тис. грн., ТОВ ДП «ЗЕРНЯТКО» - 4,9% або 6885,2 тис. грн., ТОВ «</w:t>
      </w:r>
      <w:proofErr w:type="spellStart"/>
      <w:r>
        <w:rPr>
          <w:rFonts w:ascii="Times New Roman" w:hAnsi="Times New Roman" w:cs="Times New Roman"/>
          <w:sz w:val="28"/>
          <w:szCs w:val="28"/>
          <w:shd w:val="clear" w:color="auto" w:fill="FFFFFF"/>
        </w:rPr>
        <w:t>Мена</w:t>
      </w:r>
      <w:proofErr w:type="spellEnd"/>
      <w:r>
        <w:rPr>
          <w:rFonts w:ascii="Times New Roman" w:hAnsi="Times New Roman" w:cs="Times New Roman"/>
          <w:sz w:val="28"/>
          <w:szCs w:val="28"/>
          <w:shd w:val="clear" w:color="auto" w:fill="FFFFFF"/>
        </w:rPr>
        <w:t xml:space="preserve"> – Авангард» - 3,1% або 4384,2 тис. грн., МВК №91 – 2,4% або 3441,9 тис. грн., ГУНП в Чернігівській області – 2,7% або 3789,3 тис. грн., Чернігівський ОТЦК та СП – 2,1% або 2939,9 тис. грн., ФГ Бутенко – 1,4% або 1893,1 тис. грн., Менська гімназія – 1,6% або 2171,9 тис. грн., Менський ОЗЗЗСО І-ІІІ ст. ім. Т.Г. Шевченка – 1,5% або 2034,5 тис. грн., КНП « Менський центр ПМСД»– 1,5% або 1808,8 тис. грн., АТ "МЕНА ПАК" – 1,5% або 1794,7 тис. грн., 2 ДПРЗ ГУ ДСНС України у Чернігів. обл. – 1,3% або 1860,3 тис. грн., АТ «</w:t>
      </w:r>
      <w:proofErr w:type="spellStart"/>
      <w:r>
        <w:rPr>
          <w:rFonts w:ascii="Times New Roman" w:hAnsi="Times New Roman" w:cs="Times New Roman"/>
          <w:sz w:val="28"/>
          <w:szCs w:val="28"/>
          <w:shd w:val="clear" w:color="auto" w:fill="FFFFFF"/>
        </w:rPr>
        <w:t>Чернігівгаз</w:t>
      </w:r>
      <w:proofErr w:type="spellEnd"/>
      <w:r>
        <w:rPr>
          <w:rFonts w:ascii="Times New Roman" w:hAnsi="Times New Roman" w:cs="Times New Roman"/>
          <w:sz w:val="28"/>
          <w:szCs w:val="28"/>
          <w:shd w:val="clear" w:color="auto" w:fill="FFFFFF"/>
        </w:rPr>
        <w:t>» – 1,2% або 1669,2 тис. грн..</w:t>
      </w:r>
    </w:p>
    <w:p w:rsidR="00DF16EA" w:rsidRDefault="00487ADC">
      <w:pPr>
        <w:spacing w:after="0" w:line="240" w:lineRule="auto"/>
        <w:ind w:firstLine="567"/>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Акцизного податку з роздрібної торгівлі підакцизних товарів сплачено </w:t>
      </w:r>
      <w:r>
        <w:rPr>
          <w:rFonts w:ascii="Times New Roman" w:hAnsi="Times New Roman" w:cs="Times New Roman"/>
          <w:sz w:val="28"/>
          <w:szCs w:val="28"/>
          <w:shd w:val="clear" w:color="auto" w:fill="FFFFFF"/>
          <w:lang w:val="ru-RU"/>
        </w:rPr>
        <w:t>1272,2</w:t>
      </w:r>
      <w:r>
        <w:rPr>
          <w:rFonts w:ascii="Times New Roman" w:hAnsi="Times New Roman" w:cs="Times New Roman"/>
          <w:sz w:val="28"/>
          <w:szCs w:val="28"/>
          <w:shd w:val="clear" w:color="auto" w:fill="FFFFFF"/>
        </w:rPr>
        <w:t xml:space="preserve"> тис. грн.. Найбільшим платником даного податку являється ТОВ"АТБ-маркет" – </w:t>
      </w:r>
      <w:r>
        <w:rPr>
          <w:rFonts w:ascii="Times New Roman" w:hAnsi="Times New Roman" w:cs="Times New Roman"/>
          <w:sz w:val="28"/>
          <w:szCs w:val="28"/>
          <w:shd w:val="clear" w:color="auto" w:fill="FFFFFF"/>
          <w:lang w:val="ru-RU"/>
        </w:rPr>
        <w:t>976,4</w:t>
      </w:r>
      <w:r>
        <w:rPr>
          <w:rFonts w:ascii="Times New Roman" w:hAnsi="Times New Roman" w:cs="Times New Roman"/>
          <w:sz w:val="28"/>
          <w:szCs w:val="28"/>
          <w:shd w:val="clear" w:color="auto" w:fill="FFFFFF"/>
        </w:rPr>
        <w:t xml:space="preserve"> тис. грн.. </w:t>
      </w:r>
      <w:bookmarkEnd w:id="3"/>
    </w:p>
    <w:p w:rsidR="00DF16EA" w:rsidRDefault="00487ADC">
      <w:pPr>
        <w:spacing w:after="0" w:line="240" w:lineRule="auto"/>
        <w:ind w:firstLine="567"/>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Земельного податку з юридичних осіб сплачено </w:t>
      </w:r>
      <w:r>
        <w:rPr>
          <w:rFonts w:ascii="Times New Roman" w:hAnsi="Times New Roman" w:cs="Times New Roman"/>
          <w:sz w:val="28"/>
          <w:szCs w:val="28"/>
          <w:shd w:val="clear" w:color="auto" w:fill="FFFFFF"/>
          <w:lang w:val="ru-RU"/>
        </w:rPr>
        <w:t>2452,9</w:t>
      </w:r>
      <w:r>
        <w:rPr>
          <w:rFonts w:ascii="Times New Roman" w:hAnsi="Times New Roman" w:cs="Times New Roman"/>
          <w:sz w:val="28"/>
          <w:szCs w:val="28"/>
          <w:shd w:val="clear" w:color="auto" w:fill="FFFFFF"/>
        </w:rPr>
        <w:t xml:space="preserve"> тис. грн. (5,8% надходжень всіх місцевих податків та зборів). Найбільшими платника даного податку є АТ «УКРЗАЛІЗНИЦЯ» - 27,0% від надходжень земельного податку з юридичних осіб або 661,3 тис. грн., ТОВ ДП «ЗЕРНЯТКО» – 14,1% або 346,0 тис. грн., АТ </w:t>
      </w:r>
      <w:proofErr w:type="spellStart"/>
      <w:r>
        <w:rPr>
          <w:rFonts w:ascii="Times New Roman" w:hAnsi="Times New Roman" w:cs="Times New Roman"/>
          <w:sz w:val="28"/>
          <w:szCs w:val="28"/>
          <w:shd w:val="clear" w:color="auto" w:fill="FFFFFF"/>
        </w:rPr>
        <w:t>Чернігівгаз</w:t>
      </w:r>
      <w:proofErr w:type="spellEnd"/>
      <w:r>
        <w:rPr>
          <w:rFonts w:ascii="Times New Roman" w:hAnsi="Times New Roman" w:cs="Times New Roman"/>
          <w:sz w:val="28"/>
          <w:szCs w:val="28"/>
          <w:shd w:val="clear" w:color="auto" w:fill="FFFFFF"/>
        </w:rPr>
        <w:t xml:space="preserve"> – 13,6% або 334,4 тис. грн., АТ "Державна </w:t>
      </w:r>
      <w:proofErr w:type="spellStart"/>
      <w:r>
        <w:rPr>
          <w:rFonts w:ascii="Times New Roman" w:hAnsi="Times New Roman" w:cs="Times New Roman"/>
          <w:sz w:val="28"/>
          <w:szCs w:val="28"/>
          <w:shd w:val="clear" w:color="auto" w:fill="FFFFFF"/>
        </w:rPr>
        <w:t>продовольчо</w:t>
      </w:r>
      <w:proofErr w:type="spellEnd"/>
      <w:r>
        <w:rPr>
          <w:rFonts w:ascii="Times New Roman" w:hAnsi="Times New Roman" w:cs="Times New Roman"/>
          <w:sz w:val="28"/>
          <w:szCs w:val="28"/>
          <w:shd w:val="clear" w:color="auto" w:fill="FFFFFF"/>
        </w:rPr>
        <w:t>-зернова Корпорація України" – 9,8% або 241,5 тис. грн., ТОВ "Урожай Агро Експорт" – 9,1% або 224,4 тис. грн., ПрАТ "ШРБУ N82" – 8,6% або 210,8 тис. грн..</w:t>
      </w:r>
    </w:p>
    <w:p w:rsidR="00DF16EA" w:rsidRDefault="00487ADC">
      <w:pPr>
        <w:spacing w:after="0" w:line="240" w:lineRule="auto"/>
        <w:ind w:firstLine="567"/>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Орендної плати з юридичних осіб сплачено </w:t>
      </w:r>
      <w:r>
        <w:rPr>
          <w:rFonts w:ascii="Times New Roman" w:hAnsi="Times New Roman" w:cs="Times New Roman"/>
          <w:sz w:val="28"/>
          <w:szCs w:val="28"/>
          <w:shd w:val="clear" w:color="auto" w:fill="FFFFFF"/>
          <w:lang w:val="ru-RU"/>
        </w:rPr>
        <w:t>16446,07</w:t>
      </w:r>
      <w:r>
        <w:rPr>
          <w:rFonts w:ascii="Times New Roman" w:hAnsi="Times New Roman" w:cs="Times New Roman"/>
          <w:sz w:val="28"/>
          <w:szCs w:val="28"/>
          <w:shd w:val="clear" w:color="auto" w:fill="FFFFFF"/>
        </w:rPr>
        <w:t xml:space="preserve"> тис. грн. (39,0</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 xml:space="preserve"> надходжень всіх місцевих податків та зборів). Найбільшими платника даного </w:t>
      </w:r>
      <w:r>
        <w:rPr>
          <w:rFonts w:ascii="Times New Roman" w:hAnsi="Times New Roman" w:cs="Times New Roman"/>
          <w:sz w:val="28"/>
          <w:szCs w:val="28"/>
          <w:shd w:val="clear" w:color="auto" w:fill="FFFFFF"/>
        </w:rPr>
        <w:lastRenderedPageBreak/>
        <w:t xml:space="preserve">податку являються ТОВ </w:t>
      </w:r>
      <w:proofErr w:type="spellStart"/>
      <w:r>
        <w:rPr>
          <w:rFonts w:ascii="Times New Roman" w:hAnsi="Times New Roman" w:cs="Times New Roman"/>
          <w:sz w:val="28"/>
          <w:szCs w:val="28"/>
          <w:shd w:val="clear" w:color="auto" w:fill="FFFFFF"/>
        </w:rPr>
        <w:t>Куковицьке</w:t>
      </w:r>
      <w:proofErr w:type="spellEnd"/>
      <w:r>
        <w:rPr>
          <w:rFonts w:ascii="Times New Roman" w:hAnsi="Times New Roman" w:cs="Times New Roman"/>
          <w:sz w:val="28"/>
          <w:szCs w:val="28"/>
          <w:shd w:val="clear" w:color="auto" w:fill="FFFFFF"/>
        </w:rPr>
        <w:t xml:space="preserve"> – 12,9% або 2125,5 тис. грн., ФГ «Бутенко» - 8,9% або 1464,4 тис. грн., ТОВ "САНВІН 28" – 7,4% або 1213,1 тис. грн., ТОВ ДП «ЗЕРНЯТКО» – 5,4% або 891,6 тис. грн., ТОВ "СОЛАГРО" – 4,0% або 661,7 тис. грн., Фермерське господар-во "Зелений </w:t>
      </w:r>
      <w:proofErr w:type="spellStart"/>
      <w:r>
        <w:rPr>
          <w:rFonts w:ascii="Times New Roman" w:hAnsi="Times New Roman" w:cs="Times New Roman"/>
          <w:sz w:val="28"/>
          <w:szCs w:val="28"/>
          <w:shd w:val="clear" w:color="auto" w:fill="FFFFFF"/>
        </w:rPr>
        <w:t>Обрiй</w:t>
      </w:r>
      <w:proofErr w:type="spellEnd"/>
      <w:r>
        <w:rPr>
          <w:rFonts w:ascii="Times New Roman" w:hAnsi="Times New Roman" w:cs="Times New Roman"/>
          <w:sz w:val="28"/>
          <w:szCs w:val="28"/>
          <w:shd w:val="clear" w:color="auto" w:fill="FFFFFF"/>
        </w:rPr>
        <w:t>" – 4,4% або 717,5 тис. грн., СТОВ " ЩОРССІЛЬГОСПСЕРВІС" – 4,0% або 663,5 тис. грн., ТОВ "</w:t>
      </w:r>
      <w:proofErr w:type="spellStart"/>
      <w:r>
        <w:rPr>
          <w:rFonts w:ascii="Times New Roman" w:hAnsi="Times New Roman" w:cs="Times New Roman"/>
          <w:sz w:val="28"/>
          <w:szCs w:val="28"/>
          <w:shd w:val="clear" w:color="auto" w:fill="FFFFFF"/>
        </w:rPr>
        <w:t>Мена</w:t>
      </w:r>
      <w:proofErr w:type="spellEnd"/>
      <w:r>
        <w:rPr>
          <w:rFonts w:ascii="Times New Roman" w:hAnsi="Times New Roman" w:cs="Times New Roman"/>
          <w:sz w:val="28"/>
          <w:szCs w:val="28"/>
          <w:shd w:val="clear" w:color="auto" w:fill="FFFFFF"/>
        </w:rPr>
        <w:t xml:space="preserve">-Авангард" – 2,4% або 400,7 тис. грн., </w:t>
      </w:r>
      <w:bookmarkStart w:id="4" w:name="_Hlk84841338"/>
      <w:r>
        <w:rPr>
          <w:rFonts w:ascii="Times New Roman" w:hAnsi="Times New Roman" w:cs="Times New Roman"/>
          <w:sz w:val="28"/>
          <w:szCs w:val="28"/>
          <w:shd w:val="clear" w:color="auto" w:fill="FFFFFF"/>
        </w:rPr>
        <w:t xml:space="preserve">ПрАТ "Менське </w:t>
      </w:r>
      <w:proofErr w:type="spellStart"/>
      <w:r>
        <w:rPr>
          <w:rFonts w:ascii="Times New Roman" w:hAnsi="Times New Roman" w:cs="Times New Roman"/>
          <w:sz w:val="28"/>
          <w:szCs w:val="28"/>
          <w:shd w:val="clear" w:color="auto" w:fill="FFFFFF"/>
        </w:rPr>
        <w:t>племпідприємство</w:t>
      </w:r>
      <w:proofErr w:type="spellEnd"/>
      <w:r>
        <w:rPr>
          <w:rFonts w:ascii="Times New Roman" w:hAnsi="Times New Roman" w:cs="Times New Roman"/>
          <w:sz w:val="28"/>
          <w:szCs w:val="28"/>
          <w:shd w:val="clear" w:color="auto" w:fill="FFFFFF"/>
        </w:rPr>
        <w:t>" – 2,8% або 468,2 тис. грн., ТОВ "АГРОРЕСУРС-2006" – 3,3% або 536,0 тис. грн., ТОВ «УСПІХ-МЕНА» – 2,8% або 456,9 тис. грн., ФК Ковбаси В.О. – 3,8% або 621,2 тис. грн.</w:t>
      </w:r>
      <w:bookmarkEnd w:id="4"/>
      <w:r>
        <w:rPr>
          <w:rFonts w:ascii="Times New Roman" w:hAnsi="Times New Roman" w:cs="Times New Roman"/>
          <w:sz w:val="28"/>
          <w:szCs w:val="28"/>
          <w:shd w:val="clear" w:color="auto" w:fill="FFFFFF"/>
        </w:rPr>
        <w:t>, ТОВ "ПРАЦЯ СТОЛЬНЕ" – 2,7% або 442,2 тис. грн., ФГ «Бутенко – 2,6% або 422,6 тис. грн..</w:t>
      </w:r>
    </w:p>
    <w:p w:rsidR="00DF16EA" w:rsidRDefault="00487ADC">
      <w:pPr>
        <w:spacing w:after="0" w:line="240" w:lineRule="auto"/>
        <w:ind w:firstLine="567"/>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Земельного податку та орендної палати з фізичних осіб становить 688,11 тис. грн. та 1982,01 тис. грн. відповідно.</w:t>
      </w:r>
    </w:p>
    <w:p w:rsidR="00DF16EA" w:rsidRDefault="00487ADC">
      <w:pPr>
        <w:spacing w:after="0" w:line="240" w:lineRule="auto"/>
        <w:ind w:firstLine="567"/>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Податку на нерухоме майно до громади надійшло </w:t>
      </w:r>
      <w:r>
        <w:rPr>
          <w:rFonts w:ascii="Times New Roman" w:hAnsi="Times New Roman" w:cs="Times New Roman"/>
          <w:sz w:val="28"/>
          <w:szCs w:val="28"/>
          <w:shd w:val="clear" w:color="auto" w:fill="FFFFFF"/>
          <w:lang w:val="ru-RU"/>
        </w:rPr>
        <w:t>2330,49</w:t>
      </w:r>
      <w:r>
        <w:rPr>
          <w:rFonts w:ascii="Times New Roman" w:hAnsi="Times New Roman" w:cs="Times New Roman"/>
          <w:sz w:val="28"/>
          <w:szCs w:val="28"/>
          <w:shd w:val="clear" w:color="auto" w:fill="FFFFFF"/>
        </w:rPr>
        <w:t xml:space="preserve"> тис. грн.. Найбільшими платниками такого виду податку стали АТ ЧЕРНІГІВГАЗ, який сплатив - </w:t>
      </w:r>
      <w:r>
        <w:rPr>
          <w:rFonts w:ascii="Times New Roman" w:hAnsi="Times New Roman" w:cs="Times New Roman"/>
          <w:sz w:val="28"/>
          <w:szCs w:val="28"/>
          <w:shd w:val="clear" w:color="auto" w:fill="FFFFFF"/>
          <w:lang w:val="ru-RU"/>
        </w:rPr>
        <w:t>169,3</w:t>
      </w:r>
      <w:r>
        <w:rPr>
          <w:rFonts w:ascii="Times New Roman" w:hAnsi="Times New Roman" w:cs="Times New Roman"/>
          <w:sz w:val="28"/>
          <w:szCs w:val="28"/>
          <w:shd w:val="clear" w:color="auto" w:fill="FFFFFF"/>
        </w:rPr>
        <w:t xml:space="preserve"> тис. грн., ТОВ «НЕПТУН» – 121,4 тис. грн. та ТОВ "ДП ЗЕРНЯТКО" - 101,7 тис. грн..</w:t>
      </w:r>
    </w:p>
    <w:p w:rsidR="00DF16EA" w:rsidRDefault="00487ADC">
      <w:pPr>
        <w:spacing w:after="0" w:line="240" w:lineRule="auto"/>
        <w:ind w:firstLine="567"/>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Єдиного податку зібрано на території громади 18102,75 тис. грн.. Найбільшим платниками податку з фізичних осіб є ФОП Пилипенко О.О. – 315,2 тис. грн., ФОП Сова С.Г. – 247,6 тис. грн., ФОП </w:t>
      </w:r>
      <w:proofErr w:type="spellStart"/>
      <w:r>
        <w:rPr>
          <w:rFonts w:ascii="Times New Roman" w:hAnsi="Times New Roman" w:cs="Times New Roman"/>
          <w:sz w:val="28"/>
          <w:szCs w:val="28"/>
          <w:shd w:val="clear" w:color="auto" w:fill="FFFFFF"/>
        </w:rPr>
        <w:t>Бенько</w:t>
      </w:r>
      <w:proofErr w:type="spellEnd"/>
      <w:r>
        <w:rPr>
          <w:rFonts w:ascii="Times New Roman" w:hAnsi="Times New Roman" w:cs="Times New Roman"/>
          <w:sz w:val="28"/>
          <w:szCs w:val="28"/>
          <w:shd w:val="clear" w:color="auto" w:fill="FFFFFF"/>
        </w:rPr>
        <w:t xml:space="preserve"> В.В. – 259,6 тис. грн., ФОП </w:t>
      </w:r>
      <w:proofErr w:type="spellStart"/>
      <w:r>
        <w:rPr>
          <w:rFonts w:ascii="Times New Roman" w:hAnsi="Times New Roman" w:cs="Times New Roman"/>
          <w:sz w:val="28"/>
          <w:szCs w:val="28"/>
          <w:shd w:val="clear" w:color="auto" w:fill="FFFFFF"/>
        </w:rPr>
        <w:t>Білдюк</w:t>
      </w:r>
      <w:proofErr w:type="spellEnd"/>
      <w:r>
        <w:rPr>
          <w:rFonts w:ascii="Times New Roman" w:hAnsi="Times New Roman" w:cs="Times New Roman"/>
          <w:sz w:val="28"/>
          <w:szCs w:val="28"/>
          <w:shd w:val="clear" w:color="auto" w:fill="FFFFFF"/>
        </w:rPr>
        <w:t xml:space="preserve"> С.О. – 189,6 тис. грн., ФОП Сова Г.Г. –203,6 тис. грн., ФОП Гаркуша М.М. – 179,5 тис. грн., ФОП Булавка В.О. – 207,2 тис. грн., ФОП </w:t>
      </w:r>
      <w:proofErr w:type="spellStart"/>
      <w:r>
        <w:rPr>
          <w:rFonts w:ascii="Times New Roman" w:hAnsi="Times New Roman" w:cs="Times New Roman"/>
          <w:sz w:val="28"/>
          <w:szCs w:val="28"/>
          <w:shd w:val="clear" w:color="auto" w:fill="FFFFFF"/>
        </w:rPr>
        <w:t>Жаловська</w:t>
      </w:r>
      <w:proofErr w:type="spellEnd"/>
      <w:r>
        <w:rPr>
          <w:rFonts w:ascii="Times New Roman" w:hAnsi="Times New Roman" w:cs="Times New Roman"/>
          <w:sz w:val="28"/>
          <w:szCs w:val="28"/>
          <w:shd w:val="clear" w:color="auto" w:fill="FFFFFF"/>
        </w:rPr>
        <w:t xml:space="preserve"> О.О. –178,5 тис. грн..</w:t>
      </w:r>
    </w:p>
    <w:p w:rsidR="00DF16EA" w:rsidRDefault="00487ADC">
      <w:pPr>
        <w:spacing w:after="0" w:line="240" w:lineRule="auto"/>
        <w:ind w:firstLine="567"/>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Найбільшим платниками податку з сільськогосподарських товаровиробників є ТОВ «</w:t>
      </w:r>
      <w:proofErr w:type="spellStart"/>
      <w:r>
        <w:rPr>
          <w:rFonts w:ascii="Times New Roman" w:hAnsi="Times New Roman" w:cs="Times New Roman"/>
          <w:sz w:val="28"/>
          <w:szCs w:val="28"/>
          <w:shd w:val="clear" w:color="auto" w:fill="FFFFFF"/>
        </w:rPr>
        <w:t>Мена</w:t>
      </w:r>
      <w:proofErr w:type="spellEnd"/>
      <w:r>
        <w:rPr>
          <w:rFonts w:ascii="Times New Roman" w:hAnsi="Times New Roman" w:cs="Times New Roman"/>
          <w:sz w:val="28"/>
          <w:szCs w:val="28"/>
          <w:shd w:val="clear" w:color="auto" w:fill="FFFFFF"/>
        </w:rPr>
        <w:t>-Авангард» - 894,7 тис. грн., ТОВ «ДП ЗЕРНЯТКО» - 687,4 тис. грн., СТОВ «</w:t>
      </w:r>
      <w:proofErr w:type="spellStart"/>
      <w:r>
        <w:rPr>
          <w:rFonts w:ascii="Times New Roman" w:hAnsi="Times New Roman" w:cs="Times New Roman"/>
          <w:sz w:val="28"/>
          <w:szCs w:val="28"/>
          <w:shd w:val="clear" w:color="auto" w:fill="FFFFFF"/>
        </w:rPr>
        <w:t>Олстас</w:t>
      </w:r>
      <w:proofErr w:type="spellEnd"/>
      <w:r>
        <w:rPr>
          <w:rFonts w:ascii="Times New Roman" w:hAnsi="Times New Roman" w:cs="Times New Roman"/>
          <w:sz w:val="28"/>
          <w:szCs w:val="28"/>
          <w:shd w:val="clear" w:color="auto" w:fill="FFFFFF"/>
        </w:rPr>
        <w:t xml:space="preserve">-льон» - 620,1 тис. грн., ТОВ </w:t>
      </w:r>
      <w:proofErr w:type="spellStart"/>
      <w:r>
        <w:rPr>
          <w:rFonts w:ascii="Times New Roman" w:hAnsi="Times New Roman" w:cs="Times New Roman"/>
          <w:sz w:val="28"/>
          <w:szCs w:val="28"/>
          <w:shd w:val="clear" w:color="auto" w:fill="FFFFFF"/>
        </w:rPr>
        <w:t>Куковицьке</w:t>
      </w:r>
      <w:proofErr w:type="spellEnd"/>
      <w:r>
        <w:rPr>
          <w:rFonts w:ascii="Times New Roman" w:hAnsi="Times New Roman" w:cs="Times New Roman"/>
          <w:sz w:val="28"/>
          <w:szCs w:val="28"/>
          <w:shd w:val="clear" w:color="auto" w:fill="FFFFFF"/>
        </w:rPr>
        <w:t xml:space="preserve"> – 620,5 тис. грн., ТОВ «Агроресур-2006» - 503,0 тис. грн., СТОВ «</w:t>
      </w:r>
      <w:proofErr w:type="spellStart"/>
      <w:r>
        <w:rPr>
          <w:rFonts w:ascii="Times New Roman" w:hAnsi="Times New Roman" w:cs="Times New Roman"/>
          <w:sz w:val="28"/>
          <w:szCs w:val="28"/>
          <w:shd w:val="clear" w:color="auto" w:fill="FFFFFF"/>
        </w:rPr>
        <w:t>Олстас-агро</w:t>
      </w:r>
      <w:proofErr w:type="spellEnd"/>
      <w:r>
        <w:rPr>
          <w:rFonts w:ascii="Times New Roman" w:hAnsi="Times New Roman" w:cs="Times New Roman"/>
          <w:sz w:val="28"/>
          <w:szCs w:val="28"/>
          <w:shd w:val="clear" w:color="auto" w:fill="FFFFFF"/>
        </w:rPr>
        <w:t>» - 490,0 тис. грн., ФГ Бутенко – 493,9 тис. грн., ТОВ «УСПІХ-МЕНА» - 333,3 тис. грн..</w:t>
      </w:r>
    </w:p>
    <w:p w:rsidR="00DF16EA" w:rsidRDefault="00487ADC">
      <w:pPr>
        <w:spacing w:after="0" w:line="240" w:lineRule="auto"/>
        <w:ind w:firstLine="567"/>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Плата за надання адміністративних послуг</w:t>
      </w:r>
      <w:r>
        <w:rPr>
          <w:rFonts w:ascii="Times New Roman" w:hAnsi="Times New Roman" w:cs="Times New Roman"/>
          <w:sz w:val="28"/>
          <w:szCs w:val="28"/>
          <w:shd w:val="clear" w:color="auto" w:fill="FFFFFF"/>
          <w:lang w:val="ru-RU"/>
        </w:rPr>
        <w:t xml:space="preserve"> </w:t>
      </w:r>
      <w:proofErr w:type="spellStart"/>
      <w:r>
        <w:rPr>
          <w:rFonts w:ascii="Times New Roman" w:hAnsi="Times New Roman" w:cs="Times New Roman"/>
          <w:sz w:val="28"/>
          <w:szCs w:val="28"/>
          <w:shd w:val="clear" w:color="auto" w:fill="FFFFFF"/>
          <w:lang w:val="ru-RU"/>
        </w:rPr>
        <w:t>отримана</w:t>
      </w:r>
      <w:proofErr w:type="spellEnd"/>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у розмірі 2874,1 тис. грн</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 xml:space="preserve"> </w:t>
      </w:r>
    </w:p>
    <w:p w:rsidR="00DF16EA" w:rsidRDefault="00DF16EA">
      <w:pPr>
        <w:spacing w:after="0" w:line="240" w:lineRule="auto"/>
        <w:ind w:firstLine="567"/>
        <w:jc w:val="both"/>
        <w:rPr>
          <w:rFonts w:ascii="Times New Roman" w:eastAsia="Times New Roman" w:hAnsi="Times New Roman" w:cs="Times New Roman"/>
          <w:sz w:val="28"/>
          <w:szCs w:val="28"/>
          <w:shd w:val="clear" w:color="auto" w:fill="FFFFFF"/>
        </w:rPr>
      </w:pPr>
    </w:p>
    <w:p w:rsidR="00DF16EA" w:rsidRDefault="00487ADC">
      <w:pPr>
        <w:spacing w:after="0" w:line="240" w:lineRule="auto"/>
        <w:ind w:firstLine="567"/>
        <w:jc w:val="both"/>
        <w:rPr>
          <w:rFonts w:ascii="Times New Roman" w:eastAsia="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Пленарна робота ради, постійних комісій, виконавчого комітету, робота із зверненнями до ради, доступ до публічної інформації, вчинення нотаріальних дій, робота комісій.</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За 2022 рік відбулося 17 пленарних засідань 13-и сесій Менської міської ради 8 скликання, на яких прийнято 512 рішень. Перед кожним пленарним засіданням проводились засідання постійних комісій ради.</w:t>
      </w:r>
    </w:p>
    <w:p w:rsidR="00DF16EA" w:rsidRDefault="00487ADC">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rPr>
      </w:pPr>
      <w:r>
        <w:rPr>
          <w:rFonts w:ascii="Times New Roman" w:hAnsi="Times New Roman" w:cs="Times New Roman"/>
          <w:sz w:val="28"/>
          <w:szCs w:val="18"/>
        </w:rPr>
        <w:t>Проведено</w:t>
      </w:r>
      <w:r>
        <w:rPr>
          <w:rFonts w:ascii="Times New Roman" w:hAnsi="Times New Roman" w:cs="Times New Roman"/>
          <w:color w:val="000000"/>
          <w:sz w:val="28"/>
          <w:szCs w:val="18"/>
        </w:rPr>
        <w:t xml:space="preserve"> 22 засідання виконавчого комітету міської ради і прийнято 287 рішень на засіданнях </w:t>
      </w:r>
    </w:p>
    <w:p w:rsidR="00DF16EA" w:rsidRDefault="00487ADC">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sz w:val="28"/>
        </w:rPr>
      </w:pPr>
      <w:r>
        <w:rPr>
          <w:rFonts w:ascii="Times New Roman" w:hAnsi="Times New Roman" w:cs="Times New Roman"/>
          <w:color w:val="000000"/>
          <w:sz w:val="28"/>
        </w:rPr>
        <w:t xml:space="preserve">Протягом 2022 року до міської ради надійшло </w:t>
      </w:r>
      <w:r>
        <w:rPr>
          <w:rFonts w:ascii="Times New Roman" w:hAnsi="Times New Roman" w:cs="Times New Roman"/>
          <w:sz w:val="28"/>
          <w:szCs w:val="27"/>
        </w:rPr>
        <w:t>6836</w:t>
      </w:r>
      <w:r>
        <w:rPr>
          <w:rFonts w:ascii="Times New Roman" w:hAnsi="Times New Roman" w:cs="Times New Roman"/>
          <w:color w:val="000000"/>
          <w:sz w:val="28"/>
        </w:rPr>
        <w:t xml:space="preserve"> документів (розпорядження, доручення, рішення, накази, постанови, інформації, звернення та ін.) та 312 звернень громадян (27 колективних /682 підписи/ та 18 через органи влади).</w:t>
      </w:r>
    </w:p>
    <w:p w:rsidR="00DF16EA" w:rsidRDefault="00487ADC">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color w:val="000000"/>
          <w:sz w:val="28"/>
          <w:szCs w:val="27"/>
        </w:rPr>
        <w:t xml:space="preserve">Аналіз звернень показує, що </w:t>
      </w:r>
      <w:r>
        <w:rPr>
          <w:rFonts w:ascii="Times New Roman" w:hAnsi="Times New Roman" w:cs="Times New Roman"/>
          <w:color w:val="000000"/>
          <w:sz w:val="28"/>
          <w:szCs w:val="28"/>
        </w:rPr>
        <w:t xml:space="preserve">питому вагу складали питання соціального захисту (виплати соціальних допомог, нарахування пільг, надання гуманітарної </w:t>
      </w:r>
      <w:r>
        <w:rPr>
          <w:rFonts w:ascii="Times New Roman" w:hAnsi="Times New Roman" w:cs="Times New Roman"/>
          <w:color w:val="000000"/>
          <w:sz w:val="28"/>
          <w:szCs w:val="28"/>
        </w:rPr>
        <w:lastRenderedPageBreak/>
        <w:t>та грошової допомоги тощо), питання аграрної політики і земельних відносин (</w:t>
      </w:r>
      <w:r>
        <w:rPr>
          <w:rFonts w:ascii="Times New Roman" w:hAnsi="Times New Roman" w:cs="Times New Roman"/>
          <w:iCs/>
          <w:color w:val="000000"/>
          <w:sz w:val="28"/>
          <w:szCs w:val="28"/>
        </w:rPr>
        <w:t>питання землекористування та добросусідських відносин, пов’язаних з цим</w:t>
      </w:r>
      <w:r>
        <w:rPr>
          <w:rFonts w:ascii="Times New Roman" w:hAnsi="Times New Roman" w:cs="Times New Roman"/>
          <w:color w:val="000000"/>
          <w:sz w:val="28"/>
          <w:szCs w:val="28"/>
        </w:rPr>
        <w:t>), питання діяльності об’єднань громадян, релігії та міжконфесійних відносин.</w:t>
      </w:r>
    </w:p>
    <w:p w:rsidR="00DF16EA" w:rsidRDefault="00487ADC">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sz w:val="28"/>
        </w:rPr>
      </w:pPr>
      <w:r>
        <w:rPr>
          <w:rFonts w:ascii="Times New Roman" w:hAnsi="Times New Roman" w:cs="Times New Roman"/>
          <w:color w:val="000000"/>
          <w:sz w:val="28"/>
        </w:rPr>
        <w:t>Протягом звітного періоду опрацьовано 51 запит на інформацію згідно Закону України  «Про доступ до публічної інформації».</w:t>
      </w:r>
    </w:p>
    <w:p w:rsidR="00DF16EA" w:rsidRDefault="00487ADC">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hAnsi="Times New Roman" w:cs="Times New Roman"/>
          <w:color w:val="000000"/>
          <w:sz w:val="28"/>
        </w:rPr>
        <w:t>Зареєстровано та направлено адресатам 2199 вихідних документів</w:t>
      </w:r>
      <w:r>
        <w:rPr>
          <w:rFonts w:ascii="Times New Roman" w:hAnsi="Times New Roman" w:cs="Times New Roman"/>
          <w:sz w:val="28"/>
        </w:rPr>
        <w:t>.</w:t>
      </w:r>
    </w:p>
    <w:p w:rsidR="00DF16EA" w:rsidRDefault="00487ADC">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sz w:val="28"/>
        </w:rPr>
      </w:pPr>
      <w:r>
        <w:rPr>
          <w:rFonts w:ascii="Times New Roman" w:hAnsi="Times New Roman" w:cs="Times New Roman"/>
          <w:sz w:val="28"/>
        </w:rPr>
        <w:t xml:space="preserve">Прийнято 440 розпоряджень міського голови з основної діяльності, з особового складу – . </w:t>
      </w:r>
    </w:p>
    <w:p w:rsidR="00DF16EA" w:rsidRDefault="00487ADC">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sz w:val="28"/>
          <w:szCs w:val="18"/>
        </w:rPr>
      </w:pPr>
      <w:r>
        <w:rPr>
          <w:rFonts w:ascii="Times New Roman" w:hAnsi="Times New Roman" w:cs="Times New Roman"/>
          <w:sz w:val="28"/>
          <w:szCs w:val="27"/>
        </w:rPr>
        <w:t xml:space="preserve">Підготовлено 22 розпорядження міського голови </w:t>
      </w:r>
      <w:r>
        <w:rPr>
          <w:rFonts w:ascii="Times New Roman" w:hAnsi="Times New Roman" w:cs="Times New Roman"/>
          <w:color w:val="000000"/>
          <w:sz w:val="28"/>
          <w:szCs w:val="18"/>
        </w:rPr>
        <w:t xml:space="preserve">щодо нагородження Почесними грамотами та оголошення подяк Менської міської ради. Всього </w:t>
      </w:r>
      <w:proofErr w:type="spellStart"/>
      <w:r>
        <w:rPr>
          <w:rFonts w:ascii="Times New Roman" w:hAnsi="Times New Roman" w:cs="Times New Roman"/>
          <w:color w:val="000000"/>
          <w:sz w:val="28"/>
          <w:szCs w:val="18"/>
        </w:rPr>
        <w:t>вручено</w:t>
      </w:r>
      <w:proofErr w:type="spellEnd"/>
      <w:r>
        <w:rPr>
          <w:rFonts w:ascii="Times New Roman" w:hAnsi="Times New Roman" w:cs="Times New Roman"/>
          <w:color w:val="000000"/>
          <w:sz w:val="28"/>
          <w:szCs w:val="18"/>
        </w:rPr>
        <w:t xml:space="preserve"> 266 відзнак.</w:t>
      </w:r>
    </w:p>
    <w:p w:rsidR="00DF16EA" w:rsidRDefault="00487ADC">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sz w:val="28"/>
          <w:szCs w:val="18"/>
        </w:rPr>
      </w:pPr>
      <w:r>
        <w:rPr>
          <w:rFonts w:ascii="Times New Roman" w:hAnsi="Times New Roman" w:cs="Times New Roman"/>
          <w:color w:val="000000"/>
          <w:sz w:val="28"/>
          <w:szCs w:val="18"/>
        </w:rPr>
        <w:t xml:space="preserve">Всі рішення, протоколи засідань, розпорядження міського голови відповідно до Закону України «Про доступ до публічної інформації» оприлюднено на офіційному сайті міської ради в мережі Інтернет в установленому порядку. </w:t>
      </w:r>
    </w:p>
    <w:p w:rsidR="00DF16EA" w:rsidRDefault="00487ADC">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Times New Roman" w:hAnsi="Times New Roman" w:cs="Times New Roman"/>
          <w:sz w:val="28"/>
          <w:szCs w:val="18"/>
          <w:highlight w:val="white"/>
        </w:rPr>
      </w:pPr>
      <w:r>
        <w:rPr>
          <w:rFonts w:ascii="Times New Roman" w:hAnsi="Times New Roman" w:cs="Times New Roman"/>
          <w:sz w:val="28"/>
          <w:szCs w:val="18"/>
          <w:highlight w:val="white"/>
        </w:rPr>
        <w:t xml:space="preserve">Протягом 2022 року відбулося 12 засідань адміністративної комісії, на засіданнях розглянуто 16 справ. </w:t>
      </w:r>
    </w:p>
    <w:p w:rsidR="00DF16EA" w:rsidRDefault="00487ADC">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Times New Roman" w:hAnsi="Times New Roman" w:cs="Times New Roman"/>
          <w:color w:val="000000"/>
          <w:sz w:val="28"/>
          <w:szCs w:val="18"/>
        </w:rPr>
      </w:pPr>
      <w:r>
        <w:rPr>
          <w:rFonts w:ascii="Times New Roman" w:hAnsi="Times New Roman" w:cs="Times New Roman"/>
          <w:sz w:val="28"/>
          <w:szCs w:val="18"/>
          <w:highlight w:val="white"/>
        </w:rPr>
        <w:t>Працювала комісія</w:t>
      </w:r>
      <w:r>
        <w:rPr>
          <w:rFonts w:ascii="Times New Roman" w:hAnsi="Times New Roman" w:cs="Times New Roman"/>
          <w:color w:val="000000"/>
          <w:sz w:val="28"/>
          <w:szCs w:val="18"/>
        </w:rPr>
        <w:t xml:space="preserve"> з питань захисту прав дитини ( 13</w:t>
      </w:r>
      <w:r>
        <w:rPr>
          <w:rFonts w:ascii="Times New Roman" w:hAnsi="Times New Roman" w:cs="Times New Roman"/>
          <w:color w:val="000000"/>
          <w:sz w:val="28"/>
          <w:szCs w:val="18"/>
          <w:highlight w:val="white"/>
          <w:shd w:val="clear" w:color="FFFFFF" w:fill="FFFFFF"/>
        </w:rPr>
        <w:t xml:space="preserve"> засідань), комісія по наданню матеріальної допомоги ( 5 засідань), комісії з питань техногенно-екологічної безпеки і надзвичайних ситуацій ( 5 засідань), координаційна рада у справах дітей ( 3 засідання), опікунська рада ( 2 засідання), комісія з питань компле</w:t>
      </w:r>
      <w:r>
        <w:rPr>
          <w:rFonts w:ascii="Times New Roman" w:hAnsi="Times New Roman" w:cs="Times New Roman"/>
          <w:color w:val="000000"/>
          <w:sz w:val="28"/>
          <w:szCs w:val="18"/>
          <w:shd w:val="clear" w:color="FFFFFF" w:fill="FFFFFF"/>
        </w:rPr>
        <w:t>ксного визначення ступеня індивідуальних потреб особи, яка потребує надання соціальних послуг ( 13 засідань) та ін.</w:t>
      </w:r>
    </w:p>
    <w:p w:rsidR="00DF16EA" w:rsidRDefault="00487ADC">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sz w:val="28"/>
          <w:szCs w:val="18"/>
        </w:rPr>
      </w:pPr>
      <w:r>
        <w:rPr>
          <w:rFonts w:ascii="Times New Roman" w:hAnsi="Times New Roman" w:cs="Times New Roman"/>
          <w:color w:val="000000"/>
          <w:sz w:val="28"/>
          <w:szCs w:val="18"/>
        </w:rPr>
        <w:t>Старостами видано 7143 довідок різного характеру, вчинено 1486 нотаріальних дій, здійснено 1810 реєстраційних дій.</w:t>
      </w:r>
    </w:p>
    <w:p w:rsidR="00DF16EA" w:rsidRDefault="00DF16EA">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sz w:val="28"/>
          <w:szCs w:val="18"/>
        </w:rPr>
      </w:pPr>
    </w:p>
    <w:p w:rsidR="00DF16EA" w:rsidRDefault="00487ADC">
      <w:pPr>
        <w:spacing w:after="0" w:line="240" w:lineRule="auto"/>
        <w:contextualSpacing/>
        <w:jc w:val="center"/>
        <w:rPr>
          <w:rFonts w:ascii="Times New Roman" w:eastAsia="Times New Roman" w:hAnsi="Times New Roman" w:cs="Times New Roman"/>
        </w:rPr>
      </w:pPr>
      <w:r>
        <w:rPr>
          <w:rFonts w:ascii="Times New Roman" w:hAnsi="Times New Roman" w:cs="Times New Roman"/>
          <w:b/>
          <w:bCs/>
          <w:sz w:val="28"/>
          <w:szCs w:val="28"/>
        </w:rPr>
        <w:t>Міжнародне співробітництво</w:t>
      </w:r>
    </w:p>
    <w:p w:rsidR="00DF16EA" w:rsidRDefault="00487ADC">
      <w:pPr>
        <w:pBdr>
          <w:top w:val="none" w:sz="4" w:space="0" w:color="000000"/>
          <w:left w:val="none" w:sz="4" w:space="0" w:color="000000"/>
          <w:bottom w:val="none" w:sz="4" w:space="0" w:color="000000"/>
          <w:right w:val="none" w:sz="4" w:space="0" w:color="000000"/>
        </w:pBdr>
        <w:spacing w:after="0" w:line="240" w:lineRule="auto"/>
        <w:ind w:firstLine="567"/>
        <w:jc w:val="both"/>
      </w:pPr>
      <w:r>
        <w:rPr>
          <w:rFonts w:ascii="Times New Roman" w:hAnsi="Times New Roman" w:cs="Times New Roman"/>
          <w:color w:val="000000"/>
          <w:sz w:val="28"/>
        </w:rPr>
        <w:t xml:space="preserve">Протягом 2022 року всі структурні підрозділи міської ради, комунальні заклади та громадськість активно співпрацювала з донорськими організаціями, фондами та асоціаціями США, Великої Британії, Польщі, Німеччини, Фінляндії, Данії, Норвегії тощо. Дана співпраця була спрямована на вирішення в першу чергу питань безпеки, інтеграції вимушено переміщених осіб, які мешкають в громаді, освітні проекти, соціальна та гуманітарна допомога мешканцям, зміцнення матеріально-технічної бази в громаді, а також реалізація спільних проектів. </w:t>
      </w:r>
    </w:p>
    <w:p w:rsidR="00DF16EA" w:rsidRDefault="00487ADC">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sz w:val="28"/>
        </w:rPr>
      </w:pPr>
      <w:r>
        <w:rPr>
          <w:rFonts w:ascii="Times New Roman" w:hAnsi="Times New Roman" w:cs="Times New Roman"/>
          <w:color w:val="000000"/>
          <w:sz w:val="28"/>
        </w:rPr>
        <w:t xml:space="preserve">З початком активних бойових дій, у співпраці з дружніми </w:t>
      </w:r>
      <w:proofErr w:type="spellStart"/>
      <w:r>
        <w:rPr>
          <w:rFonts w:ascii="Times New Roman" w:hAnsi="Times New Roman" w:cs="Times New Roman"/>
          <w:color w:val="000000"/>
          <w:sz w:val="28"/>
        </w:rPr>
        <w:t>гмінами</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Домброва</w:t>
      </w:r>
      <w:proofErr w:type="spellEnd"/>
      <w:r>
        <w:rPr>
          <w:rFonts w:ascii="Times New Roman" w:hAnsi="Times New Roman" w:cs="Times New Roman"/>
          <w:color w:val="000000"/>
          <w:sz w:val="28"/>
        </w:rPr>
        <w:t xml:space="preserve"> та </w:t>
      </w:r>
      <w:proofErr w:type="spellStart"/>
      <w:r>
        <w:rPr>
          <w:rFonts w:ascii="Times New Roman" w:hAnsi="Times New Roman" w:cs="Times New Roman"/>
          <w:color w:val="000000"/>
          <w:sz w:val="28"/>
        </w:rPr>
        <w:t>Жиракув</w:t>
      </w:r>
      <w:proofErr w:type="spellEnd"/>
      <w:r>
        <w:rPr>
          <w:rFonts w:ascii="Times New Roman" w:hAnsi="Times New Roman" w:cs="Times New Roman"/>
          <w:color w:val="000000"/>
          <w:sz w:val="28"/>
        </w:rPr>
        <w:t xml:space="preserve"> Республіки Польща мешканцям громади, а також інших громад області надавалася гуманітарна допомога. Так, Менська міська рада отримала від цих </w:t>
      </w:r>
      <w:proofErr w:type="spellStart"/>
      <w:r>
        <w:rPr>
          <w:rFonts w:ascii="Times New Roman" w:hAnsi="Times New Roman" w:cs="Times New Roman"/>
          <w:color w:val="000000"/>
          <w:sz w:val="28"/>
        </w:rPr>
        <w:t>гмін</w:t>
      </w:r>
      <w:proofErr w:type="spellEnd"/>
      <w:r>
        <w:rPr>
          <w:rFonts w:ascii="Times New Roman" w:hAnsi="Times New Roman" w:cs="Times New Roman"/>
          <w:color w:val="000000"/>
          <w:sz w:val="28"/>
        </w:rPr>
        <w:t>: продукти харчування, засоби гігієни, електрообладнання, рятувальні автомобілі, автомобіль швидкої допомоги та два легкові автомобілі. Отримані автомобілі, які мали високу “прохідність”, були передані для потреб Збройних сил України та прикордонників, за їх зверненнями.</w:t>
      </w:r>
    </w:p>
    <w:p w:rsidR="00DF16EA" w:rsidRDefault="00487ADC">
      <w:pPr>
        <w:pBdr>
          <w:top w:val="none" w:sz="4" w:space="0" w:color="000000"/>
          <w:left w:val="none" w:sz="4" w:space="0" w:color="000000"/>
          <w:bottom w:val="none" w:sz="4" w:space="0" w:color="000000"/>
          <w:right w:val="none" w:sz="4" w:space="0" w:color="000000"/>
        </w:pBdr>
        <w:spacing w:after="0" w:line="240" w:lineRule="auto"/>
        <w:ind w:firstLine="567"/>
        <w:jc w:val="both"/>
      </w:pPr>
      <w:r>
        <w:rPr>
          <w:rFonts w:ascii="Times New Roman" w:hAnsi="Times New Roman" w:cs="Times New Roman"/>
          <w:color w:val="000000"/>
          <w:sz w:val="28"/>
        </w:rPr>
        <w:t xml:space="preserve">Ще один автомобіль швидкої допомоги наша громада отримала від партнерів з Великої Британії. А завдяки тристоронній співпраці між Менської </w:t>
      </w:r>
      <w:r>
        <w:rPr>
          <w:rFonts w:ascii="Times New Roman" w:hAnsi="Times New Roman" w:cs="Times New Roman"/>
          <w:color w:val="000000"/>
          <w:sz w:val="28"/>
        </w:rPr>
        <w:lastRenderedPageBreak/>
        <w:t xml:space="preserve">громадою, Чернігівською ОВА та французькими партнерами, два нові автомобілі швидкої допомоги з’явилися в селах </w:t>
      </w:r>
      <w:proofErr w:type="spellStart"/>
      <w:r>
        <w:rPr>
          <w:rFonts w:ascii="Times New Roman" w:hAnsi="Times New Roman" w:cs="Times New Roman"/>
          <w:color w:val="000000"/>
          <w:sz w:val="28"/>
        </w:rPr>
        <w:t>Бірківка</w:t>
      </w:r>
      <w:proofErr w:type="spellEnd"/>
      <w:r>
        <w:rPr>
          <w:rFonts w:ascii="Times New Roman" w:hAnsi="Times New Roman" w:cs="Times New Roman"/>
          <w:color w:val="000000"/>
          <w:sz w:val="28"/>
        </w:rPr>
        <w:t xml:space="preserve"> та Стольне.</w:t>
      </w:r>
    </w:p>
    <w:p w:rsidR="00DF16EA" w:rsidRDefault="00487ADC">
      <w:pPr>
        <w:pBdr>
          <w:top w:val="none" w:sz="4" w:space="0" w:color="000000"/>
          <w:left w:val="none" w:sz="4" w:space="0" w:color="000000"/>
          <w:bottom w:val="none" w:sz="4" w:space="0" w:color="000000"/>
          <w:right w:val="none" w:sz="4" w:space="0" w:color="000000"/>
        </w:pBdr>
        <w:spacing w:after="0" w:line="240" w:lineRule="auto"/>
        <w:ind w:firstLine="567"/>
        <w:jc w:val="both"/>
      </w:pPr>
      <w:r>
        <w:rPr>
          <w:rFonts w:ascii="Times New Roman" w:hAnsi="Times New Roman" w:cs="Times New Roman"/>
          <w:color w:val="000000"/>
          <w:sz w:val="28"/>
        </w:rPr>
        <w:t>У співпраці із Чернігівською обласною радою, 4 громадами Чернігівщини (</w:t>
      </w:r>
      <w:proofErr w:type="spellStart"/>
      <w:r>
        <w:rPr>
          <w:rFonts w:ascii="Times New Roman" w:hAnsi="Times New Roman" w:cs="Times New Roman"/>
          <w:color w:val="000000"/>
          <w:sz w:val="28"/>
        </w:rPr>
        <w:t>Мена</w:t>
      </w:r>
      <w:proofErr w:type="spellEnd"/>
      <w:r>
        <w:rPr>
          <w:rFonts w:ascii="Times New Roman" w:hAnsi="Times New Roman" w:cs="Times New Roman"/>
          <w:color w:val="000000"/>
          <w:sz w:val="28"/>
        </w:rPr>
        <w:t xml:space="preserve">, Сосниця, Плиски, Батурин) та 3 </w:t>
      </w:r>
      <w:proofErr w:type="spellStart"/>
      <w:r>
        <w:rPr>
          <w:rFonts w:ascii="Times New Roman" w:hAnsi="Times New Roman" w:cs="Times New Roman"/>
          <w:color w:val="000000"/>
          <w:sz w:val="28"/>
        </w:rPr>
        <w:t>гмінами</w:t>
      </w:r>
      <w:proofErr w:type="spellEnd"/>
      <w:r>
        <w:rPr>
          <w:rFonts w:ascii="Times New Roman" w:hAnsi="Times New Roman" w:cs="Times New Roman"/>
          <w:color w:val="000000"/>
          <w:sz w:val="28"/>
        </w:rPr>
        <w:t xml:space="preserve"> Польської Республіки (</w:t>
      </w:r>
      <w:proofErr w:type="spellStart"/>
      <w:r>
        <w:rPr>
          <w:rFonts w:ascii="Times New Roman" w:hAnsi="Times New Roman" w:cs="Times New Roman"/>
          <w:color w:val="000000"/>
          <w:sz w:val="28"/>
        </w:rPr>
        <w:t>Жиракув</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Пілзно</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Бжостек</w:t>
      </w:r>
      <w:proofErr w:type="spellEnd"/>
      <w:r>
        <w:rPr>
          <w:rFonts w:ascii="Times New Roman" w:hAnsi="Times New Roman" w:cs="Times New Roman"/>
          <w:color w:val="000000"/>
          <w:sz w:val="28"/>
        </w:rPr>
        <w:t xml:space="preserve">) з березня по травень 2022 року відбувся конкурс “Спільна спадщина”. Нашу громаду достойно представили місцеві школярі, які завдяки гарній підготовці педагогами, зайняли почесне 2 місце. </w:t>
      </w:r>
    </w:p>
    <w:p w:rsidR="00DF16EA" w:rsidRDefault="00487ADC">
      <w:pPr>
        <w:pBdr>
          <w:top w:val="none" w:sz="4" w:space="0" w:color="000000"/>
          <w:left w:val="none" w:sz="4" w:space="0" w:color="000000"/>
          <w:bottom w:val="none" w:sz="4" w:space="0" w:color="000000"/>
          <w:right w:val="none" w:sz="4" w:space="0" w:color="000000"/>
        </w:pBdr>
        <w:spacing w:after="0" w:line="240" w:lineRule="auto"/>
        <w:ind w:firstLine="567"/>
        <w:jc w:val="both"/>
      </w:pPr>
      <w:r>
        <w:rPr>
          <w:rFonts w:ascii="Times New Roman" w:hAnsi="Times New Roman" w:cs="Times New Roman"/>
          <w:color w:val="000000"/>
          <w:sz w:val="28"/>
        </w:rPr>
        <w:t xml:space="preserve">Нами було активізовано роботу щодо розширення переліку партнерських муніципалітетів в країнах Європейського Союзу, Великої Британії та США. На сайті міської ради було зроблено розділ, на якому можна знайти основну інформацію про нашу громаду різними мовами, було проаналізовано інформацію про ряд муніципалітетів, які схожі з нашою громадою та підготовлено листи з пропозиціями щодо співпраці. </w:t>
      </w:r>
    </w:p>
    <w:p w:rsidR="00DF16EA" w:rsidRDefault="00487ADC">
      <w:pPr>
        <w:pBdr>
          <w:top w:val="none" w:sz="4" w:space="0" w:color="000000"/>
          <w:left w:val="none" w:sz="4" w:space="0" w:color="000000"/>
          <w:bottom w:val="none" w:sz="4" w:space="0" w:color="000000"/>
          <w:right w:val="none" w:sz="4" w:space="0" w:color="000000"/>
        </w:pBdr>
        <w:spacing w:after="0" w:line="240" w:lineRule="auto"/>
        <w:ind w:firstLine="567"/>
        <w:jc w:val="both"/>
      </w:pPr>
      <w:r>
        <w:rPr>
          <w:rFonts w:ascii="Times New Roman" w:hAnsi="Times New Roman" w:cs="Times New Roman"/>
          <w:color w:val="000000"/>
          <w:sz w:val="28"/>
        </w:rPr>
        <w:t xml:space="preserve">Інформацію про Менську громаду було розміщено на ресурсах unitedforua.org та cities4cities.eu, що дало можливість започаткувати нові партнерські відносини. </w:t>
      </w:r>
    </w:p>
    <w:p w:rsidR="00DF16EA" w:rsidRDefault="00487ADC">
      <w:pPr>
        <w:pBdr>
          <w:top w:val="none" w:sz="4" w:space="0" w:color="000000"/>
          <w:left w:val="none" w:sz="4" w:space="0" w:color="000000"/>
          <w:bottom w:val="none" w:sz="4" w:space="0" w:color="000000"/>
          <w:right w:val="none" w:sz="4" w:space="0" w:color="000000"/>
        </w:pBdr>
        <w:spacing w:after="0" w:line="240" w:lineRule="auto"/>
        <w:ind w:firstLine="567"/>
        <w:jc w:val="both"/>
      </w:pPr>
      <w:r>
        <w:rPr>
          <w:rFonts w:ascii="Times New Roman" w:hAnsi="Times New Roman" w:cs="Times New Roman"/>
          <w:color w:val="000000"/>
          <w:sz w:val="28"/>
        </w:rPr>
        <w:t xml:space="preserve">За період з червня до вересень 2022 року працівниками апарату Менської міської ради та латвійськими партнерами було напрацьовано проект угоди </w:t>
      </w:r>
      <w:hyperlink r:id="rId9" w:tooltip="https://mena.cg.gov.ua/law.php?id=151987" w:history="1">
        <w:r w:rsidRPr="006A7A13">
          <w:rPr>
            <w:rStyle w:val="ad"/>
            <w:rFonts w:ascii="Times New Roman" w:hAnsi="Times New Roman" w:cs="Times New Roman"/>
            <w:color w:val="000000"/>
            <w:sz w:val="28"/>
            <w:u w:val="none"/>
          </w:rPr>
          <w:t>про співдружність та співпрацю між органами місцевого самоврядування</w:t>
        </w:r>
      </w:hyperlink>
      <w:r w:rsidRPr="006A7A13">
        <w:rPr>
          <w:rFonts w:ascii="Times New Roman" w:hAnsi="Times New Roman" w:cs="Times New Roman"/>
          <w:color w:val="000000"/>
          <w:sz w:val="28"/>
        </w:rPr>
        <w:t>.</w:t>
      </w:r>
      <w:r>
        <w:rPr>
          <w:rFonts w:ascii="Times New Roman" w:hAnsi="Times New Roman" w:cs="Times New Roman"/>
          <w:color w:val="000000"/>
          <w:sz w:val="28"/>
        </w:rPr>
        <w:t xml:space="preserve"> На сьогодні ради обох органів місцевого самоврядування затвердили текст угоди з муніципалітетом </w:t>
      </w:r>
      <w:proofErr w:type="spellStart"/>
      <w:r>
        <w:rPr>
          <w:rFonts w:ascii="Times New Roman" w:hAnsi="Times New Roman" w:cs="Times New Roman"/>
          <w:color w:val="000000"/>
          <w:sz w:val="28"/>
        </w:rPr>
        <w:t>Олайне</w:t>
      </w:r>
      <w:proofErr w:type="spellEnd"/>
      <w:r>
        <w:rPr>
          <w:rFonts w:ascii="Times New Roman" w:hAnsi="Times New Roman" w:cs="Times New Roman"/>
          <w:color w:val="000000"/>
          <w:sz w:val="28"/>
        </w:rPr>
        <w:t>. Ця угода дасть можливість реалізувати важливі проекти в економічній, спортивній, освітній, культурній та інших важливих галузях економіки. В кінці року ми отримали від латвійських партнерів допомогу у вигляді трьох автомобілів, один з яких переобладнано для організації постійного підвозу допомоги нашим Захисникам. Також на завершальній стадії перемовини щодо можливостей майбутнього партнерства та співробітництва з представниками муніципалітетів з інших країн, серед яких: Чехія, Велика Британія, Німеччина та Франція.</w:t>
      </w:r>
    </w:p>
    <w:p w:rsidR="00DF16EA" w:rsidRDefault="00DF16EA">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sz w:val="28"/>
          <w:szCs w:val="18"/>
        </w:rPr>
      </w:pPr>
    </w:p>
    <w:p w:rsidR="00DF16EA" w:rsidRDefault="00487ADC">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b/>
          <w:color w:val="000000"/>
          <w:sz w:val="28"/>
          <w:szCs w:val="18"/>
        </w:rPr>
      </w:pPr>
      <w:r>
        <w:rPr>
          <w:rFonts w:ascii="Times New Roman" w:hAnsi="Times New Roman" w:cs="Times New Roman"/>
          <w:b/>
          <w:color w:val="000000"/>
          <w:sz w:val="28"/>
          <w:szCs w:val="18"/>
        </w:rPr>
        <w:t>Соціальний захист населення, охорона здоров’я</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Воєнний стан в Україні наклав відбиток та приніс свої особливості у роботу міської ради в галузі соціального захисту </w:t>
      </w:r>
    </w:p>
    <w:p w:rsidR="00DF16EA" w:rsidRDefault="00487ADC">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Програма соціальної підтримки жителів Менської міської територіальної громади відобразила нові підходи у галузі соціального захисту та соціальної підтримки на </w:t>
      </w:r>
      <w:proofErr w:type="spellStart"/>
      <w:r>
        <w:rPr>
          <w:rFonts w:ascii="Times New Roman" w:hAnsi="Times New Roman" w:cs="Times New Roman"/>
          <w:sz w:val="28"/>
          <w:szCs w:val="28"/>
        </w:rPr>
        <w:t>Менщині</w:t>
      </w:r>
      <w:proofErr w:type="spellEnd"/>
      <w:r>
        <w:rPr>
          <w:rFonts w:ascii="Times New Roman" w:hAnsi="Times New Roman" w:cs="Times New Roman"/>
          <w:sz w:val="28"/>
          <w:szCs w:val="28"/>
        </w:rPr>
        <w:t xml:space="preserve">, набула нового вигляду і передбачила ряд особливих напрямків, які прямо чи опосередковано пов’язані з війною. Це матеріальна допомога сім’ям загиблих військовослужбовців (а їх після початку повномасштабного вторгнення в Україну в громаді вже 13), вирішення питання поховання таких воїнів (послуги), надання допомоги на поховання їх сім’ям (грошова допомога), матеріальна допомога сім’ям загиблих цивільних осіб (таких сімей у нас 3) та ряд інших. </w:t>
      </w:r>
    </w:p>
    <w:p w:rsidR="00DF16EA" w:rsidRDefault="00487ADC">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ru-RU"/>
        </w:rPr>
        <w:t xml:space="preserve">Змінювалась і напрацьована раніше система з надання інших послуг. Наприклад, фінансування відшкодування проїзду до лікарень особам, які отримують програмний гемодіаліз: ізоляція та окупація громади, відсутність транспорту, значне подорожчання пального, відсутність сполучення з обласним </w:t>
      </w:r>
      <w:r>
        <w:rPr>
          <w:rFonts w:ascii="Times New Roman" w:hAnsi="Times New Roman" w:cs="Times New Roman"/>
          <w:sz w:val="28"/>
          <w:szCs w:val="28"/>
          <w:lang w:eastAsia="ru-RU"/>
        </w:rPr>
        <w:lastRenderedPageBreak/>
        <w:t>центром та інші питання, які вирішувались і такі послуги не припинялись надаватись.</w:t>
      </w:r>
    </w:p>
    <w:p w:rsidR="00DF16EA" w:rsidRDefault="00487ADC">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ru-RU"/>
        </w:rPr>
        <w:t>Відповідно до Програми у 2022 році було надано:</w:t>
      </w:r>
    </w:p>
    <w:p w:rsidR="00DF16EA" w:rsidRDefault="00487ADC">
      <w:pPr>
        <w:numPr>
          <w:ilvl w:val="0"/>
          <w:numId w:val="1"/>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hAnsi="Times New Roman" w:cs="Times New Roman"/>
          <w:sz w:val="28"/>
          <w:szCs w:val="28"/>
          <w:lang w:eastAsia="uk-UA"/>
        </w:rPr>
        <w:t>матеріальної допомоги учасникам АТО/ООС та сім’ям загиблих учасників АТО/ООС або померлих учасників  АТО/ООС – 9 особам на суму 45,0 тис. грн.</w:t>
      </w:r>
    </w:p>
    <w:p w:rsidR="00DF16EA" w:rsidRDefault="00487ADC">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ru-RU"/>
        </w:rPr>
        <w:t xml:space="preserve">- одноразової грошової допомоги при народженні - 78 особам на суму </w:t>
      </w:r>
    </w:p>
    <w:p w:rsidR="00DF16EA" w:rsidRDefault="00487ADC">
      <w:pPr>
        <w:tabs>
          <w:tab w:val="left" w:pos="4678"/>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ru-RU"/>
        </w:rPr>
        <w:t>155,0 тис. грн.;</w:t>
      </w:r>
    </w:p>
    <w:p w:rsidR="00DF16EA" w:rsidRDefault="00487ADC">
      <w:pPr>
        <w:numPr>
          <w:ilvl w:val="0"/>
          <w:numId w:val="1"/>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hAnsi="Times New Roman" w:cs="Times New Roman"/>
          <w:sz w:val="28"/>
          <w:szCs w:val="28"/>
          <w:lang w:eastAsia="ru-RU"/>
        </w:rPr>
        <w:t xml:space="preserve"> матеріальної допомоги на поховання осіб, які не досягли пенсійного віку та на момент смерті ніде не працювали – 19 особам на суму 19,0 тис. грн.;</w:t>
      </w:r>
    </w:p>
    <w:p w:rsidR="00DF16EA" w:rsidRDefault="00487ADC">
      <w:pPr>
        <w:numPr>
          <w:ilvl w:val="0"/>
          <w:numId w:val="1"/>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hAnsi="Times New Roman" w:cs="Times New Roman"/>
          <w:sz w:val="28"/>
          <w:szCs w:val="28"/>
          <w:lang w:eastAsia="ru-RU"/>
        </w:rPr>
        <w:t>одноразової матеріальної допомоги родинам загиблих військовослужбовцям – 9 родинам на суму 270,0 тис. грн.;</w:t>
      </w:r>
    </w:p>
    <w:p w:rsidR="00DF16EA" w:rsidRDefault="00487ADC">
      <w:pPr>
        <w:numPr>
          <w:ilvl w:val="0"/>
          <w:numId w:val="1"/>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hAnsi="Times New Roman" w:cs="Times New Roman"/>
          <w:sz w:val="28"/>
          <w:szCs w:val="28"/>
          <w:lang w:eastAsia="ru-RU"/>
        </w:rPr>
        <w:t>одноразової матеріальної допомоги родинам загиблих цивільних осіб – 3 родинам на суму 25,0 тис. грн.;</w:t>
      </w:r>
    </w:p>
    <w:p w:rsidR="00DF16EA" w:rsidRDefault="00487ADC">
      <w:pPr>
        <w:numPr>
          <w:ilvl w:val="0"/>
          <w:numId w:val="1"/>
        </w:numPr>
        <w:spacing w:after="0" w:line="240" w:lineRule="auto"/>
        <w:ind w:left="0" w:firstLine="567"/>
        <w:contextualSpacing/>
        <w:jc w:val="both"/>
        <w:rPr>
          <w:rFonts w:ascii="Times New Roman" w:eastAsia="Times New Roman" w:hAnsi="Times New Roman" w:cs="Times New Roman"/>
          <w:sz w:val="28"/>
          <w:szCs w:val="28"/>
        </w:rPr>
      </w:pPr>
      <w:r>
        <w:rPr>
          <w:rFonts w:ascii="Times New Roman" w:hAnsi="Times New Roman" w:cs="Times New Roman"/>
          <w:sz w:val="28"/>
          <w:szCs w:val="28"/>
          <w:lang w:eastAsia="ru-RU"/>
        </w:rPr>
        <w:t>допомоги на проїзд особам, які отримують програмний гемодіаліз на суму 170,8 тис. грн. – таких осіб 6.</w:t>
      </w:r>
    </w:p>
    <w:p w:rsidR="00DF16EA" w:rsidRDefault="00487ADC">
      <w:pPr>
        <w:numPr>
          <w:ilvl w:val="0"/>
          <w:numId w:val="1"/>
        </w:numPr>
        <w:pBdr>
          <w:top w:val="none" w:sz="4" w:space="0" w:color="000000"/>
          <w:left w:val="none" w:sz="4" w:space="0" w:color="000000"/>
          <w:bottom w:val="none" w:sz="4" w:space="0" w:color="000000"/>
          <w:right w:val="none" w:sz="4" w:space="0" w:color="000000"/>
        </w:pBdr>
        <w:spacing w:after="0" w:line="240" w:lineRule="auto"/>
        <w:ind w:left="0" w:firstLine="567"/>
        <w:contextualSpacing/>
        <w:jc w:val="both"/>
        <w:rPr>
          <w:rFonts w:ascii="Times New Roman" w:eastAsia="Times New Roman" w:hAnsi="Times New Roman" w:cs="Times New Roman"/>
          <w:sz w:val="28"/>
          <w:szCs w:val="28"/>
          <w:lang w:eastAsia="ru-RU"/>
        </w:rPr>
      </w:pPr>
      <w:r>
        <w:rPr>
          <w:rFonts w:ascii="Times New Roman" w:hAnsi="Times New Roman" w:cs="Times New Roman"/>
          <w:color w:val="000000"/>
          <w:sz w:val="28"/>
        </w:rPr>
        <w:t>о</w:t>
      </w:r>
      <w:r>
        <w:rPr>
          <w:rFonts w:ascii="Times New Roman" w:hAnsi="Times New Roman" w:cs="Times New Roman"/>
          <w:sz w:val="28"/>
          <w:lang w:eastAsia="ru-RU"/>
        </w:rPr>
        <w:t xml:space="preserve">дноразової грошової допомоги родині на поховання загиблого військовослужбовця на суму 10,0 тис. грн. </w:t>
      </w:r>
    </w:p>
    <w:p w:rsidR="00DF16EA" w:rsidRDefault="00487ADC">
      <w:pPr>
        <w:numPr>
          <w:ilvl w:val="0"/>
          <w:numId w:val="1"/>
        </w:numPr>
        <w:pBdr>
          <w:top w:val="none" w:sz="4" w:space="0" w:color="000000"/>
          <w:left w:val="none" w:sz="4" w:space="0" w:color="000000"/>
          <w:bottom w:val="none" w:sz="4" w:space="0" w:color="000000"/>
          <w:right w:val="none" w:sz="4" w:space="0" w:color="000000"/>
        </w:pBdr>
        <w:spacing w:after="0" w:line="240" w:lineRule="auto"/>
        <w:ind w:left="0" w:firstLine="567"/>
        <w:contextualSpacing/>
        <w:jc w:val="both"/>
        <w:rPr>
          <w:rFonts w:ascii="Times New Roman" w:eastAsia="Times New Roman" w:hAnsi="Times New Roman" w:cs="Times New Roman"/>
          <w:sz w:val="28"/>
          <w:szCs w:val="28"/>
          <w:lang w:eastAsia="ru-RU"/>
        </w:rPr>
      </w:pPr>
      <w:r>
        <w:rPr>
          <w:rFonts w:ascii="Times New Roman" w:hAnsi="Times New Roman" w:cs="Times New Roman"/>
          <w:sz w:val="28"/>
          <w:lang w:eastAsia="ru-RU"/>
        </w:rPr>
        <w:t xml:space="preserve"> грошової допомоги на оплату житлово-комунальних послуг – 6 особам на суму 11,0 тис. грн.;</w:t>
      </w:r>
    </w:p>
    <w:p w:rsidR="00DF16EA" w:rsidRDefault="00487ADC">
      <w:pPr>
        <w:numPr>
          <w:ilvl w:val="0"/>
          <w:numId w:val="1"/>
        </w:numPr>
        <w:pBdr>
          <w:top w:val="none" w:sz="4" w:space="0" w:color="000000"/>
          <w:left w:val="none" w:sz="4" w:space="0" w:color="000000"/>
          <w:bottom w:val="none" w:sz="4" w:space="0" w:color="000000"/>
          <w:right w:val="none" w:sz="4" w:space="0" w:color="000000"/>
        </w:pBdr>
        <w:spacing w:after="0" w:line="240" w:lineRule="auto"/>
        <w:ind w:left="0" w:firstLine="567"/>
        <w:contextualSpacing/>
        <w:jc w:val="both"/>
      </w:pPr>
      <w:r>
        <w:rPr>
          <w:rFonts w:ascii="Times New Roman" w:hAnsi="Times New Roman" w:cs="Times New Roman"/>
          <w:sz w:val="28"/>
          <w:lang w:eastAsia="ru-RU"/>
        </w:rPr>
        <w:t xml:space="preserve"> в</w:t>
      </w:r>
      <w:r>
        <w:rPr>
          <w:rFonts w:ascii="Times New Roman" w:hAnsi="Times New Roman" w:cs="Times New Roman"/>
          <w:color w:val="000000"/>
          <w:sz w:val="28"/>
        </w:rPr>
        <w:t xml:space="preserve">ідшкодовано ритуальним службам з поховання загиблих військовослужбовців на суму 212,2 тис. грн. та 11,5 тис. грн. з поховання інших осіб. </w:t>
      </w:r>
    </w:p>
    <w:p w:rsidR="00DF16EA" w:rsidRDefault="00487ADC">
      <w:pPr>
        <w:spacing w:after="0" w:line="240" w:lineRule="auto"/>
        <w:ind w:firstLine="567"/>
        <w:contextualSpacing/>
        <w:jc w:val="both"/>
        <w:rPr>
          <w:rFonts w:ascii="Times New Roman" w:eastAsia="Times New Roman" w:hAnsi="Times New Roman" w:cs="Times New Roman"/>
          <w:sz w:val="28"/>
          <w:szCs w:val="28"/>
        </w:rPr>
      </w:pPr>
      <w:r>
        <w:rPr>
          <w:rFonts w:ascii="Times New Roman" w:hAnsi="Times New Roman" w:cs="Times New Roman"/>
          <w:sz w:val="28"/>
          <w:szCs w:val="28"/>
          <w:lang w:eastAsia="ru-RU"/>
        </w:rPr>
        <w:t xml:space="preserve">Також нового формату набула роботу з надання соціальних послуг на непрофесійній основі. Зміни в законодавстві, особливості оцінки індивідуальних потреб, комісійна робота, документування, велика кількість звернень – ось реалії сьогодення. </w:t>
      </w:r>
      <w:r>
        <w:rPr>
          <w:rFonts w:ascii="Times New Roman" w:hAnsi="Times New Roman" w:cs="Times New Roman"/>
          <w:sz w:val="28"/>
          <w:szCs w:val="28"/>
          <w:lang w:eastAsia="uk-UA"/>
        </w:rPr>
        <w:t xml:space="preserve">Особам, які надають соціальні послуги на непрофесійній основі </w:t>
      </w:r>
      <w:proofErr w:type="spellStart"/>
      <w:r>
        <w:rPr>
          <w:rFonts w:ascii="Times New Roman" w:hAnsi="Times New Roman" w:cs="Times New Roman"/>
          <w:sz w:val="28"/>
          <w:szCs w:val="28"/>
          <w:lang w:eastAsia="uk-UA"/>
        </w:rPr>
        <w:t>виплачено</w:t>
      </w:r>
      <w:proofErr w:type="spellEnd"/>
      <w:r>
        <w:rPr>
          <w:rFonts w:ascii="Times New Roman" w:hAnsi="Times New Roman" w:cs="Times New Roman"/>
          <w:sz w:val="28"/>
          <w:szCs w:val="28"/>
          <w:lang w:eastAsia="uk-UA"/>
        </w:rPr>
        <w:t xml:space="preserve"> компенсації на суму 335,9 тис. грн. </w:t>
      </w:r>
    </w:p>
    <w:p w:rsidR="00DF16EA" w:rsidRDefault="00487ADC">
      <w:pPr>
        <w:spacing w:after="0" w:line="240" w:lineRule="auto"/>
        <w:ind w:firstLine="567"/>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Було опрацьовано 44 заяви про надання одноразової матеріальної допомоги, </w:t>
      </w:r>
      <w:proofErr w:type="spellStart"/>
      <w:r>
        <w:rPr>
          <w:rFonts w:ascii="Times New Roman" w:hAnsi="Times New Roman" w:cs="Times New Roman"/>
          <w:sz w:val="28"/>
          <w:szCs w:val="28"/>
        </w:rPr>
        <w:t>виплачено</w:t>
      </w:r>
      <w:proofErr w:type="spellEnd"/>
      <w:r>
        <w:rPr>
          <w:rFonts w:ascii="Times New Roman" w:hAnsi="Times New Roman" w:cs="Times New Roman"/>
          <w:sz w:val="28"/>
          <w:szCs w:val="28"/>
        </w:rPr>
        <w:t xml:space="preserve"> допомоги на суму 171,3 тис. грн для 33 заявників. </w:t>
      </w:r>
    </w:p>
    <w:p w:rsidR="00DF16EA" w:rsidRDefault="00487ADC">
      <w:pPr>
        <w:spacing w:after="0"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Одним із нових напрямків у діяльності міської ради є робота з внутрішньо-переміщеними особами. Наразі забезпечується їх систематичний облік, здійснюється аналіз потреб, розроблено анкету потреб, надається гуманітарна допомога, організовуються зустрічі за участю громадських організацій та фондів, на яких надаються консультації юридичного та соціального характеру, психологічна допомога. Таких зустрічей (групових) та індивідуальних було проведено </w:t>
      </w:r>
      <w:r>
        <w:rPr>
          <w:rFonts w:ascii="Times New Roman" w:hAnsi="Times New Roman" w:cs="Times New Roman"/>
          <w:color w:val="000000"/>
          <w:sz w:val="28"/>
          <w:szCs w:val="28"/>
        </w:rPr>
        <w:t xml:space="preserve">28. </w:t>
      </w:r>
    </w:p>
    <w:p w:rsidR="00FC7CDB" w:rsidRPr="00FC7CDB" w:rsidRDefault="00FC7CDB" w:rsidP="00FC7CDB">
      <w:pPr>
        <w:spacing w:after="0" w:line="256" w:lineRule="auto"/>
        <w:ind w:firstLine="708"/>
        <w:contextualSpacing/>
        <w:jc w:val="both"/>
        <w:rPr>
          <w:rFonts w:ascii="Times New Roman" w:eastAsia="Times New Roman" w:hAnsi="Times New Roman" w:cs="Times New Roman"/>
          <w:sz w:val="28"/>
          <w:szCs w:val="28"/>
          <w:lang w:eastAsia="ru-RU"/>
        </w:rPr>
      </w:pPr>
      <w:r w:rsidRPr="00FC7CDB">
        <w:rPr>
          <w:rFonts w:ascii="Times New Roman" w:eastAsia="Times New Roman" w:hAnsi="Times New Roman" w:cs="Times New Roman"/>
          <w:sz w:val="28"/>
          <w:szCs w:val="28"/>
          <w:lang w:eastAsia="ru-RU"/>
        </w:rPr>
        <w:t xml:space="preserve">На початку  2022 року по програмі «ДОБРЕ» від Менської міської ради в оперативне управління </w:t>
      </w:r>
      <w:r w:rsidRPr="00FC7CDB">
        <w:rPr>
          <w:rFonts w:ascii="Times New Roman" w:eastAsia="Times New Roman" w:hAnsi="Times New Roman" w:cs="Times New Roman"/>
          <w:color w:val="000000"/>
          <w:sz w:val="28"/>
          <w:szCs w:val="28"/>
          <w:lang w:eastAsia="ru-RU"/>
        </w:rPr>
        <w:t>КНП «Менський центр ПМСД»</w:t>
      </w:r>
      <w:r w:rsidRPr="00FC7CDB">
        <w:rPr>
          <w:rFonts w:ascii="Times New Roman" w:eastAsia="Times New Roman" w:hAnsi="Times New Roman" w:cs="Times New Roman"/>
          <w:sz w:val="28"/>
          <w:szCs w:val="28"/>
          <w:lang w:eastAsia="ru-RU"/>
        </w:rPr>
        <w:t xml:space="preserve"> передано 11 програмно-апаратних комплексів для телемедицини IDIS2GO, 11 аналізаторів сечі ВС401 та 2 ноутбуки на загальну суму 1 212,7тис.грн., було передано в оперативне управління будівлю лікувального корпус</w:t>
      </w:r>
      <w:r w:rsidR="00F369BB">
        <w:rPr>
          <w:rFonts w:ascii="Times New Roman" w:eastAsia="Times New Roman" w:hAnsi="Times New Roman" w:cs="Times New Roman"/>
          <w:sz w:val="28"/>
          <w:szCs w:val="28"/>
          <w:lang w:eastAsia="ru-RU"/>
        </w:rPr>
        <w:t xml:space="preserve">у для розміщення </w:t>
      </w:r>
      <w:proofErr w:type="spellStart"/>
      <w:r w:rsidR="00F369BB">
        <w:rPr>
          <w:rFonts w:ascii="Times New Roman" w:eastAsia="Times New Roman" w:hAnsi="Times New Roman" w:cs="Times New Roman"/>
          <w:sz w:val="28"/>
          <w:szCs w:val="28"/>
          <w:lang w:eastAsia="ru-RU"/>
        </w:rPr>
        <w:t>Макошинської</w:t>
      </w:r>
      <w:proofErr w:type="spellEnd"/>
      <w:r w:rsidR="00F369BB">
        <w:rPr>
          <w:rFonts w:ascii="Times New Roman" w:eastAsia="Times New Roman" w:hAnsi="Times New Roman" w:cs="Times New Roman"/>
          <w:sz w:val="28"/>
          <w:szCs w:val="28"/>
          <w:lang w:eastAsia="ru-RU"/>
        </w:rPr>
        <w:t xml:space="preserve">  лікарської амбулаторії</w:t>
      </w:r>
      <w:r w:rsidRPr="00FC7CDB">
        <w:rPr>
          <w:rFonts w:ascii="Times New Roman" w:eastAsia="Times New Roman" w:hAnsi="Times New Roman" w:cs="Times New Roman"/>
          <w:sz w:val="28"/>
          <w:szCs w:val="28"/>
          <w:lang w:eastAsia="ru-RU"/>
        </w:rPr>
        <w:t xml:space="preserve">, разом з господарськими будівлями та модульним теплогенератором з двома котлами на загальну суму 928,6 тис. грн. </w:t>
      </w:r>
    </w:p>
    <w:p w:rsidR="00FC7CDB" w:rsidRPr="00FC7CDB" w:rsidRDefault="00FC7CDB" w:rsidP="00FC7CDB">
      <w:pPr>
        <w:spacing w:after="0" w:line="256" w:lineRule="auto"/>
        <w:ind w:firstLine="708"/>
        <w:contextualSpacing/>
        <w:jc w:val="both"/>
        <w:rPr>
          <w:rFonts w:ascii="Times New Roman" w:eastAsia="Times New Roman" w:hAnsi="Times New Roman" w:cs="Times New Roman"/>
          <w:sz w:val="28"/>
          <w:szCs w:val="28"/>
          <w:lang w:eastAsia="ru-RU"/>
        </w:rPr>
      </w:pPr>
    </w:p>
    <w:p w:rsidR="00FC7CDB" w:rsidRPr="00FC7CDB" w:rsidRDefault="00FC7CDB" w:rsidP="00FC7CDB">
      <w:pPr>
        <w:spacing w:after="0" w:line="256" w:lineRule="auto"/>
        <w:ind w:firstLine="708"/>
        <w:contextualSpacing/>
        <w:jc w:val="both"/>
        <w:rPr>
          <w:rFonts w:ascii="Times New Roman" w:eastAsia="Times New Roman" w:hAnsi="Times New Roman" w:cs="Times New Roman"/>
          <w:sz w:val="28"/>
          <w:szCs w:val="28"/>
          <w:lang w:eastAsia="ru-RU"/>
        </w:rPr>
      </w:pPr>
      <w:r w:rsidRPr="00FC7CDB">
        <w:rPr>
          <w:rFonts w:ascii="Times New Roman" w:eastAsia="Times New Roman" w:hAnsi="Times New Roman" w:cs="Times New Roman"/>
          <w:sz w:val="28"/>
          <w:szCs w:val="28"/>
          <w:lang w:eastAsia="ru-RU"/>
        </w:rPr>
        <w:lastRenderedPageBreak/>
        <w:t>Протягом 2022 року діяльність КНП «Менська міська лікарня», КНП «Менський центр ПМСД» була спрямована на надання первинної і вторинної медичної допомоги населенню Менської та інших територіа</w:t>
      </w:r>
      <w:r w:rsidR="00B441EA">
        <w:rPr>
          <w:rFonts w:ascii="Times New Roman" w:eastAsia="Times New Roman" w:hAnsi="Times New Roman" w:cs="Times New Roman"/>
          <w:sz w:val="28"/>
          <w:szCs w:val="28"/>
          <w:lang w:eastAsia="ru-RU"/>
        </w:rPr>
        <w:t>льних громад, в тому числі і внутрішньо-переміщеним особам</w:t>
      </w:r>
      <w:r w:rsidRPr="00FC7CDB">
        <w:rPr>
          <w:rFonts w:ascii="Times New Roman" w:eastAsia="Times New Roman" w:hAnsi="Times New Roman" w:cs="Times New Roman"/>
          <w:sz w:val="28"/>
          <w:szCs w:val="28"/>
          <w:lang w:eastAsia="ru-RU"/>
        </w:rPr>
        <w:t xml:space="preserve"> внаслідок відкритої агресії </w:t>
      </w:r>
      <w:proofErr w:type="spellStart"/>
      <w:r w:rsidRPr="00FC7CDB">
        <w:rPr>
          <w:rFonts w:ascii="Times New Roman" w:eastAsia="Times New Roman" w:hAnsi="Times New Roman" w:cs="Times New Roman"/>
          <w:sz w:val="28"/>
          <w:szCs w:val="28"/>
          <w:lang w:eastAsia="ru-RU"/>
        </w:rPr>
        <w:t>рф</w:t>
      </w:r>
      <w:proofErr w:type="spellEnd"/>
      <w:r w:rsidRPr="00FC7CDB">
        <w:rPr>
          <w:rFonts w:ascii="Times New Roman" w:eastAsia="Times New Roman" w:hAnsi="Times New Roman" w:cs="Times New Roman"/>
          <w:sz w:val="28"/>
          <w:szCs w:val="28"/>
          <w:lang w:eastAsia="ru-RU"/>
        </w:rPr>
        <w:t xml:space="preserve"> проти України. З цією метою  КНП «Менська міська лікарня» заключила договір з НСЗУ, а саме 16 Пакетів медичних гарантій. В 2022  році до лікарів поліклініки здійснено 63 212 відвідувань пацієнтами, в тому числі надана допомога 52 ВПО, проведено 1 315 амбулаторних операцій. Проліковано в стаціонарі 3 595 хворих, з них 30 ВПО, 371 оперативне втручання. Прийнято 153 пологи. </w:t>
      </w:r>
    </w:p>
    <w:p w:rsidR="00FC7CDB" w:rsidRPr="00FC7CDB" w:rsidRDefault="00FC7CDB" w:rsidP="00FC7CDB">
      <w:pPr>
        <w:spacing w:after="0" w:line="240" w:lineRule="auto"/>
        <w:ind w:firstLine="567"/>
        <w:jc w:val="both"/>
        <w:rPr>
          <w:rFonts w:ascii="Times New Roman" w:eastAsia="Times New Roman" w:hAnsi="Times New Roman" w:cs="Times New Roman"/>
          <w:color w:val="000000"/>
          <w:sz w:val="28"/>
          <w:szCs w:val="28"/>
          <w:lang w:eastAsia="uk-UA"/>
        </w:rPr>
      </w:pPr>
      <w:r w:rsidRPr="00FC7CDB">
        <w:rPr>
          <w:rFonts w:ascii="Times New Roman" w:eastAsia="Times New Roman" w:hAnsi="Times New Roman" w:cs="Times New Roman"/>
          <w:color w:val="000000"/>
          <w:sz w:val="28"/>
          <w:szCs w:val="28"/>
          <w:lang w:eastAsia="uk-UA"/>
        </w:rPr>
        <w:t>Програми у галузі охорони здоров’я на 2022 рік готувались, як правило,  у кінці 2021 року. Але виклики, пов’язані з війною, адаптація до ситуації, виникнення ряду питань та особливості проблематики приводили до потреби постійно вносити зміни, передбачати особливі напрямки у програмах, особливо в Програмі забезпечення медичних закладів Менської міської територіальної громади медичними кадрами на 2022-2023 рік.</w:t>
      </w:r>
    </w:p>
    <w:p w:rsidR="00FC7CDB" w:rsidRPr="00FC7CDB" w:rsidRDefault="00FC7CDB" w:rsidP="00FC7CDB">
      <w:pPr>
        <w:tabs>
          <w:tab w:val="left" w:pos="5520"/>
        </w:tabs>
        <w:spacing w:after="0" w:line="240" w:lineRule="auto"/>
        <w:jc w:val="both"/>
        <w:rPr>
          <w:rFonts w:ascii="Times New Roman" w:eastAsia="Times New Roman" w:hAnsi="Times New Roman" w:cs="Times New Roman"/>
          <w:sz w:val="24"/>
          <w:szCs w:val="24"/>
          <w:lang w:eastAsia="uk-UA"/>
        </w:rPr>
      </w:pPr>
      <w:r w:rsidRPr="00FC7CDB">
        <w:rPr>
          <w:rFonts w:ascii="Times New Roman" w:eastAsia="Times New Roman" w:hAnsi="Times New Roman" w:cs="Times New Roman"/>
          <w:sz w:val="28"/>
          <w:szCs w:val="28"/>
          <w:lang w:eastAsia="uk-UA"/>
        </w:rPr>
        <w:t xml:space="preserve">         </w:t>
      </w:r>
      <w:r w:rsidRPr="00FC7CDB">
        <w:rPr>
          <w:rFonts w:ascii="Times New Roman" w:eastAsia="Times New Roman" w:hAnsi="Times New Roman" w:cs="Times New Roman"/>
          <w:color w:val="000000"/>
          <w:sz w:val="28"/>
          <w:szCs w:val="28"/>
          <w:lang w:eastAsia="uk-UA"/>
        </w:rPr>
        <w:t>Програмою підтримки розвитку медичної допомоги КНП «Менський центр ПМСД»   на 2021 – 2023 роки, в рамках яко</w:t>
      </w:r>
      <w:r w:rsidR="00E32653">
        <w:rPr>
          <w:rFonts w:ascii="Times New Roman" w:eastAsia="Times New Roman" w:hAnsi="Times New Roman" w:cs="Times New Roman"/>
          <w:color w:val="000000"/>
          <w:sz w:val="28"/>
          <w:szCs w:val="28"/>
          <w:lang w:eastAsia="uk-UA"/>
        </w:rPr>
        <w:t xml:space="preserve">ї протягом 2022 року Менською територіальної громади та </w:t>
      </w:r>
      <w:proofErr w:type="spellStart"/>
      <w:r w:rsidR="00E32653">
        <w:rPr>
          <w:rFonts w:ascii="Times New Roman" w:eastAsia="Times New Roman" w:hAnsi="Times New Roman" w:cs="Times New Roman"/>
          <w:color w:val="000000"/>
          <w:sz w:val="28"/>
          <w:szCs w:val="28"/>
          <w:lang w:eastAsia="uk-UA"/>
        </w:rPr>
        <w:t>Березнянською</w:t>
      </w:r>
      <w:proofErr w:type="spellEnd"/>
      <w:r w:rsidR="00E32653">
        <w:rPr>
          <w:rFonts w:ascii="Times New Roman" w:eastAsia="Times New Roman" w:hAnsi="Times New Roman" w:cs="Times New Roman"/>
          <w:color w:val="000000"/>
          <w:sz w:val="28"/>
          <w:szCs w:val="28"/>
          <w:lang w:eastAsia="uk-UA"/>
        </w:rPr>
        <w:t xml:space="preserve"> територіальною громадою</w:t>
      </w:r>
      <w:r w:rsidRPr="00FC7CDB">
        <w:rPr>
          <w:rFonts w:ascii="Times New Roman" w:eastAsia="Times New Roman" w:hAnsi="Times New Roman" w:cs="Times New Roman"/>
          <w:color w:val="000000"/>
          <w:sz w:val="28"/>
          <w:szCs w:val="28"/>
          <w:lang w:eastAsia="uk-UA"/>
        </w:rPr>
        <w:t xml:space="preserve"> було профінансовано 749,99 тис. грн., з яких:</w:t>
      </w:r>
    </w:p>
    <w:p w:rsidR="00FC7CDB" w:rsidRPr="00FC7CDB" w:rsidRDefault="00FC7CDB" w:rsidP="00FC7CDB">
      <w:pPr>
        <w:tabs>
          <w:tab w:val="left" w:pos="5520"/>
        </w:tabs>
        <w:spacing w:after="0" w:line="240" w:lineRule="auto"/>
        <w:jc w:val="both"/>
        <w:rPr>
          <w:rFonts w:ascii="Times New Roman" w:eastAsia="Times New Roman" w:hAnsi="Times New Roman" w:cs="Times New Roman"/>
          <w:sz w:val="24"/>
          <w:szCs w:val="24"/>
          <w:lang w:eastAsia="uk-UA"/>
        </w:rPr>
      </w:pPr>
      <w:r w:rsidRPr="00FC7CDB">
        <w:rPr>
          <w:rFonts w:ascii="Times New Roman" w:eastAsia="Times New Roman" w:hAnsi="Times New Roman" w:cs="Times New Roman"/>
          <w:color w:val="000000"/>
          <w:sz w:val="28"/>
          <w:szCs w:val="28"/>
          <w:lang w:eastAsia="uk-UA"/>
        </w:rPr>
        <w:t>- 195,69 тис. грн. витрачено на медикаменти для пільгових категорій населення, за рахунок чого: 16 осіб з онкологічними захворюваннями безкоштовно отримали наркотичні засоби на суму 85 344,83 грн., 3 особи з ознаками інвалідності з дитинства - на суму 12 828,43 грн., 19 осіб з хворобою Паркінсона – на суму 82 331,04 грн., 9 осіб з епілепсією – на суму 14 721,97 грн., та 1 особа з іншими захворюваннями – на суму 466,86 грн.;</w:t>
      </w:r>
    </w:p>
    <w:p w:rsidR="00FC7CDB" w:rsidRPr="00FC7CDB" w:rsidRDefault="00FC7CDB" w:rsidP="00FC7CDB">
      <w:pPr>
        <w:tabs>
          <w:tab w:val="left" w:pos="5520"/>
        </w:tabs>
        <w:spacing w:after="0" w:line="240" w:lineRule="auto"/>
        <w:jc w:val="both"/>
        <w:rPr>
          <w:rFonts w:ascii="Times New Roman" w:eastAsia="Times New Roman" w:hAnsi="Times New Roman" w:cs="Times New Roman"/>
          <w:sz w:val="24"/>
          <w:szCs w:val="24"/>
          <w:lang w:eastAsia="uk-UA"/>
        </w:rPr>
      </w:pPr>
      <w:r w:rsidRPr="00FC7CDB">
        <w:rPr>
          <w:rFonts w:ascii="Times New Roman" w:eastAsia="Times New Roman" w:hAnsi="Times New Roman" w:cs="Times New Roman"/>
          <w:color w:val="000000"/>
          <w:sz w:val="28"/>
          <w:szCs w:val="28"/>
          <w:lang w:eastAsia="uk-UA"/>
        </w:rPr>
        <w:t xml:space="preserve">- 46,65 тис. грн. витрачено на забезпечення осіб з інвалідністю технічними засобами (8 осіб </w:t>
      </w:r>
      <w:proofErr w:type="spellStart"/>
      <w:r w:rsidRPr="00FC7CDB">
        <w:rPr>
          <w:rFonts w:ascii="Times New Roman" w:eastAsia="Times New Roman" w:hAnsi="Times New Roman" w:cs="Times New Roman"/>
          <w:color w:val="000000"/>
          <w:sz w:val="28"/>
          <w:szCs w:val="28"/>
          <w:lang w:eastAsia="uk-UA"/>
        </w:rPr>
        <w:t>стомованих</w:t>
      </w:r>
      <w:proofErr w:type="spellEnd"/>
      <w:r w:rsidRPr="00FC7CDB">
        <w:rPr>
          <w:rFonts w:ascii="Times New Roman" w:eastAsia="Times New Roman" w:hAnsi="Times New Roman" w:cs="Times New Roman"/>
          <w:color w:val="000000"/>
          <w:sz w:val="28"/>
          <w:szCs w:val="28"/>
          <w:lang w:eastAsia="uk-UA"/>
        </w:rPr>
        <w:t xml:space="preserve"> хворих забезпечені </w:t>
      </w:r>
      <w:proofErr w:type="spellStart"/>
      <w:r w:rsidRPr="00FC7CDB">
        <w:rPr>
          <w:rFonts w:ascii="Times New Roman" w:eastAsia="Times New Roman" w:hAnsi="Times New Roman" w:cs="Times New Roman"/>
          <w:color w:val="000000"/>
          <w:sz w:val="28"/>
          <w:szCs w:val="28"/>
          <w:lang w:eastAsia="uk-UA"/>
        </w:rPr>
        <w:t>калоприймачами</w:t>
      </w:r>
      <w:proofErr w:type="spellEnd"/>
      <w:r w:rsidRPr="00FC7CDB">
        <w:rPr>
          <w:rFonts w:ascii="Times New Roman" w:eastAsia="Times New Roman" w:hAnsi="Times New Roman" w:cs="Times New Roman"/>
          <w:color w:val="000000"/>
          <w:sz w:val="28"/>
          <w:szCs w:val="28"/>
          <w:lang w:eastAsia="uk-UA"/>
        </w:rPr>
        <w:t xml:space="preserve">);  </w:t>
      </w:r>
    </w:p>
    <w:p w:rsidR="00FC7CDB" w:rsidRPr="00FC7CDB" w:rsidRDefault="00FC7CDB" w:rsidP="00FC7CDB">
      <w:pPr>
        <w:tabs>
          <w:tab w:val="left" w:pos="5520"/>
        </w:tabs>
        <w:spacing w:after="0" w:line="240" w:lineRule="auto"/>
        <w:jc w:val="both"/>
        <w:rPr>
          <w:rFonts w:ascii="Times New Roman" w:eastAsia="Times New Roman" w:hAnsi="Times New Roman" w:cs="Times New Roman"/>
          <w:sz w:val="24"/>
          <w:szCs w:val="24"/>
          <w:lang w:eastAsia="uk-UA"/>
        </w:rPr>
      </w:pPr>
      <w:r w:rsidRPr="00FC7CDB">
        <w:rPr>
          <w:rFonts w:ascii="Times New Roman" w:eastAsia="Times New Roman" w:hAnsi="Times New Roman" w:cs="Times New Roman"/>
          <w:color w:val="000000"/>
          <w:sz w:val="28"/>
          <w:szCs w:val="28"/>
          <w:lang w:eastAsia="uk-UA"/>
        </w:rPr>
        <w:t>-  28,38 тис. грн. витрачено на закупівлю туберкуліну;</w:t>
      </w:r>
    </w:p>
    <w:p w:rsidR="00FC7CDB" w:rsidRPr="00FC7CDB" w:rsidRDefault="00FC7CDB" w:rsidP="00FC7CDB">
      <w:pPr>
        <w:tabs>
          <w:tab w:val="left" w:pos="5520"/>
        </w:tabs>
        <w:spacing w:after="0" w:line="240" w:lineRule="auto"/>
        <w:jc w:val="both"/>
        <w:rPr>
          <w:rFonts w:ascii="Times New Roman" w:eastAsia="Times New Roman" w:hAnsi="Times New Roman" w:cs="Times New Roman"/>
          <w:sz w:val="24"/>
          <w:szCs w:val="24"/>
          <w:lang w:eastAsia="uk-UA"/>
        </w:rPr>
      </w:pPr>
      <w:r w:rsidRPr="00FC7CDB">
        <w:rPr>
          <w:rFonts w:ascii="Times New Roman" w:eastAsia="Times New Roman" w:hAnsi="Times New Roman" w:cs="Times New Roman"/>
          <w:color w:val="000000"/>
          <w:sz w:val="28"/>
          <w:szCs w:val="28"/>
          <w:lang w:eastAsia="uk-UA"/>
        </w:rPr>
        <w:t>- 53,16 тис. грн. - на закупівлю засобів для захисту від COVID-19;</w:t>
      </w:r>
    </w:p>
    <w:p w:rsidR="00FC7CDB" w:rsidRPr="00FC7CDB" w:rsidRDefault="00FC7CDB" w:rsidP="00FC7CDB">
      <w:pPr>
        <w:tabs>
          <w:tab w:val="left" w:pos="5520"/>
        </w:tabs>
        <w:spacing w:after="0" w:line="240" w:lineRule="auto"/>
        <w:jc w:val="both"/>
        <w:rPr>
          <w:rFonts w:ascii="Times New Roman" w:eastAsia="Times New Roman" w:hAnsi="Times New Roman" w:cs="Times New Roman"/>
          <w:sz w:val="24"/>
          <w:szCs w:val="24"/>
          <w:lang w:eastAsia="uk-UA"/>
        </w:rPr>
      </w:pPr>
      <w:r w:rsidRPr="00FC7CDB">
        <w:rPr>
          <w:rFonts w:ascii="Times New Roman" w:eastAsia="Times New Roman" w:hAnsi="Times New Roman" w:cs="Times New Roman"/>
          <w:color w:val="000000"/>
          <w:sz w:val="28"/>
          <w:szCs w:val="28"/>
          <w:lang w:eastAsia="uk-UA"/>
        </w:rPr>
        <w:t xml:space="preserve">-  60,0 тис. грн. – витрачені на закупівлю та встановлення нового твердопаливного котла в </w:t>
      </w:r>
      <w:proofErr w:type="spellStart"/>
      <w:r w:rsidRPr="00FC7CDB">
        <w:rPr>
          <w:rFonts w:ascii="Times New Roman" w:eastAsia="Times New Roman" w:hAnsi="Times New Roman" w:cs="Times New Roman"/>
          <w:color w:val="000000"/>
          <w:sz w:val="28"/>
          <w:szCs w:val="28"/>
          <w:lang w:eastAsia="uk-UA"/>
        </w:rPr>
        <w:t>Киселівській</w:t>
      </w:r>
      <w:proofErr w:type="spellEnd"/>
      <w:r w:rsidRPr="00FC7CDB">
        <w:rPr>
          <w:rFonts w:ascii="Times New Roman" w:eastAsia="Times New Roman" w:hAnsi="Times New Roman" w:cs="Times New Roman"/>
          <w:color w:val="000000"/>
          <w:sz w:val="28"/>
          <w:szCs w:val="28"/>
          <w:lang w:eastAsia="uk-UA"/>
        </w:rPr>
        <w:t xml:space="preserve"> </w:t>
      </w:r>
      <w:r w:rsidR="001C5CC9">
        <w:rPr>
          <w:rFonts w:ascii="Times New Roman" w:eastAsia="Times New Roman" w:hAnsi="Times New Roman" w:cs="Times New Roman"/>
          <w:color w:val="000000"/>
          <w:sz w:val="28"/>
          <w:szCs w:val="28"/>
          <w:lang w:eastAsia="uk-UA"/>
        </w:rPr>
        <w:t>сільська лікарська амбулаторія загальної практики сімейної медицини</w:t>
      </w:r>
      <w:r w:rsidRPr="00FC7CDB">
        <w:rPr>
          <w:rFonts w:ascii="Times New Roman" w:eastAsia="Times New Roman" w:hAnsi="Times New Roman" w:cs="Times New Roman"/>
          <w:color w:val="000000"/>
          <w:sz w:val="28"/>
          <w:szCs w:val="28"/>
          <w:lang w:eastAsia="uk-UA"/>
        </w:rPr>
        <w:t>;</w:t>
      </w:r>
    </w:p>
    <w:p w:rsidR="00FC7CDB" w:rsidRPr="00FC7CDB" w:rsidRDefault="00FC7CDB" w:rsidP="00FC7CDB">
      <w:pPr>
        <w:tabs>
          <w:tab w:val="left" w:pos="5520"/>
        </w:tabs>
        <w:spacing w:after="0" w:line="240" w:lineRule="auto"/>
        <w:jc w:val="both"/>
        <w:rPr>
          <w:rFonts w:ascii="Times New Roman" w:eastAsia="Times New Roman" w:hAnsi="Times New Roman" w:cs="Times New Roman"/>
          <w:sz w:val="24"/>
          <w:szCs w:val="24"/>
          <w:lang w:eastAsia="uk-UA"/>
        </w:rPr>
      </w:pPr>
      <w:r w:rsidRPr="00FC7CDB">
        <w:rPr>
          <w:rFonts w:ascii="Times New Roman" w:eastAsia="Times New Roman" w:hAnsi="Times New Roman" w:cs="Times New Roman"/>
          <w:color w:val="000000"/>
          <w:sz w:val="28"/>
          <w:szCs w:val="28"/>
          <w:lang w:eastAsia="uk-UA"/>
        </w:rPr>
        <w:t xml:space="preserve">-  19,5 тис. грн. – витрачено на закупівлю ноутбуку для </w:t>
      </w:r>
      <w:proofErr w:type="spellStart"/>
      <w:r w:rsidRPr="00FC7CDB">
        <w:rPr>
          <w:rFonts w:ascii="Times New Roman" w:eastAsia="Times New Roman" w:hAnsi="Times New Roman" w:cs="Times New Roman"/>
          <w:color w:val="000000"/>
          <w:sz w:val="28"/>
          <w:szCs w:val="28"/>
          <w:lang w:eastAsia="uk-UA"/>
        </w:rPr>
        <w:t>Березнянської</w:t>
      </w:r>
      <w:proofErr w:type="spellEnd"/>
      <w:r w:rsidRPr="00FC7CDB">
        <w:rPr>
          <w:rFonts w:ascii="Times New Roman" w:eastAsia="Times New Roman" w:hAnsi="Times New Roman" w:cs="Times New Roman"/>
          <w:color w:val="000000"/>
          <w:sz w:val="28"/>
          <w:szCs w:val="28"/>
          <w:lang w:eastAsia="uk-UA"/>
        </w:rPr>
        <w:t xml:space="preserve"> </w:t>
      </w:r>
      <w:r w:rsidR="00623C74" w:rsidRPr="00623C74">
        <w:rPr>
          <w:rFonts w:ascii="Times New Roman" w:eastAsia="Times New Roman" w:hAnsi="Times New Roman" w:cs="Times New Roman"/>
          <w:color w:val="000000"/>
          <w:sz w:val="28"/>
          <w:szCs w:val="28"/>
          <w:lang w:eastAsia="uk-UA"/>
        </w:rPr>
        <w:t>лікарська амбулаторія загальної практики сімейної медицини</w:t>
      </w:r>
      <w:r w:rsidRPr="00FC7CDB">
        <w:rPr>
          <w:rFonts w:ascii="Times New Roman" w:eastAsia="Times New Roman" w:hAnsi="Times New Roman" w:cs="Times New Roman"/>
          <w:color w:val="000000"/>
          <w:sz w:val="28"/>
          <w:szCs w:val="28"/>
          <w:lang w:eastAsia="uk-UA"/>
        </w:rPr>
        <w:t>;</w:t>
      </w:r>
    </w:p>
    <w:p w:rsidR="00FC7CDB" w:rsidRPr="00FC7CDB" w:rsidRDefault="00FC7CDB" w:rsidP="00FC7CDB">
      <w:pPr>
        <w:tabs>
          <w:tab w:val="left" w:pos="5520"/>
        </w:tabs>
        <w:spacing w:after="0" w:line="240" w:lineRule="auto"/>
        <w:jc w:val="both"/>
        <w:rPr>
          <w:rFonts w:ascii="Times New Roman" w:eastAsia="Times New Roman" w:hAnsi="Times New Roman" w:cs="Times New Roman"/>
          <w:sz w:val="24"/>
          <w:szCs w:val="24"/>
          <w:lang w:eastAsia="uk-UA"/>
        </w:rPr>
      </w:pPr>
      <w:r w:rsidRPr="00FC7CDB">
        <w:rPr>
          <w:rFonts w:ascii="Times New Roman" w:eastAsia="Times New Roman" w:hAnsi="Times New Roman" w:cs="Times New Roman"/>
          <w:color w:val="000000"/>
          <w:sz w:val="28"/>
          <w:szCs w:val="28"/>
          <w:lang w:eastAsia="uk-UA"/>
        </w:rPr>
        <w:t>-  296,61 тис. грн. – сплачено рахунки за енергоносії;</w:t>
      </w:r>
    </w:p>
    <w:p w:rsidR="00FC7CDB" w:rsidRPr="00FC7CDB" w:rsidRDefault="00FC7CDB" w:rsidP="00FC7CDB">
      <w:pPr>
        <w:tabs>
          <w:tab w:val="left" w:pos="5520"/>
        </w:tabs>
        <w:spacing w:after="0" w:line="240" w:lineRule="auto"/>
        <w:jc w:val="both"/>
        <w:rPr>
          <w:rFonts w:ascii="Times New Roman" w:eastAsia="Times New Roman" w:hAnsi="Times New Roman" w:cs="Times New Roman"/>
          <w:color w:val="000000"/>
          <w:sz w:val="28"/>
          <w:szCs w:val="28"/>
          <w:lang w:eastAsia="uk-UA"/>
        </w:rPr>
      </w:pPr>
      <w:r w:rsidRPr="00FC7CDB">
        <w:rPr>
          <w:rFonts w:ascii="Times New Roman" w:eastAsia="Times New Roman" w:hAnsi="Times New Roman" w:cs="Times New Roman"/>
          <w:color w:val="000000"/>
          <w:sz w:val="28"/>
          <w:szCs w:val="28"/>
          <w:lang w:eastAsia="uk-UA"/>
        </w:rPr>
        <w:t>- 50,0 тис. грн. – фінансування підйомних для лікаря-педіатра по програмі забезпечення медичними кадрами.</w:t>
      </w:r>
    </w:p>
    <w:p w:rsidR="00FC7CDB" w:rsidRPr="00FC7CDB" w:rsidRDefault="00FC7CDB" w:rsidP="00FC7CDB">
      <w:pPr>
        <w:tabs>
          <w:tab w:val="left" w:pos="5520"/>
        </w:tabs>
        <w:spacing w:after="0" w:line="240" w:lineRule="auto"/>
        <w:jc w:val="both"/>
        <w:rPr>
          <w:rFonts w:ascii="Times New Roman" w:eastAsia="Times New Roman" w:hAnsi="Times New Roman" w:cs="Times New Roman"/>
          <w:sz w:val="28"/>
          <w:szCs w:val="28"/>
          <w:lang w:eastAsia="uk-UA"/>
        </w:rPr>
      </w:pPr>
      <w:r w:rsidRPr="00FC7CDB">
        <w:rPr>
          <w:rFonts w:ascii="Times New Roman" w:eastAsia="Times New Roman" w:hAnsi="Times New Roman" w:cs="Times New Roman"/>
          <w:sz w:val="28"/>
          <w:szCs w:val="28"/>
          <w:lang w:eastAsia="uk-UA"/>
        </w:rPr>
        <w:t xml:space="preserve"> КНП "Менська міська лікарня" відповідно до Комплексної програми  розвитку та фінансової підтримки закладів охорони здоров'я, що надають медичну допомогу використано за 2022 рік  2 736 700 грн, а саме:</w:t>
      </w:r>
    </w:p>
    <w:p w:rsidR="00FC7CDB" w:rsidRPr="00FC7CDB" w:rsidRDefault="00FC7CDB" w:rsidP="00FC7CDB">
      <w:pPr>
        <w:numPr>
          <w:ilvl w:val="0"/>
          <w:numId w:val="13"/>
        </w:numPr>
        <w:spacing w:after="0" w:line="240" w:lineRule="auto"/>
        <w:contextualSpacing/>
        <w:jc w:val="both"/>
        <w:rPr>
          <w:rFonts w:ascii="Times New Roman" w:eastAsia="Times New Roman" w:hAnsi="Times New Roman" w:cs="Times New Roman"/>
          <w:color w:val="000000"/>
          <w:sz w:val="28"/>
          <w:szCs w:val="28"/>
          <w:lang w:eastAsia="uk-UA"/>
        </w:rPr>
      </w:pPr>
      <w:r w:rsidRPr="00FC7CDB">
        <w:rPr>
          <w:rFonts w:ascii="Times New Roman" w:eastAsia="Times New Roman" w:hAnsi="Times New Roman" w:cs="Times New Roman"/>
          <w:sz w:val="28"/>
          <w:szCs w:val="28"/>
          <w:lang w:val="ru-RU" w:eastAsia="ru-RU"/>
        </w:rPr>
        <w:t>39</w:t>
      </w:r>
      <w:r w:rsidRPr="00FC7CDB">
        <w:rPr>
          <w:rFonts w:ascii="Times New Roman" w:eastAsia="Times New Roman" w:hAnsi="Times New Roman" w:cs="Times New Roman"/>
          <w:sz w:val="28"/>
          <w:szCs w:val="28"/>
          <w:lang w:eastAsia="ru-RU"/>
        </w:rPr>
        <w:t xml:space="preserve"> </w:t>
      </w:r>
      <w:r w:rsidRPr="00FC7CDB">
        <w:rPr>
          <w:rFonts w:ascii="Times New Roman" w:eastAsia="Times New Roman" w:hAnsi="Times New Roman" w:cs="Times New Roman"/>
          <w:sz w:val="28"/>
          <w:szCs w:val="28"/>
          <w:lang w:val="ru-RU" w:eastAsia="ru-RU"/>
        </w:rPr>
        <w:t>205</w:t>
      </w:r>
      <w:r w:rsidRPr="00FC7CDB">
        <w:rPr>
          <w:rFonts w:ascii="Times New Roman" w:eastAsia="Times New Roman" w:hAnsi="Times New Roman" w:cs="Times New Roman"/>
          <w:sz w:val="28"/>
          <w:szCs w:val="28"/>
          <w:lang w:eastAsia="ru-RU"/>
        </w:rPr>
        <w:t xml:space="preserve"> грн.</w:t>
      </w:r>
      <w:r w:rsidRPr="00FC7CDB">
        <w:rPr>
          <w:rFonts w:ascii="Times New Roman" w:eastAsia="Times New Roman" w:hAnsi="Times New Roman" w:cs="Times New Roman"/>
          <w:sz w:val="28"/>
          <w:szCs w:val="28"/>
          <w:lang w:val="ru-RU" w:eastAsia="ru-RU"/>
        </w:rPr>
        <w:t xml:space="preserve"> </w:t>
      </w:r>
      <w:r w:rsidRPr="00FC7CDB">
        <w:rPr>
          <w:rFonts w:ascii="Times New Roman" w:eastAsia="Times New Roman" w:hAnsi="Times New Roman" w:cs="Times New Roman"/>
          <w:color w:val="000000"/>
          <w:sz w:val="28"/>
          <w:szCs w:val="28"/>
          <w:lang w:eastAsia="ru-RU"/>
        </w:rPr>
        <w:t>п</w:t>
      </w:r>
      <w:proofErr w:type="spellStart"/>
      <w:r w:rsidRPr="00FC7CDB">
        <w:rPr>
          <w:rFonts w:ascii="Times New Roman" w:eastAsia="Times New Roman" w:hAnsi="Times New Roman" w:cs="Times New Roman"/>
          <w:color w:val="000000"/>
          <w:sz w:val="28"/>
          <w:szCs w:val="28"/>
          <w:lang w:val="ru-RU" w:eastAsia="ru-RU"/>
        </w:rPr>
        <w:t>редмети</w:t>
      </w:r>
      <w:proofErr w:type="spellEnd"/>
      <w:r w:rsidRPr="00FC7CDB">
        <w:rPr>
          <w:rFonts w:ascii="Times New Roman" w:eastAsia="Times New Roman" w:hAnsi="Times New Roman" w:cs="Times New Roman"/>
          <w:color w:val="000000"/>
          <w:sz w:val="28"/>
          <w:szCs w:val="28"/>
          <w:lang w:val="ru-RU" w:eastAsia="ru-RU"/>
        </w:rPr>
        <w:t xml:space="preserve">, </w:t>
      </w:r>
      <w:proofErr w:type="spellStart"/>
      <w:r w:rsidRPr="00FC7CDB">
        <w:rPr>
          <w:rFonts w:ascii="Times New Roman" w:eastAsia="Times New Roman" w:hAnsi="Times New Roman" w:cs="Times New Roman"/>
          <w:color w:val="000000"/>
          <w:sz w:val="28"/>
          <w:szCs w:val="28"/>
          <w:lang w:val="ru-RU" w:eastAsia="ru-RU"/>
        </w:rPr>
        <w:t>матеріали</w:t>
      </w:r>
      <w:proofErr w:type="spellEnd"/>
      <w:r w:rsidRPr="00FC7CDB">
        <w:rPr>
          <w:rFonts w:ascii="Times New Roman" w:eastAsia="Times New Roman" w:hAnsi="Times New Roman" w:cs="Times New Roman"/>
          <w:color w:val="000000"/>
          <w:sz w:val="28"/>
          <w:szCs w:val="28"/>
          <w:lang w:val="ru-RU" w:eastAsia="ru-RU"/>
        </w:rPr>
        <w:t xml:space="preserve">, </w:t>
      </w:r>
      <w:proofErr w:type="spellStart"/>
      <w:r w:rsidRPr="00FC7CDB">
        <w:rPr>
          <w:rFonts w:ascii="Times New Roman" w:eastAsia="Times New Roman" w:hAnsi="Times New Roman" w:cs="Times New Roman"/>
          <w:color w:val="000000"/>
          <w:sz w:val="28"/>
          <w:szCs w:val="28"/>
          <w:lang w:val="ru-RU" w:eastAsia="ru-RU"/>
        </w:rPr>
        <w:t>обладнання</w:t>
      </w:r>
      <w:proofErr w:type="spellEnd"/>
      <w:r w:rsidRPr="00FC7CDB">
        <w:rPr>
          <w:rFonts w:ascii="Times New Roman" w:eastAsia="Times New Roman" w:hAnsi="Times New Roman" w:cs="Times New Roman"/>
          <w:color w:val="000000"/>
          <w:sz w:val="28"/>
          <w:szCs w:val="28"/>
          <w:lang w:val="ru-RU" w:eastAsia="ru-RU"/>
        </w:rPr>
        <w:t xml:space="preserve"> та </w:t>
      </w:r>
      <w:proofErr w:type="spellStart"/>
      <w:r w:rsidRPr="00FC7CDB">
        <w:rPr>
          <w:rFonts w:ascii="Times New Roman" w:eastAsia="Times New Roman" w:hAnsi="Times New Roman" w:cs="Times New Roman"/>
          <w:color w:val="000000"/>
          <w:sz w:val="28"/>
          <w:szCs w:val="28"/>
          <w:lang w:val="ru-RU" w:eastAsia="ru-RU"/>
        </w:rPr>
        <w:t>інвентар</w:t>
      </w:r>
      <w:proofErr w:type="spellEnd"/>
      <w:r w:rsidRPr="00FC7CDB">
        <w:rPr>
          <w:rFonts w:ascii="Times New Roman" w:eastAsia="Times New Roman" w:hAnsi="Times New Roman" w:cs="Times New Roman"/>
          <w:color w:val="000000"/>
          <w:sz w:val="28"/>
          <w:szCs w:val="28"/>
          <w:lang w:eastAsia="ru-RU"/>
        </w:rPr>
        <w:t>;</w:t>
      </w:r>
    </w:p>
    <w:p w:rsidR="00FC7CDB" w:rsidRPr="00FC7CDB" w:rsidRDefault="00FC7CDB" w:rsidP="00FC7CDB">
      <w:pPr>
        <w:numPr>
          <w:ilvl w:val="0"/>
          <w:numId w:val="13"/>
        </w:numPr>
        <w:spacing w:after="0" w:line="240" w:lineRule="auto"/>
        <w:contextualSpacing/>
        <w:jc w:val="both"/>
        <w:rPr>
          <w:rFonts w:ascii="Times New Roman" w:eastAsia="Times New Roman" w:hAnsi="Times New Roman" w:cs="Times New Roman"/>
          <w:color w:val="000000"/>
          <w:sz w:val="28"/>
          <w:szCs w:val="28"/>
          <w:lang w:eastAsia="uk-UA"/>
        </w:rPr>
      </w:pPr>
      <w:r w:rsidRPr="00FC7CDB">
        <w:rPr>
          <w:rFonts w:ascii="Times New Roman" w:eastAsia="Times New Roman" w:hAnsi="Times New Roman" w:cs="Times New Roman"/>
          <w:color w:val="000000"/>
          <w:sz w:val="28"/>
          <w:szCs w:val="28"/>
          <w:lang w:val="ru-RU" w:eastAsia="ru-RU"/>
        </w:rPr>
        <w:t>27</w:t>
      </w:r>
      <w:r w:rsidRPr="00FC7CDB">
        <w:rPr>
          <w:rFonts w:ascii="Times New Roman" w:eastAsia="Times New Roman" w:hAnsi="Times New Roman" w:cs="Times New Roman"/>
          <w:color w:val="000000"/>
          <w:sz w:val="28"/>
          <w:szCs w:val="28"/>
          <w:lang w:eastAsia="ru-RU"/>
        </w:rPr>
        <w:t xml:space="preserve"> </w:t>
      </w:r>
      <w:proofErr w:type="gramStart"/>
      <w:r w:rsidRPr="00FC7CDB">
        <w:rPr>
          <w:rFonts w:ascii="Times New Roman" w:eastAsia="Times New Roman" w:hAnsi="Times New Roman" w:cs="Times New Roman"/>
          <w:color w:val="000000"/>
          <w:sz w:val="28"/>
          <w:szCs w:val="28"/>
          <w:lang w:val="ru-RU" w:eastAsia="ru-RU"/>
        </w:rPr>
        <w:t>495</w:t>
      </w:r>
      <w:r w:rsidRPr="00FC7CDB">
        <w:rPr>
          <w:rFonts w:ascii="Times New Roman" w:eastAsia="Times New Roman" w:hAnsi="Times New Roman" w:cs="Times New Roman"/>
          <w:color w:val="000000"/>
          <w:sz w:val="28"/>
          <w:szCs w:val="28"/>
          <w:lang w:eastAsia="ru-RU"/>
        </w:rPr>
        <w:t xml:space="preserve">  грн.</w:t>
      </w:r>
      <w:proofErr w:type="gramEnd"/>
      <w:r w:rsidRPr="00FC7CDB">
        <w:rPr>
          <w:rFonts w:ascii="Times New Roman" w:eastAsia="Times New Roman" w:hAnsi="Times New Roman" w:cs="Times New Roman"/>
          <w:color w:val="000000"/>
          <w:sz w:val="28"/>
          <w:szCs w:val="28"/>
          <w:lang w:eastAsia="ru-RU"/>
        </w:rPr>
        <w:t xml:space="preserve"> медикаменти та перев’язувальні матеріали;</w:t>
      </w:r>
    </w:p>
    <w:p w:rsidR="00FC7CDB" w:rsidRPr="00FC7CDB" w:rsidRDefault="00FC7CDB" w:rsidP="00FC7CDB">
      <w:pPr>
        <w:numPr>
          <w:ilvl w:val="0"/>
          <w:numId w:val="13"/>
        </w:numPr>
        <w:spacing w:after="0" w:line="240" w:lineRule="auto"/>
        <w:contextualSpacing/>
        <w:jc w:val="both"/>
        <w:rPr>
          <w:rFonts w:ascii="Times New Roman" w:eastAsia="Times New Roman" w:hAnsi="Times New Roman" w:cs="Times New Roman"/>
          <w:color w:val="000000"/>
          <w:sz w:val="28"/>
          <w:szCs w:val="28"/>
          <w:lang w:eastAsia="uk-UA"/>
        </w:rPr>
      </w:pPr>
      <w:r w:rsidRPr="00FC7CDB">
        <w:rPr>
          <w:rFonts w:ascii="Times New Roman" w:eastAsia="Times New Roman" w:hAnsi="Times New Roman" w:cs="Times New Roman"/>
          <w:color w:val="000000"/>
          <w:sz w:val="28"/>
          <w:szCs w:val="28"/>
          <w:lang w:eastAsia="ru-RU"/>
        </w:rPr>
        <w:t>1 588 433  грн. оплата теплопостачання;</w:t>
      </w:r>
    </w:p>
    <w:p w:rsidR="00FC7CDB" w:rsidRPr="00FC7CDB" w:rsidRDefault="00FC7CDB" w:rsidP="00FC7CDB">
      <w:pPr>
        <w:numPr>
          <w:ilvl w:val="0"/>
          <w:numId w:val="13"/>
        </w:numPr>
        <w:spacing w:after="0" w:line="240" w:lineRule="auto"/>
        <w:contextualSpacing/>
        <w:jc w:val="both"/>
        <w:rPr>
          <w:rFonts w:ascii="Times New Roman" w:eastAsia="Times New Roman" w:hAnsi="Times New Roman" w:cs="Times New Roman"/>
          <w:color w:val="000000"/>
          <w:sz w:val="28"/>
          <w:szCs w:val="28"/>
          <w:lang w:eastAsia="uk-UA"/>
        </w:rPr>
      </w:pPr>
      <w:r w:rsidRPr="00FC7CDB">
        <w:rPr>
          <w:rFonts w:ascii="Times New Roman" w:eastAsia="Times New Roman" w:hAnsi="Times New Roman" w:cs="Times New Roman"/>
          <w:color w:val="000000"/>
          <w:sz w:val="28"/>
          <w:szCs w:val="28"/>
          <w:lang w:eastAsia="ru-RU"/>
        </w:rPr>
        <w:t>1 081 557грн. оплата енергоносіїв.</w:t>
      </w:r>
      <w:r w:rsidRPr="00FC7CDB">
        <w:rPr>
          <w:rFonts w:ascii="Times New Roman" w:eastAsia="Times New Roman" w:hAnsi="Times New Roman" w:cs="Times New Roman"/>
          <w:sz w:val="28"/>
          <w:szCs w:val="28"/>
          <w:lang w:eastAsia="ru-RU"/>
        </w:rPr>
        <w:t xml:space="preserve">                                                                                                                                                                                                                                                                                                                                                                                                                                                                                                                                                                                                                                                                                                                                                                                                                                                                                                                                                                                                                                                                                                                                                                                                                                                                                                                                                                                                                                                                                                                                                                                                                                                                                                                                                                                                                                                                                                                                                                                                                                                                                                                                                                                                                                                                                                                                                                                                                                                                                                                                                                                                                                                                                                                                                                                                                                                                            </w:t>
      </w:r>
    </w:p>
    <w:p w:rsidR="00FC7CDB" w:rsidRPr="00FC7CDB" w:rsidRDefault="00FC7CDB" w:rsidP="00FC7CDB">
      <w:pPr>
        <w:spacing w:after="0" w:line="240" w:lineRule="auto"/>
        <w:ind w:firstLine="708"/>
        <w:rPr>
          <w:rFonts w:ascii="Times New Roman" w:eastAsia="Times New Roman" w:hAnsi="Times New Roman" w:cs="Times New Roman"/>
          <w:color w:val="000000"/>
          <w:sz w:val="28"/>
          <w:szCs w:val="28"/>
          <w:lang w:eastAsia="ru-RU"/>
        </w:rPr>
      </w:pPr>
      <w:r w:rsidRPr="00FC7CDB">
        <w:rPr>
          <w:rFonts w:ascii="Times New Roman" w:eastAsia="Times New Roman" w:hAnsi="Times New Roman" w:cs="Times New Roman"/>
          <w:color w:val="000000"/>
          <w:sz w:val="28"/>
          <w:szCs w:val="28"/>
          <w:lang w:eastAsia="ru-RU"/>
        </w:rPr>
        <w:lastRenderedPageBreak/>
        <w:t>У 2022 році за сприянням міської ради КНП «Менська міська лікарня» отримала два санітарних автомобіля, що значно покращило можливості, щодо забезпечення якісного транспортування важкохворих у обласні медичні заклади.</w:t>
      </w:r>
    </w:p>
    <w:p w:rsidR="00FC7CDB" w:rsidRPr="00FC7CDB" w:rsidRDefault="00FC7CDB" w:rsidP="00FC7CDB">
      <w:pPr>
        <w:spacing w:after="0" w:line="240" w:lineRule="auto"/>
        <w:ind w:firstLine="708"/>
        <w:rPr>
          <w:rFonts w:ascii="Times New Roman" w:eastAsia="Times New Roman" w:hAnsi="Times New Roman" w:cs="Times New Roman"/>
          <w:color w:val="000000"/>
          <w:sz w:val="28"/>
          <w:szCs w:val="28"/>
          <w:lang w:eastAsia="ru-RU"/>
        </w:rPr>
      </w:pPr>
      <w:r w:rsidRPr="00FC7CDB">
        <w:rPr>
          <w:rFonts w:ascii="Times New Roman" w:eastAsia="Times New Roman" w:hAnsi="Times New Roman" w:cs="Times New Roman"/>
          <w:color w:val="000000"/>
          <w:sz w:val="28"/>
          <w:szCs w:val="28"/>
          <w:lang w:eastAsia="ru-RU"/>
        </w:rPr>
        <w:t>Спільно з медичними закладами та міською радою розроблена Програма забезпечення медичних закладів Менської територіальної громади медичними кадрами на 2023- 2023 роки, від</w:t>
      </w:r>
      <w:r w:rsidR="00B441EA">
        <w:rPr>
          <w:rFonts w:ascii="Times New Roman" w:eastAsia="Times New Roman" w:hAnsi="Times New Roman" w:cs="Times New Roman"/>
          <w:color w:val="000000"/>
          <w:sz w:val="28"/>
          <w:szCs w:val="28"/>
          <w:lang w:eastAsia="ru-RU"/>
        </w:rPr>
        <w:t>повідно якої, основни</w:t>
      </w:r>
      <w:r w:rsidRPr="00FC7CDB">
        <w:rPr>
          <w:rFonts w:ascii="Times New Roman" w:eastAsia="Times New Roman" w:hAnsi="Times New Roman" w:cs="Times New Roman"/>
          <w:color w:val="000000"/>
          <w:sz w:val="28"/>
          <w:szCs w:val="28"/>
          <w:lang w:eastAsia="ru-RU"/>
        </w:rPr>
        <w:t>м завданням є:</w:t>
      </w:r>
    </w:p>
    <w:p w:rsidR="00FC7CDB" w:rsidRPr="00FC7CDB" w:rsidRDefault="00FC7CDB" w:rsidP="00FC7CDB">
      <w:pPr>
        <w:numPr>
          <w:ilvl w:val="0"/>
          <w:numId w:val="13"/>
        </w:numPr>
        <w:spacing w:after="0" w:line="240" w:lineRule="auto"/>
        <w:contextualSpacing/>
        <w:rPr>
          <w:rFonts w:ascii="Times New Roman" w:eastAsia="Times New Roman" w:hAnsi="Times New Roman" w:cs="Times New Roman"/>
          <w:sz w:val="28"/>
          <w:szCs w:val="28"/>
          <w:lang w:eastAsia="ru-RU"/>
        </w:rPr>
      </w:pPr>
      <w:r w:rsidRPr="00FC7CDB">
        <w:rPr>
          <w:rFonts w:ascii="Times New Roman" w:eastAsia="Times New Roman" w:hAnsi="Times New Roman" w:cs="Times New Roman"/>
          <w:sz w:val="28"/>
          <w:szCs w:val="28"/>
          <w:lang w:eastAsia="ru-RU"/>
        </w:rPr>
        <w:t>Заохочення медичних працівників для виконання свої обов’язків</w:t>
      </w:r>
    </w:p>
    <w:p w:rsidR="00FC7CDB" w:rsidRPr="00FC7CDB" w:rsidRDefault="00FC7CDB" w:rsidP="00FC7CDB">
      <w:pPr>
        <w:numPr>
          <w:ilvl w:val="0"/>
          <w:numId w:val="13"/>
        </w:numPr>
        <w:spacing w:after="0" w:line="240" w:lineRule="auto"/>
        <w:contextualSpacing/>
        <w:rPr>
          <w:rFonts w:ascii="Times New Roman" w:eastAsia="Times New Roman" w:hAnsi="Times New Roman" w:cs="Times New Roman"/>
          <w:sz w:val="28"/>
          <w:szCs w:val="28"/>
          <w:lang w:eastAsia="ru-RU"/>
        </w:rPr>
      </w:pPr>
      <w:r w:rsidRPr="00FC7CDB">
        <w:rPr>
          <w:rFonts w:ascii="Times New Roman" w:eastAsia="Times New Roman" w:hAnsi="Times New Roman" w:cs="Times New Roman"/>
          <w:sz w:val="28"/>
          <w:szCs w:val="28"/>
          <w:lang w:eastAsia="ru-RU"/>
        </w:rPr>
        <w:t xml:space="preserve">Відтворення кадрового ресурсу </w:t>
      </w:r>
    </w:p>
    <w:p w:rsidR="00FC7CDB" w:rsidRPr="00FC7CDB" w:rsidRDefault="00FC7CDB" w:rsidP="00FC7CDB">
      <w:pPr>
        <w:numPr>
          <w:ilvl w:val="0"/>
          <w:numId w:val="13"/>
        </w:numPr>
        <w:spacing w:after="0" w:line="240" w:lineRule="auto"/>
        <w:contextualSpacing/>
        <w:rPr>
          <w:rFonts w:ascii="Times New Roman" w:eastAsia="Times New Roman" w:hAnsi="Times New Roman" w:cs="Times New Roman"/>
          <w:sz w:val="28"/>
          <w:szCs w:val="28"/>
          <w:lang w:eastAsia="ru-RU"/>
        </w:rPr>
      </w:pPr>
      <w:r w:rsidRPr="00FC7CDB">
        <w:rPr>
          <w:rFonts w:ascii="Times New Roman" w:eastAsia="Times New Roman" w:hAnsi="Times New Roman" w:cs="Times New Roman"/>
          <w:sz w:val="28"/>
          <w:szCs w:val="28"/>
          <w:lang w:eastAsia="ru-RU"/>
        </w:rPr>
        <w:t>Забезпечення житлом лікарів.</w:t>
      </w:r>
    </w:p>
    <w:p w:rsidR="00FC7CDB" w:rsidRPr="00FC7CDB" w:rsidRDefault="00FC7CDB" w:rsidP="00FC7CDB">
      <w:pPr>
        <w:spacing w:after="0" w:line="240" w:lineRule="auto"/>
        <w:ind w:firstLine="708"/>
        <w:rPr>
          <w:rFonts w:ascii="Times New Roman" w:eastAsia="Times New Roman" w:hAnsi="Times New Roman" w:cs="Times New Roman"/>
          <w:color w:val="000000"/>
          <w:sz w:val="28"/>
          <w:szCs w:val="28"/>
          <w:lang w:eastAsia="ru-RU"/>
        </w:rPr>
      </w:pPr>
      <w:r w:rsidRPr="00FC7CDB">
        <w:rPr>
          <w:rFonts w:ascii="Times New Roman" w:eastAsia="Times New Roman" w:hAnsi="Times New Roman" w:cs="Times New Roman"/>
          <w:color w:val="000000"/>
          <w:sz w:val="28"/>
          <w:szCs w:val="28"/>
          <w:lang w:eastAsia="ru-RU"/>
        </w:rPr>
        <w:t>Важливим напрямком у роботі відділу охорони здоров’я була співпраця із благодійними фондами, громадськими організаціями, волонтерами, щодо надання до громади медичної гуманітарної і благодійної допомоги у вигляді медичних засобів.</w:t>
      </w:r>
      <w:r w:rsidRPr="00FC7CDB">
        <w:rPr>
          <w:rFonts w:ascii="Times New Roman" w:eastAsia="Times New Roman" w:hAnsi="Times New Roman" w:cs="Times New Roman"/>
          <w:color w:val="000000"/>
          <w:sz w:val="28"/>
          <w:szCs w:val="28"/>
          <w:lang w:val="ru-RU" w:eastAsia="ru-RU"/>
        </w:rPr>
        <w:t> </w:t>
      </w:r>
      <w:r w:rsidRPr="00FC7CDB">
        <w:rPr>
          <w:rFonts w:ascii="Times New Roman" w:eastAsia="Times New Roman" w:hAnsi="Times New Roman" w:cs="Times New Roman"/>
          <w:color w:val="000000"/>
          <w:sz w:val="28"/>
          <w:szCs w:val="28"/>
          <w:lang w:eastAsia="ru-RU"/>
        </w:rPr>
        <w:t xml:space="preserve"> </w:t>
      </w:r>
    </w:p>
    <w:p w:rsidR="00DF16EA" w:rsidRDefault="00DF16EA" w:rsidP="00B441EA">
      <w:pPr>
        <w:spacing w:after="0" w:line="240" w:lineRule="auto"/>
        <w:contextualSpacing/>
        <w:jc w:val="both"/>
        <w:rPr>
          <w:rFonts w:ascii="Times New Roman" w:eastAsia="Times New Roman" w:hAnsi="Times New Roman" w:cs="Times New Roman"/>
          <w:b/>
          <w:bCs/>
          <w:color w:val="000000"/>
          <w:sz w:val="28"/>
          <w:szCs w:val="28"/>
        </w:rPr>
      </w:pPr>
    </w:p>
    <w:p w:rsidR="00DF16EA" w:rsidRDefault="00487ADC">
      <w:pPr>
        <w:pStyle w:val="af8"/>
        <w:shd w:val="clear" w:color="auto" w:fill="FFFFFF"/>
        <w:spacing w:before="0" w:beforeAutospacing="0" w:after="0" w:afterAutospacing="0"/>
        <w:ind w:firstLine="567"/>
        <w:jc w:val="center"/>
        <w:rPr>
          <w:b/>
          <w:bCs/>
          <w:color w:val="000000"/>
          <w:sz w:val="28"/>
          <w:szCs w:val="28"/>
        </w:rPr>
      </w:pPr>
      <w:r>
        <w:rPr>
          <w:rFonts w:eastAsiaTheme="minorHAnsi"/>
          <w:b/>
          <w:bCs/>
          <w:color w:val="000000"/>
          <w:sz w:val="28"/>
          <w:szCs w:val="28"/>
        </w:rPr>
        <w:t>Земельні ресурси, сільське господарство</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На даний час земельні ресурси Менської міської територіальної громади складають 102775,47 га із них: </w:t>
      </w:r>
    </w:p>
    <w:p w:rsidR="00DF16EA" w:rsidRDefault="00487ADC">
      <w:pPr>
        <w:numPr>
          <w:ilvl w:val="0"/>
          <w:numId w:val="1"/>
        </w:numPr>
        <w:pBdr>
          <w:top w:val="none" w:sz="4" w:space="0" w:color="000000"/>
          <w:left w:val="none" w:sz="4" w:space="0" w:color="000000"/>
          <w:bottom w:val="none" w:sz="4" w:space="0" w:color="000000"/>
          <w:right w:val="none" w:sz="4" w:space="0" w:color="000000"/>
        </w:pBdr>
        <w:spacing w:after="0" w:line="240" w:lineRule="auto"/>
        <w:ind w:left="0" w:firstLine="567"/>
        <w:contextualSpacing/>
        <w:jc w:val="both"/>
        <w:rPr>
          <w:rFonts w:ascii="Times New Roman" w:eastAsia="Times New Roman" w:hAnsi="Times New Roman" w:cs="Times New Roman"/>
          <w:sz w:val="28"/>
          <w:lang w:eastAsia="ru-RU"/>
        </w:rPr>
      </w:pPr>
      <w:r>
        <w:rPr>
          <w:rFonts w:ascii="Times New Roman" w:hAnsi="Times New Roman" w:cs="Times New Roman"/>
          <w:sz w:val="28"/>
          <w:szCs w:val="28"/>
        </w:rPr>
        <w:t>зе</w:t>
      </w:r>
      <w:r>
        <w:rPr>
          <w:rFonts w:ascii="Times New Roman" w:hAnsi="Times New Roman" w:cs="Times New Roman"/>
          <w:sz w:val="28"/>
          <w:szCs w:val="28"/>
          <w:lang w:eastAsia="ru-RU"/>
        </w:rPr>
        <w:t>млі с/г призначення – 82891,1485 га,</w:t>
      </w:r>
    </w:p>
    <w:p w:rsidR="00DF16EA" w:rsidRDefault="00487ADC">
      <w:pPr>
        <w:numPr>
          <w:ilvl w:val="0"/>
          <w:numId w:val="1"/>
        </w:numPr>
        <w:pBdr>
          <w:top w:val="none" w:sz="4" w:space="0" w:color="000000"/>
          <w:left w:val="none" w:sz="4" w:space="0" w:color="000000"/>
          <w:bottom w:val="none" w:sz="4" w:space="0" w:color="000000"/>
          <w:right w:val="none" w:sz="4" w:space="0" w:color="000000"/>
        </w:pBdr>
        <w:spacing w:after="0" w:line="240" w:lineRule="auto"/>
        <w:ind w:left="0" w:firstLine="567"/>
        <w:contextualSpacing/>
        <w:jc w:val="both"/>
        <w:rPr>
          <w:rFonts w:ascii="Times New Roman" w:eastAsia="Times New Roman" w:hAnsi="Times New Roman" w:cs="Times New Roman"/>
          <w:sz w:val="28"/>
          <w:szCs w:val="28"/>
        </w:rPr>
      </w:pPr>
      <w:r>
        <w:rPr>
          <w:rFonts w:ascii="Times New Roman" w:hAnsi="Times New Roman" w:cs="Times New Roman"/>
          <w:sz w:val="28"/>
          <w:szCs w:val="28"/>
          <w:lang w:eastAsia="ru-RU"/>
        </w:rPr>
        <w:t>заб</w:t>
      </w:r>
      <w:r>
        <w:rPr>
          <w:rFonts w:ascii="Times New Roman" w:hAnsi="Times New Roman" w:cs="Times New Roman"/>
          <w:sz w:val="28"/>
          <w:szCs w:val="28"/>
        </w:rPr>
        <w:t>удовані землі – 2617,2432 га.</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За 202</w:t>
      </w:r>
      <w:r>
        <w:rPr>
          <w:rFonts w:ascii="Times New Roman" w:hAnsi="Times New Roman" w:cs="Times New Roman"/>
          <w:sz w:val="28"/>
          <w:szCs w:val="28"/>
          <w:lang w:val="ru-RU"/>
        </w:rPr>
        <w:t>2</w:t>
      </w:r>
      <w:r>
        <w:rPr>
          <w:rFonts w:ascii="Times New Roman" w:hAnsi="Times New Roman" w:cs="Times New Roman"/>
          <w:sz w:val="28"/>
          <w:szCs w:val="28"/>
        </w:rPr>
        <w:t xml:space="preserve"> рік спеціалістами земельного відділу було розглянуто 834 звернення громадян, підготовлено </w:t>
      </w:r>
      <w:r>
        <w:rPr>
          <w:rFonts w:ascii="Times New Roman" w:hAnsi="Times New Roman" w:cs="Times New Roman"/>
          <w:sz w:val="28"/>
          <w:szCs w:val="28"/>
          <w:lang w:val="ru-RU"/>
        </w:rPr>
        <w:t>198</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рішень, з яких 4 </w:t>
      </w:r>
      <w:proofErr w:type="spellStart"/>
      <w:r>
        <w:rPr>
          <w:rFonts w:ascii="Times New Roman" w:hAnsi="Times New Roman" w:cs="Times New Roman"/>
          <w:sz w:val="28"/>
          <w:szCs w:val="28"/>
        </w:rPr>
        <w:t>проєкти</w:t>
      </w:r>
      <w:proofErr w:type="spellEnd"/>
      <w:r>
        <w:rPr>
          <w:rFonts w:ascii="Times New Roman" w:hAnsi="Times New Roman" w:cs="Times New Roman"/>
          <w:sz w:val="28"/>
          <w:szCs w:val="28"/>
        </w:rPr>
        <w:t xml:space="preserve"> винесено на розгляд виконавчого комітету та 193 на розгляд сесії. </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Проведена робота по оформленню:</w:t>
      </w:r>
    </w:p>
    <w:p w:rsidR="00DF16EA" w:rsidRDefault="00487ADC">
      <w:pPr>
        <w:numPr>
          <w:ilvl w:val="0"/>
          <w:numId w:val="3"/>
        </w:numPr>
        <w:tabs>
          <w:tab w:val="left" w:pos="850"/>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земель для громадських пасовищ по таких населених пунктах як село </w:t>
      </w:r>
      <w:proofErr w:type="spellStart"/>
      <w:r>
        <w:rPr>
          <w:rFonts w:ascii="Times New Roman" w:hAnsi="Times New Roman" w:cs="Times New Roman"/>
          <w:sz w:val="28"/>
          <w:szCs w:val="28"/>
        </w:rPr>
        <w:t>Феськівка</w:t>
      </w:r>
      <w:proofErr w:type="spellEnd"/>
      <w:r>
        <w:rPr>
          <w:rFonts w:ascii="Times New Roman" w:hAnsi="Times New Roman" w:cs="Times New Roman"/>
          <w:sz w:val="28"/>
          <w:szCs w:val="28"/>
        </w:rPr>
        <w:t xml:space="preserve"> та село </w:t>
      </w:r>
      <w:proofErr w:type="spellStart"/>
      <w:r>
        <w:rPr>
          <w:rFonts w:ascii="Times New Roman" w:hAnsi="Times New Roman" w:cs="Times New Roman"/>
          <w:sz w:val="28"/>
          <w:szCs w:val="28"/>
        </w:rPr>
        <w:t>Дягова</w:t>
      </w:r>
      <w:proofErr w:type="spellEnd"/>
      <w:r>
        <w:rPr>
          <w:rFonts w:ascii="Times New Roman" w:hAnsi="Times New Roman" w:cs="Times New Roman"/>
          <w:sz w:val="28"/>
          <w:szCs w:val="28"/>
        </w:rPr>
        <w:t>;</w:t>
      </w:r>
    </w:p>
    <w:p w:rsidR="00DF16EA" w:rsidRDefault="00487ADC">
      <w:pPr>
        <w:numPr>
          <w:ilvl w:val="0"/>
          <w:numId w:val="3"/>
        </w:numPr>
        <w:tabs>
          <w:tab w:val="left" w:pos="850"/>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двох земельних ділянок за цільовим призначенням загального користування, які використовуються як зелені насадження загального користування, в місті </w:t>
      </w:r>
      <w:proofErr w:type="spellStart"/>
      <w:r>
        <w:rPr>
          <w:rFonts w:ascii="Times New Roman" w:hAnsi="Times New Roman" w:cs="Times New Roman"/>
          <w:sz w:val="28"/>
          <w:szCs w:val="28"/>
        </w:rPr>
        <w:t>Мена</w:t>
      </w:r>
      <w:proofErr w:type="spellEnd"/>
      <w:r>
        <w:rPr>
          <w:rFonts w:ascii="Times New Roman" w:hAnsi="Times New Roman" w:cs="Times New Roman"/>
          <w:sz w:val="28"/>
          <w:szCs w:val="28"/>
        </w:rPr>
        <w:t>;</w:t>
      </w:r>
    </w:p>
    <w:p w:rsidR="00DF16EA" w:rsidRDefault="00487ADC">
      <w:pPr>
        <w:numPr>
          <w:ilvl w:val="0"/>
          <w:numId w:val="3"/>
        </w:numPr>
        <w:tabs>
          <w:tab w:val="left" w:pos="850"/>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земельної ділянки, на якій планується створення індустріального парку;</w:t>
      </w:r>
    </w:p>
    <w:p w:rsidR="00DF16EA" w:rsidRDefault="00487ADC">
      <w:pPr>
        <w:numPr>
          <w:ilvl w:val="0"/>
          <w:numId w:val="3"/>
        </w:numPr>
        <w:tabs>
          <w:tab w:val="left" w:pos="850"/>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документів щодо продажу права власності на земельні ділянки комунальної власності під об’єктами нерухомого майна, що знаходиться на праві власності у покупця.</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За результатами засідання комісії з обстеження меж земельних ділянок, які намічаються до передачі в адміністративні межі міста </w:t>
      </w:r>
      <w:proofErr w:type="spellStart"/>
      <w:r>
        <w:rPr>
          <w:rFonts w:ascii="Times New Roman" w:hAnsi="Times New Roman" w:cs="Times New Roman"/>
          <w:sz w:val="28"/>
          <w:szCs w:val="28"/>
        </w:rPr>
        <w:t>Мена</w:t>
      </w:r>
      <w:proofErr w:type="spellEnd"/>
      <w:r>
        <w:rPr>
          <w:rFonts w:ascii="Times New Roman" w:hAnsi="Times New Roman" w:cs="Times New Roman"/>
          <w:sz w:val="28"/>
          <w:szCs w:val="28"/>
        </w:rPr>
        <w:t xml:space="preserve"> за рахунок земель території Менської міської ради, була проведена робота щодо погодження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землеустрою щодо встановлення (зміни) меж адміністративної межі міста </w:t>
      </w:r>
      <w:proofErr w:type="spellStart"/>
      <w:r>
        <w:rPr>
          <w:rFonts w:ascii="Times New Roman" w:hAnsi="Times New Roman" w:cs="Times New Roman"/>
          <w:sz w:val="28"/>
          <w:szCs w:val="28"/>
        </w:rPr>
        <w:t>Мена</w:t>
      </w:r>
      <w:proofErr w:type="spellEnd"/>
      <w:r>
        <w:rPr>
          <w:rFonts w:ascii="Times New Roman" w:hAnsi="Times New Roman" w:cs="Times New Roman"/>
          <w:sz w:val="28"/>
          <w:szCs w:val="28"/>
        </w:rPr>
        <w:t xml:space="preserve"> депутатським складом Менської міської ради.</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За зверненнями громадян надавалася допомога в оформленні державної підтримки за утримання ВРХ та обробіток земель сільськогосподарського призначення через Державний аграрний реєстр. Заявки по зазначених програмах підтримки подали понад 60 мешканців громади.</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Протягом минулого року проведено інвентаризацію земель комунальної власності сільськогосподарського призначення загальною площею – 263,5 га, підготовлено та укладено з суб’єктами господарювання 114 договорів оренди </w:t>
      </w:r>
      <w:r>
        <w:rPr>
          <w:rFonts w:ascii="Times New Roman" w:hAnsi="Times New Roman" w:cs="Times New Roman"/>
          <w:sz w:val="28"/>
          <w:szCs w:val="28"/>
        </w:rPr>
        <w:lastRenderedPageBreak/>
        <w:t>землі, на загальну річну суму орендної плати 1960114,27 грн. Шляхом укладання додаткових угод, приведено у відповідність до діючих нормативних актів 281 договір оренди землі.</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Загалом до бюджету Менської територіальної громади по «земельним позиціях» за звітний період надійшло коштів в сумі 21 569 092,53 грн, з них:</w:t>
      </w:r>
    </w:p>
    <w:p w:rsidR="00DF16EA" w:rsidRDefault="00487ADC">
      <w:pPr>
        <w:numPr>
          <w:ilvl w:val="0"/>
          <w:numId w:val="4"/>
        </w:numPr>
        <w:tabs>
          <w:tab w:val="left" w:pos="850"/>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від продажу земельних ділянок -268470,18 грн;</w:t>
      </w:r>
    </w:p>
    <w:p w:rsidR="00DF16EA" w:rsidRDefault="00487ADC">
      <w:pPr>
        <w:numPr>
          <w:ilvl w:val="0"/>
          <w:numId w:val="4"/>
        </w:numPr>
        <w:tabs>
          <w:tab w:val="left" w:pos="850"/>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орендна плата з юридичних осіб - 16446068,49 грн;</w:t>
      </w:r>
    </w:p>
    <w:p w:rsidR="00DF16EA" w:rsidRDefault="00487ADC">
      <w:pPr>
        <w:numPr>
          <w:ilvl w:val="0"/>
          <w:numId w:val="4"/>
        </w:numPr>
        <w:tabs>
          <w:tab w:val="left" w:pos="850"/>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земельний податок з фізичних осіб - 688107,73 грн;</w:t>
      </w:r>
    </w:p>
    <w:p w:rsidR="00DF16EA" w:rsidRDefault="00487ADC">
      <w:pPr>
        <w:numPr>
          <w:ilvl w:val="0"/>
          <w:numId w:val="4"/>
        </w:numPr>
        <w:tabs>
          <w:tab w:val="left" w:pos="850"/>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орендна плата з фізичних осіб - 1982014,87 грн;</w:t>
      </w:r>
    </w:p>
    <w:p w:rsidR="00DF16EA" w:rsidRDefault="00487ADC">
      <w:pPr>
        <w:numPr>
          <w:ilvl w:val="0"/>
          <w:numId w:val="4"/>
        </w:numPr>
        <w:tabs>
          <w:tab w:val="left" w:pos="850"/>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земельний податок з юридичних осіб - 2452901,44 грн.</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За результатами засідання комісії з визначення розміру збитків, заподіяних власникам землі та землекористувачам проведенні розрахунки збитків завданих за неодержання доходів, внаслідок обмеження права міської ради, зокрема права на одержання плати за використання земельних ділянок, загальна сума яких склала 2255848,28 грн. Матеріали передані до прокуратури.</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ab/>
      </w:r>
    </w:p>
    <w:p w:rsidR="00DF16EA" w:rsidRDefault="00487ADC">
      <w:pPr>
        <w:pStyle w:val="af8"/>
        <w:shd w:val="clear" w:color="auto" w:fill="FFFFFF"/>
        <w:spacing w:before="0" w:beforeAutospacing="0" w:after="0" w:afterAutospacing="0"/>
        <w:ind w:firstLine="567"/>
        <w:jc w:val="center"/>
        <w:rPr>
          <w:b/>
          <w:bCs/>
          <w:color w:val="000000"/>
          <w:sz w:val="28"/>
          <w:szCs w:val="28"/>
        </w:rPr>
      </w:pPr>
      <w:r>
        <w:rPr>
          <w:rFonts w:eastAsiaTheme="minorHAnsi"/>
          <w:b/>
          <w:bCs/>
          <w:color w:val="000000"/>
          <w:sz w:val="28"/>
          <w:szCs w:val="28"/>
        </w:rPr>
        <w:t>Містобудування, архітектура</w:t>
      </w:r>
    </w:p>
    <w:p w:rsidR="00DF16EA" w:rsidRDefault="00487ADC">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lang w:eastAsia="zh-CN"/>
        </w:rPr>
        <w:t xml:space="preserve">У 2022 році здійснювалось експлуатаційне утримання та ремонт вулиць і доріг комунальної власності. </w:t>
      </w:r>
      <w:r>
        <w:rPr>
          <w:rFonts w:ascii="Times New Roman" w:hAnsi="Times New Roman" w:cs="Times New Roman"/>
          <w:color w:val="000000"/>
          <w:sz w:val="28"/>
          <w:szCs w:val="28"/>
          <w:lang w:eastAsia="zh-CN"/>
        </w:rPr>
        <w:t xml:space="preserve">Проведено ямковий ремонт асфальтобетонного покриття вулиці та провулку Шевченка, вулиць Армійська, Григорія Кочура (Сидоренка), Вокзальна, Бузкова, Гетьманська (Гагаріна), Шкільна, Левка Симиренка (Мічуріна), Миколи Лисенка (Чехова), Михайла Грушевського (Лермонтова), </w:t>
      </w:r>
      <w:proofErr w:type="spellStart"/>
      <w:r>
        <w:rPr>
          <w:rFonts w:ascii="Times New Roman" w:hAnsi="Times New Roman" w:cs="Times New Roman"/>
          <w:color w:val="000000"/>
          <w:sz w:val="28"/>
          <w:szCs w:val="28"/>
          <w:lang w:eastAsia="zh-CN"/>
        </w:rPr>
        <w:t>Андрейченка</w:t>
      </w:r>
      <w:proofErr w:type="spellEnd"/>
      <w:r>
        <w:rPr>
          <w:rFonts w:ascii="Times New Roman" w:hAnsi="Times New Roman" w:cs="Times New Roman"/>
          <w:color w:val="000000"/>
          <w:sz w:val="28"/>
          <w:szCs w:val="28"/>
          <w:lang w:eastAsia="zh-CN"/>
        </w:rPr>
        <w:t xml:space="preserve"> Максима, </w:t>
      </w:r>
      <w:proofErr w:type="spellStart"/>
      <w:r>
        <w:rPr>
          <w:rFonts w:ascii="Times New Roman" w:hAnsi="Times New Roman" w:cs="Times New Roman"/>
          <w:color w:val="000000"/>
          <w:sz w:val="28"/>
          <w:szCs w:val="28"/>
          <w:lang w:eastAsia="zh-CN"/>
        </w:rPr>
        <w:t>Остреченська</w:t>
      </w:r>
      <w:proofErr w:type="spellEnd"/>
      <w:r>
        <w:rPr>
          <w:rFonts w:ascii="Times New Roman" w:hAnsi="Times New Roman" w:cs="Times New Roman"/>
          <w:color w:val="000000"/>
          <w:sz w:val="28"/>
          <w:szCs w:val="28"/>
          <w:lang w:eastAsia="zh-CN"/>
        </w:rPr>
        <w:t xml:space="preserve">, Лісова, Віталія Горбача (8-го березня), Тиха, Сонячна, Героїв АТО в м. </w:t>
      </w:r>
      <w:proofErr w:type="spellStart"/>
      <w:r>
        <w:rPr>
          <w:rFonts w:ascii="Times New Roman" w:hAnsi="Times New Roman" w:cs="Times New Roman"/>
          <w:color w:val="000000"/>
          <w:sz w:val="28"/>
          <w:szCs w:val="28"/>
          <w:lang w:eastAsia="zh-CN"/>
        </w:rPr>
        <w:t>Мена</w:t>
      </w:r>
      <w:proofErr w:type="spellEnd"/>
      <w:r>
        <w:rPr>
          <w:rFonts w:ascii="Times New Roman" w:hAnsi="Times New Roman" w:cs="Times New Roman"/>
          <w:color w:val="000000"/>
          <w:sz w:val="28"/>
          <w:szCs w:val="28"/>
          <w:lang w:eastAsia="zh-CN"/>
        </w:rPr>
        <w:t xml:space="preserve"> на загальну суму </w:t>
      </w:r>
      <w:r>
        <w:rPr>
          <w:rFonts w:ascii="Times New Roman" w:hAnsi="Times New Roman" w:cs="Times New Roman"/>
          <w:bCs/>
          <w:color w:val="000000"/>
          <w:sz w:val="28"/>
          <w:szCs w:val="28"/>
          <w:lang w:eastAsia="zh-CN"/>
        </w:rPr>
        <w:t>1053,195</w:t>
      </w:r>
      <w:r>
        <w:rPr>
          <w:rFonts w:ascii="Times New Roman" w:hAnsi="Times New Roman" w:cs="Times New Roman"/>
          <w:color w:val="000000"/>
          <w:sz w:val="28"/>
          <w:szCs w:val="28"/>
          <w:lang w:eastAsia="zh-CN"/>
        </w:rPr>
        <w:t xml:space="preserve"> </w:t>
      </w:r>
      <w:proofErr w:type="spellStart"/>
      <w:r>
        <w:rPr>
          <w:rFonts w:ascii="Times New Roman" w:hAnsi="Times New Roman" w:cs="Times New Roman"/>
          <w:color w:val="000000"/>
          <w:sz w:val="28"/>
          <w:szCs w:val="28"/>
          <w:lang w:eastAsia="zh-CN"/>
        </w:rPr>
        <w:t>тис.грн</w:t>
      </w:r>
      <w:proofErr w:type="spellEnd"/>
      <w:r>
        <w:rPr>
          <w:rFonts w:ascii="Times New Roman" w:hAnsi="Times New Roman" w:cs="Times New Roman"/>
          <w:color w:val="000000"/>
          <w:sz w:val="28"/>
          <w:szCs w:val="28"/>
          <w:lang w:eastAsia="zh-CN"/>
        </w:rPr>
        <w:t xml:space="preserve">. </w:t>
      </w:r>
    </w:p>
    <w:p w:rsidR="00DF16EA" w:rsidRDefault="00487ADC">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lang w:eastAsia="zh-CN"/>
        </w:rPr>
        <w:t xml:space="preserve">Здійснено </w:t>
      </w:r>
      <w:proofErr w:type="spellStart"/>
      <w:r>
        <w:rPr>
          <w:rFonts w:ascii="Times New Roman" w:hAnsi="Times New Roman" w:cs="Times New Roman"/>
          <w:color w:val="000000"/>
          <w:sz w:val="28"/>
          <w:szCs w:val="28"/>
          <w:lang w:eastAsia="zh-CN"/>
        </w:rPr>
        <w:t>грейдерування</w:t>
      </w:r>
      <w:proofErr w:type="spellEnd"/>
      <w:r>
        <w:rPr>
          <w:rFonts w:ascii="Times New Roman" w:hAnsi="Times New Roman" w:cs="Times New Roman"/>
          <w:color w:val="000000"/>
          <w:sz w:val="28"/>
          <w:szCs w:val="28"/>
          <w:lang w:eastAsia="zh-CN"/>
        </w:rPr>
        <w:t xml:space="preserve"> вулиць Героїв України (1-го Травня), Нове життя, Приозерна, Миру, Титаренка Сергія, Сонячна, Григорія Кочура (Сидоренка), Троїцька, Олеся Гончара (Толстого) в м. </w:t>
      </w:r>
      <w:proofErr w:type="spellStart"/>
      <w:r>
        <w:rPr>
          <w:rFonts w:ascii="Times New Roman" w:hAnsi="Times New Roman" w:cs="Times New Roman"/>
          <w:color w:val="000000"/>
          <w:sz w:val="28"/>
          <w:szCs w:val="28"/>
          <w:lang w:eastAsia="zh-CN"/>
        </w:rPr>
        <w:t>Мена</w:t>
      </w:r>
      <w:proofErr w:type="spellEnd"/>
      <w:r>
        <w:rPr>
          <w:rFonts w:ascii="Times New Roman" w:hAnsi="Times New Roman" w:cs="Times New Roman"/>
          <w:color w:val="000000"/>
          <w:sz w:val="28"/>
          <w:szCs w:val="28"/>
          <w:lang w:eastAsia="zh-CN"/>
        </w:rPr>
        <w:t xml:space="preserve">. Загальна вартість робіт становить </w:t>
      </w:r>
      <w:r>
        <w:rPr>
          <w:rFonts w:ascii="Times New Roman" w:hAnsi="Times New Roman" w:cs="Times New Roman"/>
          <w:bCs/>
          <w:color w:val="000000"/>
          <w:sz w:val="28"/>
          <w:szCs w:val="28"/>
          <w:lang w:eastAsia="zh-CN"/>
        </w:rPr>
        <w:t>25,134</w:t>
      </w:r>
      <w:r>
        <w:rPr>
          <w:rFonts w:ascii="Times New Roman" w:hAnsi="Times New Roman" w:cs="Times New Roman"/>
          <w:b/>
          <w:bCs/>
          <w:color w:val="000000"/>
          <w:sz w:val="28"/>
          <w:szCs w:val="28"/>
          <w:lang w:eastAsia="zh-CN"/>
        </w:rPr>
        <w:t xml:space="preserve"> </w:t>
      </w:r>
      <w:proofErr w:type="spellStart"/>
      <w:r>
        <w:rPr>
          <w:rFonts w:ascii="Times New Roman" w:hAnsi="Times New Roman" w:cs="Times New Roman"/>
          <w:color w:val="000000"/>
          <w:sz w:val="28"/>
          <w:szCs w:val="28"/>
          <w:lang w:eastAsia="zh-CN"/>
        </w:rPr>
        <w:t>тис.грн</w:t>
      </w:r>
      <w:proofErr w:type="spellEnd"/>
      <w:r>
        <w:rPr>
          <w:rFonts w:ascii="Times New Roman" w:hAnsi="Times New Roman" w:cs="Times New Roman"/>
          <w:color w:val="000000"/>
          <w:sz w:val="28"/>
          <w:szCs w:val="28"/>
          <w:lang w:eastAsia="zh-CN"/>
        </w:rPr>
        <w:t xml:space="preserve">. Також проведено висипку провулків Вокзальний 1-ий, </w:t>
      </w:r>
      <w:proofErr w:type="spellStart"/>
      <w:r>
        <w:rPr>
          <w:rFonts w:ascii="Times New Roman" w:hAnsi="Times New Roman" w:cs="Times New Roman"/>
          <w:color w:val="000000"/>
          <w:sz w:val="28"/>
          <w:szCs w:val="28"/>
          <w:lang w:eastAsia="zh-CN"/>
        </w:rPr>
        <w:t>Просужого</w:t>
      </w:r>
      <w:proofErr w:type="spellEnd"/>
      <w:r>
        <w:rPr>
          <w:rFonts w:ascii="Times New Roman" w:hAnsi="Times New Roman" w:cs="Times New Roman"/>
          <w:color w:val="000000"/>
          <w:sz w:val="28"/>
          <w:szCs w:val="28"/>
          <w:lang w:eastAsia="zh-CN"/>
        </w:rPr>
        <w:t xml:space="preserve"> 3-й, Набережний та вулиць Титаренка Сергія, Щаслива в м. </w:t>
      </w:r>
      <w:proofErr w:type="spellStart"/>
      <w:r>
        <w:rPr>
          <w:rFonts w:ascii="Times New Roman" w:hAnsi="Times New Roman" w:cs="Times New Roman"/>
          <w:color w:val="000000"/>
          <w:sz w:val="28"/>
          <w:szCs w:val="28"/>
          <w:lang w:eastAsia="zh-CN"/>
        </w:rPr>
        <w:t>Мена</w:t>
      </w:r>
      <w:proofErr w:type="spellEnd"/>
      <w:r>
        <w:rPr>
          <w:rFonts w:ascii="Times New Roman" w:hAnsi="Times New Roman" w:cs="Times New Roman"/>
          <w:color w:val="000000"/>
          <w:sz w:val="28"/>
          <w:szCs w:val="28"/>
          <w:lang w:eastAsia="zh-CN"/>
        </w:rPr>
        <w:t xml:space="preserve"> на загальну суму </w:t>
      </w:r>
      <w:r>
        <w:rPr>
          <w:rFonts w:ascii="Times New Roman" w:hAnsi="Times New Roman" w:cs="Times New Roman"/>
          <w:bCs/>
          <w:color w:val="000000"/>
          <w:sz w:val="28"/>
          <w:szCs w:val="28"/>
          <w:lang w:eastAsia="zh-CN"/>
        </w:rPr>
        <w:t>283,100</w:t>
      </w:r>
      <w:r>
        <w:rPr>
          <w:rFonts w:ascii="Times New Roman" w:hAnsi="Times New Roman" w:cs="Times New Roman"/>
          <w:color w:val="000000"/>
          <w:sz w:val="28"/>
          <w:szCs w:val="28"/>
          <w:lang w:eastAsia="zh-CN"/>
        </w:rPr>
        <w:t xml:space="preserve"> </w:t>
      </w:r>
      <w:proofErr w:type="spellStart"/>
      <w:r>
        <w:rPr>
          <w:rFonts w:ascii="Times New Roman" w:hAnsi="Times New Roman" w:cs="Times New Roman"/>
          <w:color w:val="000000"/>
          <w:sz w:val="28"/>
          <w:szCs w:val="28"/>
          <w:lang w:eastAsia="zh-CN"/>
        </w:rPr>
        <w:t>тис.грн</w:t>
      </w:r>
      <w:proofErr w:type="spellEnd"/>
      <w:r>
        <w:rPr>
          <w:rFonts w:ascii="Times New Roman" w:hAnsi="Times New Roman" w:cs="Times New Roman"/>
          <w:color w:val="000000"/>
          <w:sz w:val="28"/>
          <w:szCs w:val="28"/>
          <w:lang w:eastAsia="zh-CN"/>
        </w:rPr>
        <w:t>.</w:t>
      </w:r>
    </w:p>
    <w:p w:rsidR="00DF16EA" w:rsidRDefault="00487ADC">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lang w:eastAsia="zh-CN"/>
        </w:rPr>
        <w:t xml:space="preserve">Для утримання автомобільних доріг комунальної власності в зимовий період було придбано 180 тон піску на загальну суму </w:t>
      </w:r>
      <w:r>
        <w:rPr>
          <w:rFonts w:ascii="Times New Roman" w:hAnsi="Times New Roman" w:cs="Times New Roman"/>
          <w:bCs/>
          <w:color w:val="000000"/>
          <w:sz w:val="28"/>
          <w:szCs w:val="28"/>
          <w:lang w:eastAsia="zh-CN"/>
        </w:rPr>
        <w:t>114,750</w:t>
      </w:r>
      <w:r>
        <w:rPr>
          <w:rFonts w:ascii="Times New Roman" w:hAnsi="Times New Roman" w:cs="Times New Roman"/>
          <w:color w:val="000000"/>
          <w:sz w:val="28"/>
          <w:szCs w:val="28"/>
          <w:lang w:eastAsia="zh-CN"/>
        </w:rPr>
        <w:t xml:space="preserve"> тис. грн та 21 тону солі – </w:t>
      </w:r>
      <w:r>
        <w:rPr>
          <w:rFonts w:ascii="Times New Roman" w:hAnsi="Times New Roman" w:cs="Times New Roman"/>
          <w:bCs/>
          <w:color w:val="000000"/>
          <w:sz w:val="28"/>
          <w:szCs w:val="28"/>
          <w:lang w:eastAsia="zh-CN"/>
        </w:rPr>
        <w:t>144,552</w:t>
      </w:r>
      <w:r>
        <w:rPr>
          <w:rFonts w:ascii="Times New Roman" w:hAnsi="Times New Roman" w:cs="Times New Roman"/>
          <w:color w:val="000000"/>
          <w:sz w:val="28"/>
          <w:szCs w:val="28"/>
          <w:lang w:eastAsia="zh-CN"/>
        </w:rPr>
        <w:t xml:space="preserve"> </w:t>
      </w:r>
      <w:proofErr w:type="spellStart"/>
      <w:r>
        <w:rPr>
          <w:rFonts w:ascii="Times New Roman" w:hAnsi="Times New Roman" w:cs="Times New Roman"/>
          <w:color w:val="000000"/>
          <w:sz w:val="28"/>
          <w:szCs w:val="28"/>
          <w:lang w:eastAsia="zh-CN"/>
        </w:rPr>
        <w:t>тис.грн</w:t>
      </w:r>
      <w:proofErr w:type="spellEnd"/>
      <w:r>
        <w:rPr>
          <w:rFonts w:ascii="Times New Roman" w:hAnsi="Times New Roman" w:cs="Times New Roman"/>
          <w:color w:val="000000"/>
          <w:sz w:val="28"/>
          <w:szCs w:val="28"/>
          <w:lang w:eastAsia="zh-CN"/>
        </w:rPr>
        <w:t>.</w:t>
      </w:r>
    </w:p>
    <w:p w:rsidR="00DF16EA" w:rsidRDefault="00487ADC">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lang w:eastAsia="zh-CN"/>
        </w:rPr>
        <w:t>З метою забезпечення безпеки дорожнього руху у 2022 році Менською міською радою було придбано та передано КП «</w:t>
      </w:r>
      <w:proofErr w:type="spellStart"/>
      <w:r>
        <w:rPr>
          <w:rFonts w:ascii="Times New Roman" w:hAnsi="Times New Roman" w:cs="Times New Roman"/>
          <w:color w:val="000000"/>
          <w:sz w:val="28"/>
          <w:szCs w:val="28"/>
          <w:lang w:eastAsia="zh-CN"/>
        </w:rPr>
        <w:t>Менакомунпослуга</w:t>
      </w:r>
      <w:proofErr w:type="spellEnd"/>
      <w:r>
        <w:rPr>
          <w:rFonts w:ascii="Times New Roman" w:hAnsi="Times New Roman" w:cs="Times New Roman"/>
          <w:color w:val="000000"/>
          <w:sz w:val="28"/>
          <w:szCs w:val="28"/>
          <w:lang w:eastAsia="zh-CN"/>
        </w:rPr>
        <w:t>» 50 дорожніх знаків для встановлення в населених пунктах громади.</w:t>
      </w:r>
    </w:p>
    <w:p w:rsidR="00DF16EA" w:rsidRDefault="00487ADC">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lang w:eastAsia="zh-CN"/>
        </w:rPr>
        <w:t xml:space="preserve">Для сприятливих умов руху транспортних засобів та пішоходів біля школи ім. Т.Г. Шевченка в м. </w:t>
      </w:r>
      <w:proofErr w:type="spellStart"/>
      <w:r>
        <w:rPr>
          <w:rFonts w:ascii="Times New Roman" w:hAnsi="Times New Roman" w:cs="Times New Roman"/>
          <w:color w:val="000000"/>
          <w:sz w:val="28"/>
          <w:szCs w:val="28"/>
          <w:lang w:eastAsia="zh-CN"/>
        </w:rPr>
        <w:t>Мена</w:t>
      </w:r>
      <w:proofErr w:type="spellEnd"/>
      <w:r>
        <w:rPr>
          <w:rFonts w:ascii="Times New Roman" w:hAnsi="Times New Roman" w:cs="Times New Roman"/>
          <w:color w:val="000000"/>
          <w:sz w:val="28"/>
          <w:szCs w:val="28"/>
          <w:lang w:eastAsia="zh-CN"/>
        </w:rPr>
        <w:t xml:space="preserve"> було встановлено дорожні знаки по вул. Приозерна відповідно до розробленої схеми організації дорожнього руху.</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zh-CN"/>
        </w:rPr>
        <w:t xml:space="preserve">Проводяться роботи з виготовлення містобудівної документації - Детального плану території для реконструкції і встановлення зерносушильного і зерноочисного обладнання, газифікації зерносушильного обладнання пропан-бутаном, встановлення газової заправки пропан-бутаном на земельній ділянці загальною площею 1,4811 га, кадастровий номер 7423081800:03:000:0818, яка </w:t>
      </w:r>
      <w:r>
        <w:rPr>
          <w:rFonts w:ascii="Times New Roman" w:hAnsi="Times New Roman" w:cs="Times New Roman"/>
          <w:sz w:val="28"/>
          <w:szCs w:val="28"/>
          <w:lang w:eastAsia="zh-CN"/>
        </w:rPr>
        <w:lastRenderedPageBreak/>
        <w:t>знаходиться в довгостроковій оренді ПП «</w:t>
      </w:r>
      <w:proofErr w:type="spellStart"/>
      <w:r>
        <w:rPr>
          <w:rFonts w:ascii="Times New Roman" w:hAnsi="Times New Roman" w:cs="Times New Roman"/>
          <w:sz w:val="28"/>
          <w:szCs w:val="28"/>
          <w:lang w:eastAsia="zh-CN"/>
        </w:rPr>
        <w:t>Петрушанко</w:t>
      </w:r>
      <w:proofErr w:type="spellEnd"/>
      <w:r>
        <w:rPr>
          <w:rFonts w:ascii="Times New Roman" w:hAnsi="Times New Roman" w:cs="Times New Roman"/>
          <w:sz w:val="28"/>
          <w:szCs w:val="28"/>
          <w:lang w:eastAsia="zh-CN"/>
        </w:rPr>
        <w:t xml:space="preserve">-Агро» та розташована за межами с. Величківка на території Менської міської територіальної громади, </w:t>
      </w:r>
      <w:proofErr w:type="spellStart"/>
      <w:r>
        <w:rPr>
          <w:rFonts w:ascii="Times New Roman" w:hAnsi="Times New Roman" w:cs="Times New Roman"/>
          <w:sz w:val="28"/>
          <w:szCs w:val="28"/>
          <w:lang w:eastAsia="zh-CN"/>
        </w:rPr>
        <w:t>Корюківського</w:t>
      </w:r>
      <w:proofErr w:type="spellEnd"/>
      <w:r>
        <w:rPr>
          <w:rFonts w:ascii="Times New Roman" w:hAnsi="Times New Roman" w:cs="Times New Roman"/>
          <w:sz w:val="28"/>
          <w:szCs w:val="28"/>
          <w:lang w:eastAsia="zh-CN"/>
        </w:rPr>
        <w:t xml:space="preserve"> району, Чернігівської області. 27 грудня 2022 року відбулось громадське обговорення даного </w:t>
      </w:r>
      <w:proofErr w:type="spellStart"/>
      <w:r>
        <w:rPr>
          <w:rFonts w:ascii="Times New Roman" w:hAnsi="Times New Roman" w:cs="Times New Roman"/>
          <w:sz w:val="28"/>
          <w:szCs w:val="28"/>
          <w:lang w:eastAsia="zh-CN"/>
        </w:rPr>
        <w:t>проєкту</w:t>
      </w:r>
      <w:proofErr w:type="spellEnd"/>
      <w:r>
        <w:rPr>
          <w:rFonts w:ascii="Times New Roman" w:hAnsi="Times New Roman" w:cs="Times New Roman"/>
          <w:sz w:val="28"/>
          <w:szCs w:val="28"/>
          <w:lang w:eastAsia="zh-CN"/>
        </w:rPr>
        <w:t xml:space="preserve"> містобудівної документації та звіту про стратегічну екологічну оцінку.</w:t>
      </w:r>
    </w:p>
    <w:p w:rsidR="00DF16EA" w:rsidRDefault="00487ADC">
      <w:pP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color w:val="000000"/>
          <w:sz w:val="28"/>
          <w:szCs w:val="28"/>
          <w:lang w:eastAsia="zh-CN"/>
        </w:rPr>
        <w:t xml:space="preserve">Враховуючи </w:t>
      </w:r>
      <w:r>
        <w:rPr>
          <w:rFonts w:ascii="Times New Roman" w:hAnsi="Times New Roman" w:cs="Times New Roman"/>
          <w:sz w:val="28"/>
          <w:szCs w:val="28"/>
          <w:lang w:eastAsia="zh-CN"/>
        </w:rPr>
        <w:t xml:space="preserve">Рекомендації Уповноваженого із захисту державної мови щодо окремих питань застосування української мови як державної у діяльності органів державної влади, органів місцевого самоврядування (в частині найменування, перейменування, унормування назв географічних об’єктів та об’єктів топоніміки населених пунктів), </w:t>
      </w:r>
      <w:r>
        <w:rPr>
          <w:rFonts w:ascii="Times New Roman" w:hAnsi="Times New Roman" w:cs="Times New Roman"/>
          <w:color w:val="000000"/>
          <w:sz w:val="28"/>
          <w:szCs w:val="28"/>
          <w:lang w:eastAsia="zh-CN"/>
        </w:rPr>
        <w:t xml:space="preserve">пропозиції комісії </w:t>
      </w:r>
      <w:r>
        <w:rPr>
          <w:rFonts w:ascii="Times New Roman" w:hAnsi="Times New Roman" w:cs="Times New Roman"/>
          <w:sz w:val="28"/>
          <w:szCs w:val="28"/>
          <w:lang w:eastAsia="zh-CN"/>
        </w:rPr>
        <w:t xml:space="preserve">з питань найменування, перейменування, унормування назв географічних об’єктів та об’єктів топоніміки на території Менської міської територіальної громади </w:t>
      </w:r>
      <w:r>
        <w:rPr>
          <w:rFonts w:ascii="Times New Roman" w:hAnsi="Times New Roman" w:cs="Times New Roman"/>
          <w:color w:val="000000"/>
          <w:sz w:val="28"/>
          <w:szCs w:val="28"/>
          <w:lang w:eastAsia="zh-CN"/>
        </w:rPr>
        <w:t xml:space="preserve">та проведене громадське обговорення, </w:t>
      </w:r>
      <w:r>
        <w:rPr>
          <w:rFonts w:ascii="Times New Roman" w:hAnsi="Times New Roman" w:cs="Times New Roman"/>
          <w:sz w:val="28"/>
          <w:szCs w:val="28"/>
          <w:lang w:eastAsia="zh-CN"/>
        </w:rPr>
        <w:t xml:space="preserve">рішенням 23 сесії Менської міської ради 8 скликання від 26 вересня 2022 року №318 було перейменовано 104 вулиць і провулків в населених пунктах громади. </w:t>
      </w:r>
    </w:p>
    <w:p w:rsidR="00DF16EA" w:rsidRDefault="00DF16EA">
      <w:pPr>
        <w:pStyle w:val="af8"/>
        <w:shd w:val="clear" w:color="auto" w:fill="FFFFFF"/>
        <w:spacing w:before="0" w:beforeAutospacing="0" w:after="0" w:afterAutospacing="0"/>
        <w:ind w:firstLine="567"/>
        <w:jc w:val="center"/>
        <w:rPr>
          <w:b/>
          <w:bCs/>
          <w:color w:val="000000"/>
          <w:sz w:val="28"/>
          <w:szCs w:val="28"/>
        </w:rPr>
      </w:pPr>
    </w:p>
    <w:p w:rsidR="00DF16EA" w:rsidRDefault="00487ADC">
      <w:pPr>
        <w:pStyle w:val="af8"/>
        <w:shd w:val="clear" w:color="auto" w:fill="FFFFFF"/>
        <w:spacing w:before="0" w:beforeAutospacing="0" w:after="0" w:afterAutospacing="0"/>
        <w:jc w:val="center"/>
        <w:rPr>
          <w:b/>
          <w:bCs/>
          <w:color w:val="000000"/>
          <w:sz w:val="28"/>
          <w:szCs w:val="28"/>
        </w:rPr>
      </w:pPr>
      <w:bookmarkStart w:id="5" w:name="_Hlk125551085"/>
      <w:r>
        <w:rPr>
          <w:rFonts w:eastAsiaTheme="minorHAnsi"/>
          <w:b/>
          <w:bCs/>
          <w:color w:val="000000"/>
          <w:sz w:val="28"/>
          <w:szCs w:val="28"/>
        </w:rPr>
        <w:t>Житлово-комунальне господарство, благоустрій</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Основними завданнями в 2022 році було забезпечення реалізації державної </w:t>
      </w:r>
      <w:r>
        <w:rPr>
          <w:rFonts w:ascii="Times New Roman" w:hAnsi="Times New Roman" w:cs="Times New Roman"/>
          <w:bCs/>
          <w:color w:val="000000"/>
          <w:sz w:val="28"/>
          <w:szCs w:val="28"/>
          <w:lang w:eastAsia="zh-CN"/>
        </w:rPr>
        <w:t xml:space="preserve">політики </w:t>
      </w:r>
      <w:r>
        <w:rPr>
          <w:rFonts w:ascii="Times New Roman" w:hAnsi="Times New Roman" w:cs="Times New Roman"/>
          <w:bCs/>
          <w:sz w:val="28"/>
          <w:szCs w:val="28"/>
        </w:rPr>
        <w:t xml:space="preserve">щодо комплексного розвитку житлово-комунального господарства з питань водопостачання, теплопостачання та водовідведення, упорядкування зеленого господарства, благоустрою населених пунктів та поводження з побутовими відходами, енергозбереження, управління комунальним майном. </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З 24 лютого, з моменту вторгнення військ російської федерації на територію України, активно проводилась робота:</w:t>
      </w:r>
    </w:p>
    <w:p w:rsidR="00DF16EA" w:rsidRDefault="00487ADC">
      <w:pPr>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850"/>
        </w:tabs>
        <w:spacing w:after="0" w:line="240" w:lineRule="auto"/>
        <w:ind w:left="0"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по відновленню роботи млинів, хлібопекарень по населеним пунктам громади: с. </w:t>
      </w:r>
      <w:proofErr w:type="spellStart"/>
      <w:r>
        <w:rPr>
          <w:rFonts w:ascii="Times New Roman" w:hAnsi="Times New Roman" w:cs="Times New Roman"/>
          <w:bCs/>
          <w:sz w:val="28"/>
          <w:szCs w:val="28"/>
        </w:rPr>
        <w:t>Куковичі</w:t>
      </w:r>
      <w:proofErr w:type="spellEnd"/>
      <w:r>
        <w:rPr>
          <w:rFonts w:ascii="Times New Roman" w:hAnsi="Times New Roman" w:cs="Times New Roman"/>
          <w:bCs/>
          <w:sz w:val="28"/>
          <w:szCs w:val="28"/>
        </w:rPr>
        <w:t xml:space="preserve">, с. Киселівка, м. </w:t>
      </w:r>
      <w:proofErr w:type="spellStart"/>
      <w:r>
        <w:rPr>
          <w:rFonts w:ascii="Times New Roman" w:hAnsi="Times New Roman" w:cs="Times New Roman"/>
          <w:bCs/>
          <w:sz w:val="28"/>
          <w:szCs w:val="28"/>
        </w:rPr>
        <w:t>Мена</w:t>
      </w:r>
      <w:proofErr w:type="spellEnd"/>
      <w:r>
        <w:rPr>
          <w:rFonts w:ascii="Times New Roman" w:hAnsi="Times New Roman" w:cs="Times New Roman"/>
          <w:bCs/>
          <w:sz w:val="28"/>
          <w:szCs w:val="28"/>
        </w:rPr>
        <w:t xml:space="preserve">, с. Стольне, с. </w:t>
      </w:r>
      <w:proofErr w:type="spellStart"/>
      <w:r>
        <w:rPr>
          <w:rFonts w:ascii="Times New Roman" w:hAnsi="Times New Roman" w:cs="Times New Roman"/>
          <w:bCs/>
          <w:sz w:val="28"/>
          <w:szCs w:val="28"/>
        </w:rPr>
        <w:t>Дягова</w:t>
      </w:r>
      <w:proofErr w:type="spellEnd"/>
      <w:r>
        <w:rPr>
          <w:rFonts w:ascii="Times New Roman" w:hAnsi="Times New Roman" w:cs="Times New Roman"/>
          <w:bCs/>
          <w:sz w:val="28"/>
          <w:szCs w:val="28"/>
        </w:rPr>
        <w:t>;</w:t>
      </w:r>
    </w:p>
    <w:p w:rsidR="00DF16EA" w:rsidRDefault="00487ADC">
      <w:pPr>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850"/>
        </w:tabs>
        <w:spacing w:after="0" w:line="240" w:lineRule="auto"/>
        <w:ind w:left="0"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забезпеченню хлібопекарень борошном, дріжджами, цукром, сіллю;</w:t>
      </w:r>
    </w:p>
    <w:p w:rsidR="00DF16EA" w:rsidRDefault="00487ADC">
      <w:pPr>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850"/>
        </w:tabs>
        <w:spacing w:after="0" w:line="240" w:lineRule="auto"/>
        <w:ind w:left="0"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забезпеченню населення громади безкоштовним хлібом;</w:t>
      </w:r>
    </w:p>
    <w:p w:rsidR="00DF16EA" w:rsidRDefault="00487ADC">
      <w:pPr>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850"/>
        </w:tabs>
        <w:spacing w:after="0" w:line="240" w:lineRule="auto"/>
        <w:ind w:left="0"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налагодженню логістики із населеними пунктами за річкою Десна, евакуація людей, переправа через річку Десна.</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За результатами проведеного конкурсу з визначення виконавця послуг з вивезення ТПВ на території Менської міської територіальної громади були розпочаті та продовжуються роботи по укладенню договорів з вивезення твердих побутових відходів. А також в населених пунктах громади, де наявне водопостачання, укладені договори та надаються послуги з водопостачання в с. Стольне, смт. Макошине, с. Величківка, с. Слобідка, с. Ліски. </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Проведена підготовка в червні-липні місяці місця масового відпочинку населення (пляжу) в м. </w:t>
      </w:r>
      <w:proofErr w:type="spellStart"/>
      <w:r>
        <w:rPr>
          <w:rFonts w:ascii="Times New Roman" w:hAnsi="Times New Roman" w:cs="Times New Roman"/>
          <w:bCs/>
          <w:sz w:val="28"/>
          <w:szCs w:val="28"/>
        </w:rPr>
        <w:t>Мена</w:t>
      </w:r>
      <w:proofErr w:type="spellEnd"/>
      <w:r>
        <w:rPr>
          <w:rFonts w:ascii="Times New Roman" w:hAnsi="Times New Roman" w:cs="Times New Roman"/>
          <w:bCs/>
          <w:sz w:val="28"/>
          <w:szCs w:val="28"/>
        </w:rPr>
        <w:t xml:space="preserve"> до купального сезону, а саме: виконано роботи по обстеженню і очищення берегової частини і акваторії пляжу з залученням водолаза, проведені санітарно-бактеріальні дослідження води, а також піску.</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Була проведена комісійна робота з обстеження, постановки на баланс, списання колодязів по населеним пунктам громади для їх подальшого впорядкування та приведення в належний стан з метою участі в гранті «Покращення доступності та якості питної води на території Менської ТГ.»</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Здійснено обстеження водопровідних та каналізаційних мереж відрізків для передачі на баланс ТОВ «Менський комунальник», як частини цілісного </w:t>
      </w:r>
      <w:r>
        <w:rPr>
          <w:rFonts w:ascii="Times New Roman" w:hAnsi="Times New Roman" w:cs="Times New Roman"/>
          <w:bCs/>
          <w:sz w:val="28"/>
          <w:szCs w:val="28"/>
        </w:rPr>
        <w:lastRenderedPageBreak/>
        <w:t xml:space="preserve">майнового комплексу, що перебували в комунальній власності Менської міської ради. А також відрізків мереж водопостачання, які були передані жителями м. </w:t>
      </w:r>
      <w:proofErr w:type="spellStart"/>
      <w:r>
        <w:rPr>
          <w:rFonts w:ascii="Times New Roman" w:hAnsi="Times New Roman" w:cs="Times New Roman"/>
          <w:bCs/>
          <w:sz w:val="28"/>
          <w:szCs w:val="28"/>
        </w:rPr>
        <w:t>Мена</w:t>
      </w:r>
      <w:proofErr w:type="spellEnd"/>
      <w:r>
        <w:rPr>
          <w:rFonts w:ascii="Times New Roman" w:hAnsi="Times New Roman" w:cs="Times New Roman"/>
          <w:bCs/>
          <w:sz w:val="28"/>
          <w:szCs w:val="28"/>
        </w:rPr>
        <w:t xml:space="preserve"> для яких згідно рішень сесії необхідно проведення незалежної оцінки з подальшою постановкою на баланс міської ради.</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Протягом року підготовлено документи та видано 5 дозволів на порушення об’єктів благоустрою.</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З метою підготовки об’єктів соціальної сфери та житлового фонду до роботи в осінньо-зимовий період, згідно розпорядження міського голови, створено штаб по підготовці до роботи в осінньо-зимовий період 2022/2023р. </w:t>
      </w:r>
      <w:proofErr w:type="spellStart"/>
      <w:r>
        <w:rPr>
          <w:rFonts w:ascii="Times New Roman" w:hAnsi="Times New Roman" w:cs="Times New Roman"/>
          <w:bCs/>
          <w:sz w:val="28"/>
          <w:szCs w:val="28"/>
        </w:rPr>
        <w:t>Комісійно</w:t>
      </w:r>
      <w:proofErr w:type="spellEnd"/>
      <w:r>
        <w:rPr>
          <w:rFonts w:ascii="Times New Roman" w:hAnsi="Times New Roman" w:cs="Times New Roman"/>
          <w:bCs/>
          <w:sz w:val="28"/>
          <w:szCs w:val="28"/>
        </w:rPr>
        <w:t xml:space="preserve"> було проведено перевірку готовності об’єктів соціальної сфери а також житлового фонду, з послідуючим оформленням паспортів та актів готовності об’єктів соціальної сфери і житлового фонду.</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За 2022 рік було </w:t>
      </w:r>
      <w:proofErr w:type="spellStart"/>
      <w:r>
        <w:rPr>
          <w:rFonts w:ascii="Times New Roman" w:hAnsi="Times New Roman" w:cs="Times New Roman"/>
          <w:bCs/>
          <w:sz w:val="28"/>
          <w:szCs w:val="28"/>
        </w:rPr>
        <w:t>внесено</w:t>
      </w:r>
      <w:proofErr w:type="spellEnd"/>
      <w:r>
        <w:rPr>
          <w:rFonts w:ascii="Times New Roman" w:hAnsi="Times New Roman" w:cs="Times New Roman"/>
          <w:bCs/>
          <w:sz w:val="28"/>
          <w:szCs w:val="28"/>
        </w:rPr>
        <w:t xml:space="preserve"> зміни до паспортів місць видалення відходів згідно щорічної ревізії по таким населеним пунктам: м. </w:t>
      </w:r>
      <w:proofErr w:type="spellStart"/>
      <w:r>
        <w:rPr>
          <w:rFonts w:ascii="Times New Roman" w:hAnsi="Times New Roman" w:cs="Times New Roman"/>
          <w:bCs/>
          <w:sz w:val="28"/>
          <w:szCs w:val="28"/>
        </w:rPr>
        <w:t>Мена</w:t>
      </w:r>
      <w:proofErr w:type="spellEnd"/>
      <w:r>
        <w:rPr>
          <w:rFonts w:ascii="Times New Roman" w:hAnsi="Times New Roman" w:cs="Times New Roman"/>
          <w:bCs/>
          <w:sz w:val="28"/>
          <w:szCs w:val="28"/>
        </w:rPr>
        <w:t>, с. Покровське, с. Блистова, що дає можливість здійснювати вивезення та захоронення відходів на дані сміттєзвалища.</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Проводились необхідні дії, пов’язані з підготовкою документів для проведення інвентаризації, передачі, списання комунального майна Менської міської ради.</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Здійснено підготовку документів для приватизації одного житлового будинку та видано свідоцтво про право власності. </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Ведеться облік громадян, які потребують поліпшення житлових умов. На загальній черзі для отримання житла перебуває 104 особи, в список для позачергового отримання житла включено 79 осіб, для першочергово – 36 осіб.</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Щомісяця, згідно 118 звернень проводились комісійні обстеження по визначенню аварійності зелених насаджень, які підлягають видаленню в межах населених пунктів Менської територіальної громади. За рік надано дозвіл на видалення аварійних, сухих та перерослих дерев в кількості - 516шт.; чагарників самосійних кленів, акації площею - 15,200 </w:t>
      </w:r>
      <w:proofErr w:type="spellStart"/>
      <w:r>
        <w:rPr>
          <w:rFonts w:ascii="Times New Roman" w:hAnsi="Times New Roman" w:cs="Times New Roman"/>
          <w:bCs/>
          <w:sz w:val="28"/>
          <w:szCs w:val="28"/>
        </w:rPr>
        <w:t>м.кв</w:t>
      </w:r>
      <w:proofErr w:type="spellEnd"/>
      <w:r>
        <w:rPr>
          <w:rFonts w:ascii="Times New Roman" w:hAnsi="Times New Roman" w:cs="Times New Roman"/>
          <w:bCs/>
          <w:sz w:val="28"/>
          <w:szCs w:val="28"/>
        </w:rPr>
        <w:t>. Проведенні роботи по обстеженню територій за межами населених пунктів, де знаходяться полезахисні смуги (з участю директора ДС ЛП «</w:t>
      </w:r>
      <w:proofErr w:type="spellStart"/>
      <w:r>
        <w:rPr>
          <w:rFonts w:ascii="Times New Roman" w:hAnsi="Times New Roman" w:cs="Times New Roman"/>
          <w:bCs/>
          <w:sz w:val="28"/>
          <w:szCs w:val="28"/>
        </w:rPr>
        <w:t>Київлісозахист</w:t>
      </w:r>
      <w:proofErr w:type="spellEnd"/>
      <w:r>
        <w:rPr>
          <w:rFonts w:ascii="Times New Roman" w:hAnsi="Times New Roman" w:cs="Times New Roman"/>
          <w:bCs/>
          <w:sz w:val="28"/>
          <w:szCs w:val="28"/>
        </w:rPr>
        <w:t xml:space="preserve">» та заступника начальника Чернігівського обласного управління лісового та мисливського господарства) а саме: Садового </w:t>
      </w:r>
      <w:proofErr w:type="spellStart"/>
      <w:r>
        <w:rPr>
          <w:rFonts w:ascii="Times New Roman" w:hAnsi="Times New Roman" w:cs="Times New Roman"/>
          <w:bCs/>
          <w:sz w:val="28"/>
          <w:szCs w:val="28"/>
        </w:rPr>
        <w:t>старостинського</w:t>
      </w:r>
      <w:proofErr w:type="spellEnd"/>
      <w:r>
        <w:rPr>
          <w:rFonts w:ascii="Times New Roman" w:hAnsi="Times New Roman" w:cs="Times New Roman"/>
          <w:bCs/>
          <w:sz w:val="28"/>
          <w:szCs w:val="28"/>
        </w:rPr>
        <w:t xml:space="preserve"> округу.</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Одним з важливих завдань спеціаліста </w:t>
      </w:r>
      <w:proofErr w:type="spellStart"/>
      <w:r>
        <w:rPr>
          <w:rFonts w:ascii="Times New Roman" w:hAnsi="Times New Roman" w:cs="Times New Roman"/>
          <w:bCs/>
          <w:sz w:val="28"/>
          <w:szCs w:val="28"/>
        </w:rPr>
        <w:t>енергоменеджменту</w:t>
      </w:r>
      <w:proofErr w:type="spellEnd"/>
      <w:r>
        <w:rPr>
          <w:rFonts w:ascii="Times New Roman" w:hAnsi="Times New Roman" w:cs="Times New Roman"/>
          <w:bCs/>
          <w:sz w:val="28"/>
          <w:szCs w:val="28"/>
        </w:rPr>
        <w:t xml:space="preserve"> є здійснення щоденного та щотижневого моніторингу та аналізу споживання енергоносіїв бюджетними закладами Менської міської громади (8 установ:107 бюджетних будівель) та вуличне освітлення. З метою забезпечення економії, недопущення перевитрат, відділом розробляються ліміти споживання та ведеться контроль за їх дотриманням, а також ефективним використанням енергоресурсу.</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У зв’язку із широкомасштабним вторгненням в Україну військ російської федерації, в населених пунктах Менської міської територіальної громади військовою технікою російських окупаційних військ пошкоджено дорожнє покриття, мости, комунікації.</w:t>
      </w:r>
      <w:bookmarkEnd w:id="5"/>
    </w:p>
    <w:p w:rsidR="00DF16EA" w:rsidRDefault="00DF16EA">
      <w:pPr>
        <w:spacing w:after="0" w:line="240" w:lineRule="auto"/>
        <w:ind w:firstLine="567"/>
        <w:jc w:val="both"/>
        <w:rPr>
          <w:rFonts w:ascii="Times New Roman" w:eastAsia="Times New Roman" w:hAnsi="Times New Roman" w:cs="Times New Roman"/>
          <w:color w:val="000000"/>
          <w:sz w:val="28"/>
          <w:szCs w:val="28"/>
        </w:rPr>
      </w:pPr>
    </w:p>
    <w:p w:rsidR="00DF16EA" w:rsidRDefault="00487ADC">
      <w:pPr>
        <w:spacing w:after="0" w:line="240" w:lineRule="auto"/>
        <w:ind w:firstLine="567"/>
        <w:jc w:val="center"/>
        <w:rPr>
          <w:rFonts w:ascii="Times New Roman" w:eastAsia="Times New Roman" w:hAnsi="Times New Roman" w:cs="Times New Roman"/>
          <w:b/>
          <w:bCs/>
          <w:color w:val="000000"/>
          <w:sz w:val="28"/>
          <w:szCs w:val="28"/>
        </w:rPr>
      </w:pPr>
      <w:r>
        <w:rPr>
          <w:rFonts w:ascii="Times New Roman" w:hAnsi="Times New Roman" w:cs="Times New Roman"/>
          <w:b/>
          <w:bCs/>
          <w:color w:val="000000"/>
          <w:sz w:val="28"/>
          <w:szCs w:val="28"/>
        </w:rPr>
        <w:t>Відділ освіти</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bidi="uk-UA"/>
        </w:rPr>
        <w:lastRenderedPageBreak/>
        <w:t xml:space="preserve">У </w:t>
      </w:r>
      <w:r>
        <w:rPr>
          <w:rFonts w:ascii="Times New Roman" w:hAnsi="Times New Roman" w:cs="Times New Roman"/>
          <w:bCs/>
          <w:sz w:val="28"/>
          <w:szCs w:val="28"/>
          <w:lang w:bidi="uk-UA"/>
        </w:rPr>
        <w:t xml:space="preserve">гуманітарній сфері </w:t>
      </w:r>
      <w:r>
        <w:rPr>
          <w:rFonts w:ascii="Times New Roman" w:hAnsi="Times New Roman" w:cs="Times New Roman"/>
          <w:sz w:val="28"/>
          <w:szCs w:val="28"/>
          <w:lang w:bidi="uk-UA"/>
        </w:rPr>
        <w:t xml:space="preserve">протягом 2022 року вживалися заходи щодо підвищення якості надання освітніх послуг, по можливості поліпшення матеріально-технічної бази закладів освіти громади, створення умов для творчого розвитку особистості та культурного рівня громадян, прийнято ряд рішень та проводяться </w:t>
      </w:r>
      <w:r>
        <w:rPr>
          <w:rFonts w:ascii="Times New Roman" w:hAnsi="Times New Roman" w:cs="Times New Roman"/>
          <w:sz w:val="28"/>
          <w:szCs w:val="28"/>
        </w:rPr>
        <w:t xml:space="preserve">заходи щодо створення </w:t>
      </w:r>
      <w:proofErr w:type="spellStart"/>
      <w:r>
        <w:rPr>
          <w:rFonts w:ascii="Times New Roman" w:hAnsi="Times New Roman" w:cs="Times New Roman"/>
          <w:sz w:val="28"/>
          <w:szCs w:val="28"/>
        </w:rPr>
        <w:t>спроможньої</w:t>
      </w:r>
      <w:proofErr w:type="spellEnd"/>
      <w:r>
        <w:rPr>
          <w:rFonts w:ascii="Times New Roman" w:hAnsi="Times New Roman" w:cs="Times New Roman"/>
          <w:sz w:val="28"/>
          <w:szCs w:val="28"/>
        </w:rPr>
        <w:t xml:space="preserve"> освітньої мережі Менської ТГ.</w:t>
      </w:r>
    </w:p>
    <w:p w:rsidR="00DF16EA" w:rsidRDefault="00487ADC">
      <w:pPr>
        <w:pStyle w:val="23"/>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Слід врахувати, що робота закладів освіти проходила в умовах оголошеного воєнного стану в Україні, що вносить свої корективи.</w:t>
      </w:r>
    </w:p>
    <w:p w:rsidR="00DF16EA" w:rsidRDefault="00487ADC">
      <w:pPr>
        <w:pStyle w:val="23"/>
        <w:spacing w:after="0" w:line="240" w:lineRule="auto"/>
        <w:ind w:left="0" w:firstLine="567"/>
        <w:jc w:val="both"/>
        <w:rPr>
          <w:rFonts w:ascii="Times New Roman" w:eastAsia="Times New Roman" w:hAnsi="Times New Roman" w:cs="Times New Roman"/>
          <w:i/>
          <w:sz w:val="28"/>
          <w:szCs w:val="28"/>
        </w:rPr>
      </w:pPr>
      <w:r>
        <w:rPr>
          <w:rFonts w:ascii="Times New Roman" w:hAnsi="Times New Roman" w:cs="Times New Roman"/>
          <w:sz w:val="28"/>
          <w:szCs w:val="28"/>
        </w:rPr>
        <w:t>Станом на 01.01.2023 року в підпорядкуванні відділу освіти Менської міської ради перебуває 35 закладів та установ освіти комунальної форми власності, з них: 15 закладів загальної серед</w:t>
      </w:r>
      <w:r w:rsidR="00B22121">
        <w:rPr>
          <w:rFonts w:ascii="Times New Roman" w:hAnsi="Times New Roman" w:cs="Times New Roman"/>
          <w:sz w:val="28"/>
          <w:szCs w:val="28"/>
        </w:rPr>
        <w:t>ньої освіти (в тому числі 9 закладів загальної середньої освіти</w:t>
      </w:r>
      <w:r>
        <w:rPr>
          <w:rFonts w:ascii="Times New Roman" w:hAnsi="Times New Roman" w:cs="Times New Roman"/>
          <w:sz w:val="28"/>
          <w:szCs w:val="28"/>
        </w:rPr>
        <w:t xml:space="preserve"> І-ІІІ ступенів та 3 філії І-ІІ ступенів, 1 філія І ступеня; 2 гімназії, що надають базову загальну середню освіту), в яких отримують загальну середню освіту 2417 учні</w:t>
      </w:r>
      <w:r w:rsidR="00CC53B9">
        <w:rPr>
          <w:rFonts w:ascii="Times New Roman" w:hAnsi="Times New Roman" w:cs="Times New Roman"/>
          <w:sz w:val="28"/>
          <w:szCs w:val="28"/>
        </w:rPr>
        <w:t>в (місто-1609, село-808), 14 закладів дошкільної освіти</w:t>
      </w:r>
      <w:r>
        <w:rPr>
          <w:rFonts w:ascii="Times New Roman" w:hAnsi="Times New Roman" w:cs="Times New Roman"/>
          <w:sz w:val="28"/>
          <w:szCs w:val="28"/>
        </w:rPr>
        <w:t xml:space="preserve"> та 1 дошкільний структурний підрозділ у складі </w:t>
      </w:r>
      <w:proofErr w:type="spellStart"/>
      <w:r>
        <w:rPr>
          <w:rFonts w:ascii="Times New Roman" w:hAnsi="Times New Roman" w:cs="Times New Roman"/>
          <w:sz w:val="28"/>
          <w:szCs w:val="28"/>
        </w:rPr>
        <w:t>Волосківської</w:t>
      </w:r>
      <w:proofErr w:type="spellEnd"/>
      <w:r>
        <w:rPr>
          <w:rFonts w:ascii="Times New Roman" w:hAnsi="Times New Roman" w:cs="Times New Roman"/>
          <w:sz w:val="28"/>
          <w:szCs w:val="28"/>
        </w:rPr>
        <w:t xml:space="preserve"> гімназії (в яких виховується 525 дітей, з них в місті - 303, селі - 222), 4 заклади позашкільної о</w:t>
      </w:r>
      <w:r w:rsidR="00CC53B9">
        <w:rPr>
          <w:rFonts w:ascii="Times New Roman" w:hAnsi="Times New Roman" w:cs="Times New Roman"/>
          <w:sz w:val="28"/>
          <w:szCs w:val="28"/>
        </w:rPr>
        <w:t xml:space="preserve">світи, </w:t>
      </w:r>
      <w:proofErr w:type="spellStart"/>
      <w:r w:rsidR="00CC53B9">
        <w:rPr>
          <w:rFonts w:ascii="Times New Roman" w:hAnsi="Times New Roman" w:cs="Times New Roman"/>
          <w:sz w:val="28"/>
          <w:szCs w:val="28"/>
        </w:rPr>
        <w:t>Степанівський</w:t>
      </w:r>
      <w:proofErr w:type="spellEnd"/>
      <w:r w:rsidR="00CC53B9">
        <w:rPr>
          <w:rFonts w:ascii="Times New Roman" w:hAnsi="Times New Roman" w:cs="Times New Roman"/>
          <w:sz w:val="28"/>
          <w:szCs w:val="28"/>
        </w:rPr>
        <w:t xml:space="preserve"> МНВК та </w:t>
      </w:r>
      <w:proofErr w:type="spellStart"/>
      <w:r w:rsidR="00CC53B9">
        <w:rPr>
          <w:rFonts w:ascii="Times New Roman" w:hAnsi="Times New Roman" w:cs="Times New Roman"/>
          <w:sz w:val="28"/>
          <w:szCs w:val="28"/>
        </w:rPr>
        <w:t>інклюзивно</w:t>
      </w:r>
      <w:proofErr w:type="spellEnd"/>
      <w:r w:rsidR="00CC53B9">
        <w:rPr>
          <w:rFonts w:ascii="Times New Roman" w:hAnsi="Times New Roman" w:cs="Times New Roman"/>
          <w:sz w:val="28"/>
          <w:szCs w:val="28"/>
        </w:rPr>
        <w:t>-ресурсний центр</w:t>
      </w:r>
      <w:r>
        <w:rPr>
          <w:rFonts w:ascii="Times New Roman" w:hAnsi="Times New Roman" w:cs="Times New Roman"/>
          <w:sz w:val="28"/>
          <w:szCs w:val="28"/>
        </w:rPr>
        <w:t xml:space="preserve">. </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Відділом освіти продовжують вживатися заходи щодо формування оптимальної освітньої мережі. Завершено процедури ліквідації наступних закладів освіти: (</w:t>
      </w:r>
      <w:proofErr w:type="spellStart"/>
      <w:r w:rsidR="00953518">
        <w:rPr>
          <w:rFonts w:ascii="Times New Roman" w:hAnsi="Times New Roman" w:cs="Times New Roman"/>
          <w:sz w:val="28"/>
          <w:szCs w:val="28"/>
        </w:rPr>
        <w:t>Осьмаківської</w:t>
      </w:r>
      <w:proofErr w:type="spellEnd"/>
      <w:r w:rsidR="00953518">
        <w:rPr>
          <w:rFonts w:ascii="Times New Roman" w:hAnsi="Times New Roman" w:cs="Times New Roman"/>
          <w:sz w:val="28"/>
          <w:szCs w:val="28"/>
        </w:rPr>
        <w:t xml:space="preserve"> та Слобідської загальноосвітніх шкіл</w:t>
      </w:r>
      <w:r>
        <w:rPr>
          <w:rFonts w:ascii="Times New Roman" w:hAnsi="Times New Roman" w:cs="Times New Roman"/>
          <w:sz w:val="28"/>
          <w:szCs w:val="28"/>
        </w:rPr>
        <w:t>); продовжуються процедури ліквідації Сем</w:t>
      </w:r>
      <w:r w:rsidR="00953518">
        <w:rPr>
          <w:rFonts w:ascii="Times New Roman" w:hAnsi="Times New Roman" w:cs="Times New Roman"/>
          <w:sz w:val="28"/>
          <w:szCs w:val="28"/>
        </w:rPr>
        <w:t xml:space="preserve">енівського та </w:t>
      </w:r>
      <w:proofErr w:type="spellStart"/>
      <w:r w:rsidR="00953518">
        <w:rPr>
          <w:rFonts w:ascii="Times New Roman" w:hAnsi="Times New Roman" w:cs="Times New Roman"/>
          <w:sz w:val="28"/>
          <w:szCs w:val="28"/>
        </w:rPr>
        <w:t>Волосківського</w:t>
      </w:r>
      <w:proofErr w:type="spellEnd"/>
      <w:r w:rsidR="00953518">
        <w:rPr>
          <w:rFonts w:ascii="Times New Roman" w:hAnsi="Times New Roman" w:cs="Times New Roman"/>
          <w:sz w:val="28"/>
          <w:szCs w:val="28"/>
        </w:rPr>
        <w:t xml:space="preserve"> закладів дошкільної освіти, </w:t>
      </w:r>
      <w:proofErr w:type="spellStart"/>
      <w:r w:rsidR="00953518">
        <w:rPr>
          <w:rFonts w:ascii="Times New Roman" w:hAnsi="Times New Roman" w:cs="Times New Roman"/>
          <w:sz w:val="28"/>
          <w:szCs w:val="28"/>
        </w:rPr>
        <w:t>Максаківської</w:t>
      </w:r>
      <w:proofErr w:type="spellEnd"/>
      <w:r w:rsidR="00953518">
        <w:rPr>
          <w:rFonts w:ascii="Times New Roman" w:hAnsi="Times New Roman" w:cs="Times New Roman"/>
          <w:sz w:val="28"/>
          <w:szCs w:val="28"/>
        </w:rPr>
        <w:t xml:space="preserve"> загальноосвітньої школи</w:t>
      </w:r>
      <w:r>
        <w:rPr>
          <w:rFonts w:ascii="Times New Roman" w:hAnsi="Times New Roman" w:cs="Times New Roman"/>
          <w:sz w:val="28"/>
          <w:szCs w:val="28"/>
        </w:rPr>
        <w:t xml:space="preserve">, Семенівського </w:t>
      </w:r>
      <w:r w:rsidR="00953518">
        <w:rPr>
          <w:rFonts w:ascii="Times New Roman" w:hAnsi="Times New Roman" w:cs="Times New Roman"/>
          <w:sz w:val="28"/>
          <w:szCs w:val="28"/>
        </w:rPr>
        <w:t xml:space="preserve">закладу загальної середньої освіти </w:t>
      </w:r>
      <w:r>
        <w:rPr>
          <w:rFonts w:ascii="Times New Roman" w:hAnsi="Times New Roman" w:cs="Times New Roman"/>
          <w:sz w:val="28"/>
          <w:szCs w:val="28"/>
        </w:rPr>
        <w:t>І</w:t>
      </w:r>
      <w:r w:rsidR="00953518">
        <w:rPr>
          <w:rFonts w:ascii="Times New Roman" w:hAnsi="Times New Roman" w:cs="Times New Roman"/>
          <w:sz w:val="28"/>
          <w:szCs w:val="28"/>
        </w:rPr>
        <w:t xml:space="preserve">-ІІ ступенів. </w:t>
      </w:r>
      <w:proofErr w:type="spellStart"/>
      <w:r w:rsidR="00953518">
        <w:rPr>
          <w:rFonts w:ascii="Times New Roman" w:hAnsi="Times New Roman" w:cs="Times New Roman"/>
          <w:sz w:val="28"/>
          <w:szCs w:val="28"/>
        </w:rPr>
        <w:t>Величківський</w:t>
      </w:r>
      <w:proofErr w:type="spellEnd"/>
      <w:r w:rsidR="00953518">
        <w:rPr>
          <w:rFonts w:ascii="Times New Roman" w:hAnsi="Times New Roman" w:cs="Times New Roman"/>
          <w:sz w:val="28"/>
          <w:szCs w:val="28"/>
        </w:rPr>
        <w:t xml:space="preserve"> закладу загальної середньої освіти</w:t>
      </w:r>
      <w:r>
        <w:rPr>
          <w:rFonts w:ascii="Times New Roman" w:hAnsi="Times New Roman" w:cs="Times New Roman"/>
          <w:sz w:val="28"/>
          <w:szCs w:val="28"/>
        </w:rPr>
        <w:t xml:space="preserve"> І-ІІ ступенів реорганізовано в </w:t>
      </w:r>
      <w:proofErr w:type="spellStart"/>
      <w:r>
        <w:rPr>
          <w:rFonts w:ascii="Times New Roman" w:hAnsi="Times New Roman" w:cs="Times New Roman"/>
          <w:sz w:val="28"/>
          <w:szCs w:val="28"/>
        </w:rPr>
        <w:t>Величківську</w:t>
      </w:r>
      <w:proofErr w:type="spellEnd"/>
      <w:r>
        <w:rPr>
          <w:rFonts w:ascii="Times New Roman" w:hAnsi="Times New Roman" w:cs="Times New Roman"/>
          <w:sz w:val="28"/>
          <w:szCs w:val="28"/>
        </w:rPr>
        <w:t xml:space="preserve"> філію І-ІІ ступенів Опорного закладу Ме</w:t>
      </w:r>
      <w:r w:rsidR="00D5597B">
        <w:rPr>
          <w:rFonts w:ascii="Times New Roman" w:hAnsi="Times New Roman" w:cs="Times New Roman"/>
          <w:sz w:val="28"/>
          <w:szCs w:val="28"/>
        </w:rPr>
        <w:t xml:space="preserve">нська гімназія, </w:t>
      </w:r>
      <w:proofErr w:type="spellStart"/>
      <w:r w:rsidR="00D5597B">
        <w:rPr>
          <w:rFonts w:ascii="Times New Roman" w:hAnsi="Times New Roman" w:cs="Times New Roman"/>
          <w:sz w:val="28"/>
          <w:szCs w:val="28"/>
        </w:rPr>
        <w:t>Куковицький</w:t>
      </w:r>
      <w:proofErr w:type="spellEnd"/>
      <w:r w:rsidR="00D5597B">
        <w:rPr>
          <w:rFonts w:ascii="Times New Roman" w:hAnsi="Times New Roman" w:cs="Times New Roman"/>
          <w:sz w:val="28"/>
          <w:szCs w:val="28"/>
        </w:rPr>
        <w:t xml:space="preserve"> заклад загальної середньої освіти</w:t>
      </w:r>
      <w:r>
        <w:rPr>
          <w:rFonts w:ascii="Times New Roman" w:hAnsi="Times New Roman" w:cs="Times New Roman"/>
          <w:sz w:val="28"/>
          <w:szCs w:val="28"/>
        </w:rPr>
        <w:t xml:space="preserve"> І-ІІІ ступенів Менської міської ради реорганізовано шляхом приєднання до Опорного закладу Менська гімназія Менської міської ради – створено </w:t>
      </w:r>
      <w:proofErr w:type="spellStart"/>
      <w:r>
        <w:rPr>
          <w:rFonts w:ascii="Times New Roman" w:hAnsi="Times New Roman" w:cs="Times New Roman"/>
          <w:sz w:val="28"/>
          <w:szCs w:val="28"/>
        </w:rPr>
        <w:t>Куковицьку</w:t>
      </w:r>
      <w:proofErr w:type="spellEnd"/>
      <w:r>
        <w:rPr>
          <w:rFonts w:ascii="Times New Roman" w:hAnsi="Times New Roman" w:cs="Times New Roman"/>
          <w:sz w:val="28"/>
          <w:szCs w:val="28"/>
        </w:rPr>
        <w:t xml:space="preserve"> філію І ступеня Опорного закладу Менська гімназія Менської міської ради.</w:t>
      </w:r>
    </w:p>
    <w:p w:rsidR="00DF16EA" w:rsidRDefault="00487ADC">
      <w:pPr>
        <w:pStyle w:val="23"/>
        <w:spacing w:after="0" w:line="240" w:lineRule="auto"/>
        <w:ind w:left="0" w:firstLine="567"/>
        <w:jc w:val="both"/>
        <w:rPr>
          <w:rFonts w:ascii="Times New Roman" w:eastAsia="Times New Roman" w:hAnsi="Times New Roman" w:cs="Times New Roman"/>
          <w:i/>
          <w:sz w:val="28"/>
          <w:szCs w:val="28"/>
        </w:rPr>
      </w:pPr>
      <w:r>
        <w:rPr>
          <w:rFonts w:ascii="Times New Roman" w:hAnsi="Times New Roman" w:cs="Times New Roman"/>
          <w:sz w:val="28"/>
          <w:szCs w:val="28"/>
          <w:lang w:bidi="uk-UA"/>
        </w:rPr>
        <w:t>Діти із ліквідованих, реорганізованих закладів освіти переведені на навчання та виховання до найближчих закладів освіти, забезпечується підвіз учнів та дошкільників шкільним автобусом до закладів освіти.</w:t>
      </w:r>
    </w:p>
    <w:p w:rsidR="00DF16EA" w:rsidRDefault="00487ADC">
      <w:pPr>
        <w:pStyle w:val="23"/>
        <w:spacing w:after="0" w:line="240" w:lineRule="auto"/>
        <w:ind w:left="0" w:firstLine="567"/>
        <w:jc w:val="both"/>
        <w:rPr>
          <w:rFonts w:ascii="Times New Roman" w:eastAsia="Times New Roman" w:hAnsi="Times New Roman" w:cs="Times New Roman"/>
          <w:i/>
          <w:sz w:val="28"/>
          <w:szCs w:val="28"/>
        </w:rPr>
      </w:pPr>
      <w:r>
        <w:rPr>
          <w:rFonts w:ascii="Times New Roman" w:hAnsi="Times New Roman" w:cs="Times New Roman"/>
          <w:sz w:val="28"/>
          <w:szCs w:val="28"/>
        </w:rPr>
        <w:t xml:space="preserve">Мережа дитячих садків зазнала певних змін: завершується процедура ліквідації юридичної особи Семенівський заклад дошкільної освіти (дитячий садок) «Сонечко» загального типу Менської міської ради Менського району Чернігівської області; створено додаткову різновікову групу в </w:t>
      </w:r>
      <w:proofErr w:type="spellStart"/>
      <w:r>
        <w:rPr>
          <w:rFonts w:ascii="Times New Roman" w:hAnsi="Times New Roman" w:cs="Times New Roman"/>
          <w:sz w:val="28"/>
          <w:szCs w:val="28"/>
        </w:rPr>
        <w:t>Стольненському</w:t>
      </w:r>
      <w:proofErr w:type="spellEnd"/>
      <w:r>
        <w:rPr>
          <w:rFonts w:ascii="Times New Roman" w:hAnsi="Times New Roman" w:cs="Times New Roman"/>
          <w:sz w:val="28"/>
          <w:szCs w:val="28"/>
        </w:rPr>
        <w:t xml:space="preserve"> закладі дошкільної освіти (дитячий садок) «Сонечко» загального типу Менської міської ради - до даного закладу переведені діти з Семенівського дитячого садка; завершується процедура ліквідації юридичної особи </w:t>
      </w:r>
      <w:proofErr w:type="spellStart"/>
      <w:r>
        <w:rPr>
          <w:rFonts w:ascii="Times New Roman" w:hAnsi="Times New Roman" w:cs="Times New Roman"/>
          <w:sz w:val="28"/>
          <w:szCs w:val="28"/>
        </w:rPr>
        <w:t>Волосківський</w:t>
      </w:r>
      <w:proofErr w:type="spellEnd"/>
      <w:r>
        <w:rPr>
          <w:rFonts w:ascii="Times New Roman" w:hAnsi="Times New Roman" w:cs="Times New Roman"/>
          <w:sz w:val="28"/>
          <w:szCs w:val="28"/>
        </w:rPr>
        <w:t xml:space="preserve"> заклад дошкільної освіти (дитячий садок) «Волошка» загального типу Менської міської ради Чернігівської області; перепрофільовано (</w:t>
      </w:r>
      <w:r w:rsidR="00D5597B">
        <w:rPr>
          <w:rFonts w:ascii="Times New Roman" w:hAnsi="Times New Roman" w:cs="Times New Roman"/>
          <w:sz w:val="28"/>
          <w:szCs w:val="28"/>
        </w:rPr>
        <w:t xml:space="preserve">змінено тип) </w:t>
      </w:r>
      <w:proofErr w:type="spellStart"/>
      <w:r w:rsidR="00D5597B">
        <w:rPr>
          <w:rFonts w:ascii="Times New Roman" w:hAnsi="Times New Roman" w:cs="Times New Roman"/>
          <w:sz w:val="28"/>
          <w:szCs w:val="28"/>
        </w:rPr>
        <w:t>Волосківського</w:t>
      </w:r>
      <w:proofErr w:type="spellEnd"/>
      <w:r w:rsidR="00D5597B">
        <w:rPr>
          <w:rFonts w:ascii="Times New Roman" w:hAnsi="Times New Roman" w:cs="Times New Roman"/>
          <w:sz w:val="28"/>
          <w:szCs w:val="28"/>
        </w:rPr>
        <w:t xml:space="preserve"> закладу загальної середньої освіти</w:t>
      </w:r>
      <w:r>
        <w:rPr>
          <w:rFonts w:ascii="Times New Roman" w:hAnsi="Times New Roman" w:cs="Times New Roman"/>
          <w:sz w:val="28"/>
          <w:szCs w:val="28"/>
        </w:rPr>
        <w:t xml:space="preserve"> І-ІІ ступенів Менської міської ради Чернігівської області на </w:t>
      </w:r>
      <w:proofErr w:type="spellStart"/>
      <w:r>
        <w:rPr>
          <w:rFonts w:ascii="Times New Roman" w:hAnsi="Times New Roman" w:cs="Times New Roman"/>
          <w:sz w:val="28"/>
          <w:szCs w:val="28"/>
        </w:rPr>
        <w:t>Волосківську</w:t>
      </w:r>
      <w:proofErr w:type="spellEnd"/>
      <w:r>
        <w:rPr>
          <w:rFonts w:ascii="Times New Roman" w:hAnsi="Times New Roman" w:cs="Times New Roman"/>
          <w:sz w:val="28"/>
          <w:szCs w:val="28"/>
        </w:rPr>
        <w:t xml:space="preserve"> гімназію Менської міської ради (з структурним дошкільним підрозділом, в даний дошкільний підрозділ перев</w:t>
      </w:r>
      <w:r w:rsidR="00D5597B">
        <w:rPr>
          <w:rFonts w:ascii="Times New Roman" w:hAnsi="Times New Roman" w:cs="Times New Roman"/>
          <w:sz w:val="28"/>
          <w:szCs w:val="28"/>
        </w:rPr>
        <w:t xml:space="preserve">едені діти з </w:t>
      </w:r>
      <w:proofErr w:type="spellStart"/>
      <w:r w:rsidR="00D5597B">
        <w:rPr>
          <w:rFonts w:ascii="Times New Roman" w:hAnsi="Times New Roman" w:cs="Times New Roman"/>
          <w:sz w:val="28"/>
          <w:szCs w:val="28"/>
        </w:rPr>
        <w:t>Волосківського</w:t>
      </w:r>
      <w:proofErr w:type="spellEnd"/>
      <w:r w:rsidR="00D5597B">
        <w:rPr>
          <w:rFonts w:ascii="Times New Roman" w:hAnsi="Times New Roman" w:cs="Times New Roman"/>
          <w:sz w:val="28"/>
          <w:szCs w:val="28"/>
        </w:rPr>
        <w:t xml:space="preserve"> закладу дошкільної освіти </w:t>
      </w:r>
      <w:r>
        <w:rPr>
          <w:rFonts w:ascii="Times New Roman" w:hAnsi="Times New Roman" w:cs="Times New Roman"/>
          <w:sz w:val="28"/>
          <w:szCs w:val="28"/>
        </w:rPr>
        <w:t>«Волошка»).</w:t>
      </w:r>
    </w:p>
    <w:p w:rsidR="00DF16EA" w:rsidRDefault="00487ADC">
      <w:pPr>
        <w:pStyle w:val="23"/>
        <w:spacing w:after="0" w:line="240" w:lineRule="auto"/>
        <w:ind w:left="0" w:firstLine="567"/>
        <w:jc w:val="both"/>
        <w:rPr>
          <w:rFonts w:ascii="Times New Roman" w:eastAsia="Times New Roman" w:hAnsi="Times New Roman" w:cs="Times New Roman"/>
          <w:i/>
          <w:sz w:val="28"/>
          <w:szCs w:val="28"/>
        </w:rPr>
      </w:pPr>
      <w:r>
        <w:rPr>
          <w:rFonts w:ascii="Times New Roman" w:hAnsi="Times New Roman" w:cs="Times New Roman"/>
          <w:sz w:val="28"/>
          <w:szCs w:val="28"/>
        </w:rPr>
        <w:lastRenderedPageBreak/>
        <w:t>Заклади (установи) освіти з 01 січня 2022 року переведені на умови самостійного ведення господарської діяльності та бухгалтерського обліку, які обслуговує Комунальна установа «Центр з обслуговування освітніх установ та закладів освіти» Менської міської ради.</w:t>
      </w:r>
    </w:p>
    <w:p w:rsidR="00DF16EA" w:rsidRDefault="00487ADC">
      <w:pPr>
        <w:pStyle w:val="23"/>
        <w:spacing w:after="0" w:line="240" w:lineRule="auto"/>
        <w:ind w:left="0" w:firstLine="567"/>
        <w:jc w:val="both"/>
        <w:rPr>
          <w:rFonts w:ascii="Times New Roman" w:eastAsia="Times New Roman" w:hAnsi="Times New Roman" w:cs="Times New Roman"/>
          <w:i/>
          <w:sz w:val="28"/>
          <w:szCs w:val="28"/>
        </w:rPr>
      </w:pPr>
      <w:r>
        <w:rPr>
          <w:rFonts w:ascii="Times New Roman" w:hAnsi="Times New Roman" w:cs="Times New Roman"/>
          <w:sz w:val="28"/>
          <w:szCs w:val="28"/>
        </w:rPr>
        <w:t>Приведено у відповідність до вимог Закону України «Про освіту» установчі документи закладів освіти.</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bidi="uk-UA"/>
        </w:rPr>
        <w:t>Дошкільною освітою охоплено 92,3% дітей віком від 3 до 6 років та 65,9% дітей віком від 1 до 6 років.</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bidi="uk-UA"/>
        </w:rPr>
        <w:t xml:space="preserve">На даний час в усіх населених пунктах, де є достатній контингент дітей дошкільного віку, працюють заклади дошкільної освіти. </w:t>
      </w:r>
    </w:p>
    <w:p w:rsidR="00DF16EA" w:rsidRDefault="00487ADC">
      <w:pPr>
        <w:pStyle w:val="23"/>
        <w:spacing w:after="0" w:line="240" w:lineRule="auto"/>
        <w:ind w:left="0" w:firstLine="567"/>
        <w:jc w:val="both"/>
        <w:rPr>
          <w:rFonts w:ascii="Times New Roman" w:eastAsia="Times New Roman" w:hAnsi="Times New Roman" w:cs="Times New Roman"/>
          <w:i/>
          <w:sz w:val="28"/>
          <w:szCs w:val="28"/>
        </w:rPr>
      </w:pPr>
      <w:r>
        <w:rPr>
          <w:rFonts w:ascii="Times New Roman" w:hAnsi="Times New Roman" w:cs="Times New Roman"/>
          <w:sz w:val="28"/>
          <w:szCs w:val="28"/>
        </w:rPr>
        <w:t xml:space="preserve">В країні триває війна, а тому на всій території посилені вимоги щодо забезпечення безпечних умов перебування дітей в закладах освіти. В режимі </w:t>
      </w:r>
      <w:proofErr w:type="spellStart"/>
      <w:r>
        <w:rPr>
          <w:rFonts w:ascii="Times New Roman" w:hAnsi="Times New Roman" w:cs="Times New Roman"/>
          <w:sz w:val="28"/>
          <w:szCs w:val="28"/>
        </w:rPr>
        <w:t>офлайн</w:t>
      </w:r>
      <w:proofErr w:type="spellEnd"/>
      <w:r>
        <w:rPr>
          <w:rFonts w:ascii="Times New Roman" w:hAnsi="Times New Roman" w:cs="Times New Roman"/>
          <w:sz w:val="28"/>
          <w:szCs w:val="28"/>
        </w:rPr>
        <w:t xml:space="preserve"> можуть працювати лише ті заклади освіти, що мають найпростіші укриття, а тому працівники закладів освіти, батьки, небайдужа громадськість активно долучилися до підготовки найпростіших </w:t>
      </w:r>
      <w:proofErr w:type="spellStart"/>
      <w:r>
        <w:rPr>
          <w:rFonts w:ascii="Times New Roman" w:hAnsi="Times New Roman" w:cs="Times New Roman"/>
          <w:sz w:val="28"/>
          <w:szCs w:val="28"/>
        </w:rPr>
        <w:t>укриттів</w:t>
      </w:r>
      <w:proofErr w:type="spellEnd"/>
      <w:r>
        <w:rPr>
          <w:rFonts w:ascii="Times New Roman" w:hAnsi="Times New Roman" w:cs="Times New Roman"/>
          <w:sz w:val="28"/>
          <w:szCs w:val="28"/>
        </w:rPr>
        <w:t xml:space="preserve"> до роботи (проведення прибирань, косметичних ремонтів).</w:t>
      </w:r>
    </w:p>
    <w:p w:rsidR="00DF16EA" w:rsidRDefault="00487ADC">
      <w:pPr>
        <w:pStyle w:val="23"/>
        <w:spacing w:after="0" w:line="240" w:lineRule="auto"/>
        <w:ind w:left="0" w:firstLine="567"/>
        <w:jc w:val="both"/>
        <w:rPr>
          <w:rFonts w:ascii="Times New Roman" w:eastAsia="Times New Roman" w:hAnsi="Times New Roman" w:cs="Times New Roman"/>
          <w:i/>
          <w:sz w:val="28"/>
          <w:szCs w:val="28"/>
        </w:rPr>
      </w:pPr>
      <w:r>
        <w:rPr>
          <w:rFonts w:ascii="Times New Roman" w:hAnsi="Times New Roman" w:cs="Times New Roman"/>
          <w:sz w:val="28"/>
          <w:szCs w:val="28"/>
        </w:rPr>
        <w:t xml:space="preserve">Розпорядженням міського голови було створено комісію з перевірки закладів освіти на предмет наявності найпростіших </w:t>
      </w:r>
      <w:proofErr w:type="spellStart"/>
      <w:r>
        <w:rPr>
          <w:rFonts w:ascii="Times New Roman" w:hAnsi="Times New Roman" w:cs="Times New Roman"/>
          <w:sz w:val="28"/>
          <w:szCs w:val="28"/>
        </w:rPr>
        <w:t>укриттів</w:t>
      </w:r>
      <w:proofErr w:type="spellEnd"/>
      <w:r>
        <w:rPr>
          <w:rFonts w:ascii="Times New Roman" w:hAnsi="Times New Roman" w:cs="Times New Roman"/>
          <w:sz w:val="28"/>
          <w:szCs w:val="28"/>
        </w:rPr>
        <w:t>, які можуть використовуватися закладами освіти, складено Акти оцінки об’єкта (будівлі, споруди, приміщення) щодо можливості його використання для укриття населення як найпростішого укриття)</w:t>
      </w:r>
      <w:r w:rsidR="00297460">
        <w:rPr>
          <w:rFonts w:ascii="Times New Roman" w:hAnsi="Times New Roman" w:cs="Times New Roman"/>
          <w:sz w:val="28"/>
          <w:szCs w:val="28"/>
        </w:rPr>
        <w:t xml:space="preserve">, які погоджені </w:t>
      </w:r>
      <w:proofErr w:type="spellStart"/>
      <w:r w:rsidR="00297460">
        <w:rPr>
          <w:rFonts w:ascii="Times New Roman" w:hAnsi="Times New Roman" w:cs="Times New Roman"/>
          <w:sz w:val="28"/>
          <w:szCs w:val="28"/>
        </w:rPr>
        <w:t>Корюківською</w:t>
      </w:r>
      <w:proofErr w:type="spellEnd"/>
      <w:r w:rsidR="00297460">
        <w:rPr>
          <w:rFonts w:ascii="Times New Roman" w:hAnsi="Times New Roman" w:cs="Times New Roman"/>
          <w:sz w:val="28"/>
          <w:szCs w:val="28"/>
        </w:rPr>
        <w:t xml:space="preserve"> районною військовою адміністрацією</w:t>
      </w:r>
      <w:r>
        <w:rPr>
          <w:rFonts w:ascii="Times New Roman" w:hAnsi="Times New Roman" w:cs="Times New Roman"/>
          <w:sz w:val="28"/>
          <w:szCs w:val="28"/>
        </w:rPr>
        <w:t>.</w:t>
      </w:r>
    </w:p>
    <w:p w:rsidR="00DF16EA" w:rsidRDefault="00487ADC">
      <w:pPr>
        <w:pStyle w:val="23"/>
        <w:spacing w:after="0" w:line="240" w:lineRule="auto"/>
        <w:ind w:left="0" w:firstLine="567"/>
        <w:jc w:val="both"/>
        <w:rPr>
          <w:rFonts w:ascii="Times New Roman" w:eastAsia="Times New Roman" w:hAnsi="Times New Roman" w:cs="Times New Roman"/>
          <w:i/>
          <w:sz w:val="28"/>
          <w:szCs w:val="28"/>
        </w:rPr>
      </w:pPr>
      <w:r>
        <w:rPr>
          <w:rFonts w:ascii="Times New Roman" w:hAnsi="Times New Roman" w:cs="Times New Roman"/>
          <w:sz w:val="28"/>
          <w:szCs w:val="28"/>
        </w:rPr>
        <w:t xml:space="preserve">Наразі відсутнє найпростіше укриття в </w:t>
      </w:r>
      <w:proofErr w:type="spellStart"/>
      <w:r>
        <w:rPr>
          <w:rFonts w:ascii="Times New Roman" w:hAnsi="Times New Roman" w:cs="Times New Roman"/>
          <w:sz w:val="28"/>
          <w:szCs w:val="28"/>
        </w:rPr>
        <w:t>Дягі</w:t>
      </w:r>
      <w:r w:rsidR="00297460">
        <w:rPr>
          <w:rFonts w:ascii="Times New Roman" w:hAnsi="Times New Roman" w:cs="Times New Roman"/>
          <w:sz w:val="28"/>
          <w:szCs w:val="28"/>
        </w:rPr>
        <w:t>вському</w:t>
      </w:r>
      <w:proofErr w:type="spellEnd"/>
      <w:r w:rsidR="00297460">
        <w:rPr>
          <w:rFonts w:ascii="Times New Roman" w:hAnsi="Times New Roman" w:cs="Times New Roman"/>
          <w:sz w:val="28"/>
          <w:szCs w:val="28"/>
        </w:rPr>
        <w:t xml:space="preserve"> закладі загальної середньої освіти</w:t>
      </w:r>
      <w:r>
        <w:rPr>
          <w:rFonts w:ascii="Times New Roman" w:hAnsi="Times New Roman" w:cs="Times New Roman"/>
          <w:sz w:val="28"/>
          <w:szCs w:val="28"/>
        </w:rPr>
        <w:t xml:space="preserve"> І-ІІІ ступенів та біля осно</w:t>
      </w:r>
      <w:r w:rsidR="00297460">
        <w:rPr>
          <w:rFonts w:ascii="Times New Roman" w:hAnsi="Times New Roman" w:cs="Times New Roman"/>
          <w:sz w:val="28"/>
          <w:szCs w:val="28"/>
        </w:rPr>
        <w:t xml:space="preserve">вних будівель </w:t>
      </w:r>
      <w:proofErr w:type="spellStart"/>
      <w:r w:rsidR="00297460">
        <w:rPr>
          <w:rFonts w:ascii="Times New Roman" w:hAnsi="Times New Roman" w:cs="Times New Roman"/>
          <w:sz w:val="28"/>
          <w:szCs w:val="28"/>
        </w:rPr>
        <w:t>Макошинського</w:t>
      </w:r>
      <w:proofErr w:type="spellEnd"/>
      <w:r w:rsidR="00297460">
        <w:rPr>
          <w:rFonts w:ascii="Times New Roman" w:hAnsi="Times New Roman" w:cs="Times New Roman"/>
          <w:sz w:val="28"/>
          <w:szCs w:val="28"/>
        </w:rPr>
        <w:t xml:space="preserve"> закладу загальної середньої освіти</w:t>
      </w:r>
      <w:r>
        <w:rPr>
          <w:rFonts w:ascii="Times New Roman" w:hAnsi="Times New Roman" w:cs="Times New Roman"/>
          <w:sz w:val="28"/>
          <w:szCs w:val="28"/>
        </w:rPr>
        <w:t xml:space="preserve"> І-ІІІ ступенів. Решта закладів освіти мають власні найпростіші укриття, або на договірних умовах використовують найпростіші укриття інших установ, які знаходяться біля закладів освіти та дозволені для використання. </w:t>
      </w:r>
    </w:p>
    <w:p w:rsidR="00DF16EA" w:rsidRDefault="00487ADC">
      <w:pPr>
        <w:pStyle w:val="23"/>
        <w:spacing w:after="0" w:line="240" w:lineRule="auto"/>
        <w:ind w:left="0" w:firstLine="567"/>
        <w:jc w:val="both"/>
        <w:rPr>
          <w:rFonts w:ascii="Times New Roman" w:eastAsia="Times New Roman" w:hAnsi="Times New Roman" w:cs="Times New Roman"/>
          <w:i/>
          <w:sz w:val="28"/>
          <w:szCs w:val="28"/>
        </w:rPr>
      </w:pPr>
      <w:r>
        <w:rPr>
          <w:rFonts w:ascii="Times New Roman" w:hAnsi="Times New Roman" w:cs="Times New Roman"/>
          <w:sz w:val="28"/>
          <w:szCs w:val="28"/>
        </w:rPr>
        <w:t>Всі заклади дошкільної, позашкільної освіти працювали (в очному або змішаному форматі), 2 заклади загальної середньої освіти та 3 філії працювали в очному форматі, ре</w:t>
      </w:r>
      <w:r w:rsidR="00297460">
        <w:rPr>
          <w:rFonts w:ascii="Times New Roman" w:hAnsi="Times New Roman" w:cs="Times New Roman"/>
          <w:sz w:val="28"/>
          <w:szCs w:val="28"/>
        </w:rPr>
        <w:t xml:space="preserve">шта в змішаному, </w:t>
      </w:r>
      <w:proofErr w:type="spellStart"/>
      <w:r w:rsidR="00297460">
        <w:rPr>
          <w:rFonts w:ascii="Times New Roman" w:hAnsi="Times New Roman" w:cs="Times New Roman"/>
          <w:sz w:val="28"/>
          <w:szCs w:val="28"/>
        </w:rPr>
        <w:t>Дягівський</w:t>
      </w:r>
      <w:proofErr w:type="spellEnd"/>
      <w:r w:rsidR="00297460">
        <w:rPr>
          <w:rFonts w:ascii="Times New Roman" w:hAnsi="Times New Roman" w:cs="Times New Roman"/>
          <w:sz w:val="28"/>
          <w:szCs w:val="28"/>
        </w:rPr>
        <w:t xml:space="preserve"> заклад </w:t>
      </w:r>
      <w:r w:rsidR="000A48CA">
        <w:rPr>
          <w:rFonts w:ascii="Times New Roman" w:hAnsi="Times New Roman" w:cs="Times New Roman"/>
          <w:sz w:val="28"/>
          <w:szCs w:val="28"/>
        </w:rPr>
        <w:t>загальної середньої освіти</w:t>
      </w:r>
      <w:r>
        <w:rPr>
          <w:rFonts w:ascii="Times New Roman" w:hAnsi="Times New Roman" w:cs="Times New Roman"/>
          <w:sz w:val="28"/>
          <w:szCs w:val="28"/>
        </w:rPr>
        <w:t xml:space="preserve"> І-ІІІ ступенів працював в форматі онлайн.</w:t>
      </w:r>
    </w:p>
    <w:p w:rsidR="00DF16EA" w:rsidRDefault="00487AD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За сприяння гуманітарного штабу, що діє при Менській міській раді, найпростіші укриття були забезпечені найпростішими продуктовими наборами з розрахунку на кожну особу; частково: питною </w:t>
      </w:r>
      <w:proofErr w:type="spellStart"/>
      <w:r>
        <w:rPr>
          <w:rFonts w:ascii="Times New Roman" w:hAnsi="Times New Roman" w:cs="Times New Roman"/>
          <w:sz w:val="28"/>
          <w:szCs w:val="28"/>
        </w:rPr>
        <w:t>бутильованою</w:t>
      </w:r>
      <w:proofErr w:type="spellEnd"/>
      <w:r>
        <w:rPr>
          <w:rFonts w:ascii="Times New Roman" w:hAnsi="Times New Roman" w:cs="Times New Roman"/>
          <w:sz w:val="28"/>
          <w:szCs w:val="28"/>
        </w:rPr>
        <w:t xml:space="preserve"> водою, ліхтарями (як альтернативним живленням), теплими ковдрами.</w:t>
      </w:r>
      <w:r>
        <w:rPr>
          <w:rFonts w:ascii="Times New Roman" w:hAnsi="Times New Roman" w:cs="Times New Roman"/>
          <w:sz w:val="28"/>
          <w:szCs w:val="28"/>
          <w:lang w:eastAsia="uk-UA"/>
        </w:rPr>
        <w:t xml:space="preserve"> </w:t>
      </w:r>
    </w:p>
    <w:p w:rsidR="00DF16EA" w:rsidRDefault="00487AD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uk-UA"/>
        </w:rPr>
        <w:t xml:space="preserve">За сприяння ГО «Добрі ініціативи </w:t>
      </w:r>
      <w:proofErr w:type="spellStart"/>
      <w:r>
        <w:rPr>
          <w:rFonts w:ascii="Times New Roman" w:hAnsi="Times New Roman" w:cs="Times New Roman"/>
          <w:sz w:val="28"/>
          <w:szCs w:val="28"/>
          <w:lang w:eastAsia="uk-UA"/>
        </w:rPr>
        <w:t>Менщини</w:t>
      </w:r>
      <w:proofErr w:type="spellEnd"/>
      <w:r>
        <w:rPr>
          <w:rFonts w:ascii="Times New Roman" w:hAnsi="Times New Roman" w:cs="Times New Roman"/>
          <w:sz w:val="28"/>
          <w:szCs w:val="28"/>
          <w:lang w:eastAsia="uk-UA"/>
        </w:rPr>
        <w:t xml:space="preserve">», в рамках гранту  «Безпечне освітнє середовище Менської громади в умовах війни», заклади освіти громади отримують обладнання для </w:t>
      </w:r>
      <w:proofErr w:type="spellStart"/>
      <w:r>
        <w:rPr>
          <w:rFonts w:ascii="Times New Roman" w:hAnsi="Times New Roman" w:cs="Times New Roman"/>
          <w:sz w:val="28"/>
          <w:szCs w:val="28"/>
          <w:lang w:eastAsia="uk-UA"/>
        </w:rPr>
        <w:t>укриттів</w:t>
      </w:r>
      <w:proofErr w:type="spellEnd"/>
      <w:r>
        <w:rPr>
          <w:rFonts w:ascii="Times New Roman" w:hAnsi="Times New Roman" w:cs="Times New Roman"/>
          <w:sz w:val="28"/>
          <w:szCs w:val="28"/>
          <w:lang w:eastAsia="uk-UA"/>
        </w:rPr>
        <w:t>.</w:t>
      </w:r>
    </w:p>
    <w:p w:rsidR="00DF16EA" w:rsidRDefault="00487ADC">
      <w:pPr>
        <w:shd w:val="clear" w:color="auto" w:fill="FFFFFF"/>
        <w:spacing w:after="0" w:line="240" w:lineRule="auto"/>
        <w:ind w:firstLine="567"/>
        <w:jc w:val="both"/>
        <w:rPr>
          <w:rFonts w:ascii="Times New Roman" w:eastAsia="Times New Roman" w:hAnsi="Times New Roman" w:cs="Times New Roman"/>
          <w:sz w:val="28"/>
          <w:szCs w:val="28"/>
        </w:rPr>
      </w:pPr>
      <w:proofErr w:type="spellStart"/>
      <w:r>
        <w:rPr>
          <w:rFonts w:ascii="Times New Roman" w:hAnsi="Times New Roman" w:cs="Times New Roman"/>
          <w:sz w:val="28"/>
          <w:szCs w:val="28"/>
          <w:lang w:eastAsia="uk-UA"/>
        </w:rPr>
        <w:t>Проєктну</w:t>
      </w:r>
      <w:proofErr w:type="spellEnd"/>
      <w:r>
        <w:rPr>
          <w:rFonts w:ascii="Times New Roman" w:hAnsi="Times New Roman" w:cs="Times New Roman"/>
          <w:sz w:val="28"/>
          <w:szCs w:val="28"/>
          <w:lang w:eastAsia="uk-UA"/>
        </w:rPr>
        <w:t xml:space="preserve"> заявку в рамках </w:t>
      </w:r>
      <w:proofErr w:type="spellStart"/>
      <w:r>
        <w:rPr>
          <w:rFonts w:ascii="Times New Roman" w:hAnsi="Times New Roman" w:cs="Times New Roman"/>
          <w:sz w:val="28"/>
          <w:szCs w:val="28"/>
          <w:lang w:eastAsia="uk-UA"/>
        </w:rPr>
        <w:t>проєкту</w:t>
      </w:r>
      <w:proofErr w:type="spellEnd"/>
      <w:r>
        <w:rPr>
          <w:rFonts w:ascii="Times New Roman" w:hAnsi="Times New Roman" w:cs="Times New Roman"/>
          <w:sz w:val="28"/>
          <w:szCs w:val="28"/>
          <w:lang w:eastAsia="uk-UA"/>
        </w:rPr>
        <w:t xml:space="preserve"> ПРООН «ЄС за діалог: Сприяння трансформації конфліктів на Південному Кавказі та в республіці Молдова» підготувала громадська організація «ДІМ» спільно з відділом економічного розвитку та інвестицій. Метою </w:t>
      </w:r>
      <w:proofErr w:type="spellStart"/>
      <w:r>
        <w:rPr>
          <w:rFonts w:ascii="Times New Roman" w:hAnsi="Times New Roman" w:cs="Times New Roman"/>
          <w:sz w:val="28"/>
          <w:szCs w:val="28"/>
          <w:lang w:eastAsia="uk-UA"/>
        </w:rPr>
        <w:t>проєкту</w:t>
      </w:r>
      <w:proofErr w:type="spellEnd"/>
      <w:r>
        <w:rPr>
          <w:rFonts w:ascii="Times New Roman" w:hAnsi="Times New Roman" w:cs="Times New Roman"/>
          <w:sz w:val="28"/>
          <w:szCs w:val="28"/>
          <w:lang w:eastAsia="uk-UA"/>
        </w:rPr>
        <w:t xml:space="preserve"> є створення безпечних умов для перебування дітей у закладах освіти на випадок повітряної тривоги. Загальна сума на його  реалізацію становить 17527 доларів США. На ці кошти для </w:t>
      </w:r>
      <w:r>
        <w:rPr>
          <w:rFonts w:ascii="Times New Roman" w:hAnsi="Times New Roman" w:cs="Times New Roman"/>
          <w:sz w:val="28"/>
          <w:szCs w:val="28"/>
          <w:lang w:eastAsia="uk-UA"/>
        </w:rPr>
        <w:lastRenderedPageBreak/>
        <w:t xml:space="preserve">найпростіших </w:t>
      </w:r>
      <w:proofErr w:type="spellStart"/>
      <w:r>
        <w:rPr>
          <w:rFonts w:ascii="Times New Roman" w:hAnsi="Times New Roman" w:cs="Times New Roman"/>
          <w:sz w:val="28"/>
          <w:szCs w:val="28"/>
          <w:lang w:eastAsia="uk-UA"/>
        </w:rPr>
        <w:t>укриттів</w:t>
      </w:r>
      <w:proofErr w:type="spellEnd"/>
      <w:r>
        <w:rPr>
          <w:rFonts w:ascii="Times New Roman" w:hAnsi="Times New Roman" w:cs="Times New Roman"/>
          <w:sz w:val="28"/>
          <w:szCs w:val="28"/>
          <w:lang w:eastAsia="uk-UA"/>
        </w:rPr>
        <w:t xml:space="preserve"> освітніх закладів громади закуплено: </w:t>
      </w:r>
      <w:proofErr w:type="spellStart"/>
      <w:r>
        <w:rPr>
          <w:rFonts w:ascii="Times New Roman" w:hAnsi="Times New Roman" w:cs="Times New Roman"/>
          <w:sz w:val="28"/>
          <w:szCs w:val="28"/>
          <w:lang w:eastAsia="uk-UA"/>
        </w:rPr>
        <w:t>біотуалети</w:t>
      </w:r>
      <w:proofErr w:type="spellEnd"/>
      <w:r>
        <w:rPr>
          <w:rFonts w:ascii="Times New Roman" w:hAnsi="Times New Roman" w:cs="Times New Roman"/>
          <w:sz w:val="28"/>
          <w:szCs w:val="28"/>
          <w:lang w:eastAsia="uk-UA"/>
        </w:rPr>
        <w:t xml:space="preserve">, ємності для води та сміття, контейнери для зберігання харчових продуктів, </w:t>
      </w:r>
      <w:proofErr w:type="spellStart"/>
      <w:r>
        <w:rPr>
          <w:rFonts w:ascii="Times New Roman" w:hAnsi="Times New Roman" w:cs="Times New Roman"/>
          <w:sz w:val="28"/>
          <w:szCs w:val="28"/>
          <w:lang w:eastAsia="uk-UA"/>
        </w:rPr>
        <w:t>бензогенератори</w:t>
      </w:r>
      <w:proofErr w:type="spellEnd"/>
      <w:r>
        <w:rPr>
          <w:rFonts w:ascii="Times New Roman" w:hAnsi="Times New Roman" w:cs="Times New Roman"/>
          <w:sz w:val="28"/>
          <w:szCs w:val="28"/>
          <w:lang w:eastAsia="uk-UA"/>
        </w:rPr>
        <w:t xml:space="preserve"> (15 одиниць).</w:t>
      </w:r>
    </w:p>
    <w:p w:rsidR="00DF16EA" w:rsidRDefault="00487AD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uk-UA"/>
        </w:rPr>
        <w:t xml:space="preserve">За кошти місцевого бюджету, спонсорів, педагогів, батьківської громадськості (232 тис. грн.) придбано потужні генератори в </w:t>
      </w:r>
      <w:proofErr w:type="spellStart"/>
      <w:r>
        <w:rPr>
          <w:rFonts w:ascii="Times New Roman" w:hAnsi="Times New Roman" w:cs="Times New Roman"/>
          <w:sz w:val="28"/>
          <w:szCs w:val="28"/>
          <w:lang w:eastAsia="uk-UA"/>
        </w:rPr>
        <w:t>Стольненський</w:t>
      </w:r>
      <w:proofErr w:type="spellEnd"/>
      <w:r w:rsidR="000A48CA">
        <w:rPr>
          <w:rFonts w:ascii="Times New Roman" w:hAnsi="Times New Roman" w:cs="Times New Roman"/>
          <w:sz w:val="28"/>
          <w:szCs w:val="28"/>
          <w:lang w:eastAsia="uk-UA"/>
        </w:rPr>
        <w:t xml:space="preserve">, Покровський, </w:t>
      </w:r>
      <w:proofErr w:type="spellStart"/>
      <w:r w:rsidR="000A48CA">
        <w:rPr>
          <w:rFonts w:ascii="Times New Roman" w:hAnsi="Times New Roman" w:cs="Times New Roman"/>
          <w:sz w:val="28"/>
          <w:szCs w:val="28"/>
          <w:lang w:eastAsia="uk-UA"/>
        </w:rPr>
        <w:t>Блистівський</w:t>
      </w:r>
      <w:proofErr w:type="spellEnd"/>
      <w:r w:rsidR="000A48CA">
        <w:rPr>
          <w:rFonts w:ascii="Times New Roman" w:hAnsi="Times New Roman" w:cs="Times New Roman"/>
          <w:sz w:val="28"/>
          <w:szCs w:val="28"/>
          <w:lang w:eastAsia="uk-UA"/>
        </w:rPr>
        <w:t xml:space="preserve"> заклади </w:t>
      </w:r>
      <w:r w:rsidR="00A3531E">
        <w:rPr>
          <w:rFonts w:ascii="Times New Roman" w:hAnsi="Times New Roman" w:cs="Times New Roman"/>
          <w:sz w:val="28"/>
          <w:szCs w:val="28"/>
          <w:lang w:eastAsia="uk-UA"/>
        </w:rPr>
        <w:t>загальної середньої освіти</w:t>
      </w:r>
      <w:r>
        <w:rPr>
          <w:rFonts w:ascii="Times New Roman" w:hAnsi="Times New Roman" w:cs="Times New Roman"/>
          <w:sz w:val="28"/>
          <w:szCs w:val="28"/>
          <w:lang w:eastAsia="uk-UA"/>
        </w:rPr>
        <w:t xml:space="preserve"> І-ІІІ ступенів (в цих же будівлях знаходяться й </w:t>
      </w:r>
      <w:proofErr w:type="spellStart"/>
      <w:r>
        <w:rPr>
          <w:rFonts w:ascii="Times New Roman" w:hAnsi="Times New Roman" w:cs="Times New Roman"/>
          <w:sz w:val="28"/>
          <w:szCs w:val="28"/>
          <w:lang w:eastAsia="uk-UA"/>
        </w:rPr>
        <w:t>Стольненський</w:t>
      </w:r>
      <w:proofErr w:type="spellEnd"/>
      <w:r>
        <w:rPr>
          <w:rFonts w:ascii="Times New Roman" w:hAnsi="Times New Roman" w:cs="Times New Roman"/>
          <w:sz w:val="28"/>
          <w:szCs w:val="28"/>
          <w:lang w:eastAsia="uk-UA"/>
        </w:rPr>
        <w:t xml:space="preserve">, Покровський, </w:t>
      </w:r>
      <w:proofErr w:type="spellStart"/>
      <w:r>
        <w:rPr>
          <w:rFonts w:ascii="Times New Roman" w:hAnsi="Times New Roman" w:cs="Times New Roman"/>
          <w:sz w:val="28"/>
          <w:szCs w:val="28"/>
          <w:lang w:eastAsia="uk-UA"/>
        </w:rPr>
        <w:t>Блистівський</w:t>
      </w:r>
      <w:proofErr w:type="spellEnd"/>
      <w:r>
        <w:rPr>
          <w:rFonts w:ascii="Times New Roman" w:hAnsi="Times New Roman" w:cs="Times New Roman"/>
          <w:sz w:val="28"/>
          <w:szCs w:val="28"/>
          <w:lang w:eastAsia="uk-UA"/>
        </w:rPr>
        <w:t xml:space="preserve"> дитячі садки), що надає можливість безперебійного </w:t>
      </w:r>
      <w:proofErr w:type="spellStart"/>
      <w:r>
        <w:rPr>
          <w:rFonts w:ascii="Times New Roman" w:hAnsi="Times New Roman" w:cs="Times New Roman"/>
          <w:sz w:val="28"/>
          <w:szCs w:val="28"/>
          <w:lang w:eastAsia="uk-UA"/>
        </w:rPr>
        <w:t>електро</w:t>
      </w:r>
      <w:proofErr w:type="spellEnd"/>
      <w:r>
        <w:rPr>
          <w:rFonts w:ascii="Times New Roman" w:hAnsi="Times New Roman" w:cs="Times New Roman"/>
          <w:sz w:val="28"/>
          <w:szCs w:val="28"/>
          <w:lang w:eastAsia="uk-UA"/>
        </w:rPr>
        <w:t xml:space="preserve"> та теплопостачання закладів в разі перебоїв з електропостачанням.</w:t>
      </w:r>
    </w:p>
    <w:p w:rsidR="00DF16EA" w:rsidRDefault="00487ADC">
      <w:pPr>
        <w:tabs>
          <w:tab w:val="left" w:pos="8364"/>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Для забезпечення безперебійної роботи закладів освіти в осінньо-зимовий період 2022-2023 опалювального періоду проведені роботи по ремонту системи опалення по наступних закладах освіти: ремонт теплотраси (ремонт вводу в котельню) </w:t>
      </w:r>
      <w:proofErr w:type="spellStart"/>
      <w:r>
        <w:rPr>
          <w:rFonts w:ascii="Times New Roman" w:hAnsi="Times New Roman" w:cs="Times New Roman"/>
          <w:sz w:val="28"/>
          <w:szCs w:val="28"/>
        </w:rPr>
        <w:t>Степанівського</w:t>
      </w:r>
      <w:proofErr w:type="spellEnd"/>
      <w:r>
        <w:rPr>
          <w:rFonts w:ascii="Times New Roman" w:hAnsi="Times New Roman" w:cs="Times New Roman"/>
          <w:sz w:val="28"/>
          <w:szCs w:val="28"/>
        </w:rPr>
        <w:t xml:space="preserve"> МНВК</w:t>
      </w:r>
      <w:r w:rsidR="00FE024B">
        <w:rPr>
          <w:rFonts w:ascii="Times New Roman" w:hAnsi="Times New Roman" w:cs="Times New Roman"/>
          <w:sz w:val="28"/>
          <w:szCs w:val="28"/>
        </w:rPr>
        <w:t xml:space="preserve">, ремонт котла в </w:t>
      </w:r>
      <w:proofErr w:type="spellStart"/>
      <w:r w:rsidR="00FE024B">
        <w:rPr>
          <w:rFonts w:ascii="Times New Roman" w:hAnsi="Times New Roman" w:cs="Times New Roman"/>
          <w:sz w:val="28"/>
          <w:szCs w:val="28"/>
        </w:rPr>
        <w:t>Дягівському</w:t>
      </w:r>
      <w:proofErr w:type="spellEnd"/>
      <w:r w:rsidR="00FE024B">
        <w:rPr>
          <w:rFonts w:ascii="Times New Roman" w:hAnsi="Times New Roman" w:cs="Times New Roman"/>
          <w:sz w:val="28"/>
          <w:szCs w:val="28"/>
        </w:rPr>
        <w:t xml:space="preserve"> закладі дошкільної освіти</w:t>
      </w:r>
      <w:r>
        <w:rPr>
          <w:rFonts w:ascii="Times New Roman" w:hAnsi="Times New Roman" w:cs="Times New Roman"/>
          <w:sz w:val="28"/>
          <w:szCs w:val="28"/>
        </w:rPr>
        <w:t xml:space="preserve"> «Веселка», ремо</w:t>
      </w:r>
      <w:r w:rsidR="00FE024B">
        <w:rPr>
          <w:rFonts w:ascii="Times New Roman" w:hAnsi="Times New Roman" w:cs="Times New Roman"/>
          <w:sz w:val="28"/>
          <w:szCs w:val="28"/>
        </w:rPr>
        <w:t xml:space="preserve">нтні роботи в </w:t>
      </w:r>
      <w:proofErr w:type="spellStart"/>
      <w:r w:rsidR="00FE024B">
        <w:rPr>
          <w:rFonts w:ascii="Times New Roman" w:hAnsi="Times New Roman" w:cs="Times New Roman"/>
          <w:sz w:val="28"/>
          <w:szCs w:val="28"/>
        </w:rPr>
        <w:t>Блистівському</w:t>
      </w:r>
      <w:proofErr w:type="spellEnd"/>
      <w:r w:rsidR="00FE024B">
        <w:rPr>
          <w:rFonts w:ascii="Times New Roman" w:hAnsi="Times New Roman" w:cs="Times New Roman"/>
          <w:sz w:val="28"/>
          <w:szCs w:val="28"/>
        </w:rPr>
        <w:t xml:space="preserve"> закладі загальної середньої освіти</w:t>
      </w:r>
      <w:r>
        <w:rPr>
          <w:rFonts w:ascii="Times New Roman" w:hAnsi="Times New Roman" w:cs="Times New Roman"/>
          <w:sz w:val="28"/>
          <w:szCs w:val="28"/>
        </w:rPr>
        <w:t xml:space="preserve"> І-ІІІ ст. (роботи з ремонту водогону, заміна труби котельні, ремонт котла).</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2022 рік значно знизив фінансові можливості громади в цілому, проте найнагальніші потреби пов’язані з функціонуванням закладів освіти вирішувалися. Вчасно виплачена заробітна плата, проводилася оплата енергоносіїв, теплопостачання, фінансувалося харчування дітей в закладах загальної середньої та дошкільної освіти, забезпечувався підвіз дітей, вихованців, педагогів на навчання (роботу) та у </w:t>
      </w:r>
      <w:proofErr w:type="spellStart"/>
      <w:r>
        <w:rPr>
          <w:rFonts w:ascii="Times New Roman" w:hAnsi="Times New Roman" w:cs="Times New Roman"/>
          <w:sz w:val="28"/>
          <w:szCs w:val="28"/>
        </w:rPr>
        <w:t>зворотньому</w:t>
      </w:r>
      <w:proofErr w:type="spellEnd"/>
      <w:r>
        <w:rPr>
          <w:rFonts w:ascii="Times New Roman" w:hAnsi="Times New Roman" w:cs="Times New Roman"/>
          <w:sz w:val="28"/>
          <w:szCs w:val="28"/>
        </w:rPr>
        <w:t xml:space="preserve"> напрямі, закуплено паливо для роботи </w:t>
      </w:r>
      <w:proofErr w:type="spellStart"/>
      <w:r>
        <w:rPr>
          <w:rFonts w:ascii="Times New Roman" w:hAnsi="Times New Roman" w:cs="Times New Roman"/>
          <w:sz w:val="28"/>
          <w:szCs w:val="28"/>
        </w:rPr>
        <w:t>котелень</w:t>
      </w:r>
      <w:proofErr w:type="spellEnd"/>
      <w:r>
        <w:rPr>
          <w:rFonts w:ascii="Times New Roman" w:hAnsi="Times New Roman" w:cs="Times New Roman"/>
          <w:sz w:val="28"/>
          <w:szCs w:val="28"/>
        </w:rPr>
        <w:t xml:space="preserve"> та багато іншого. </w:t>
      </w:r>
    </w:p>
    <w:p w:rsidR="00DF16EA" w:rsidRDefault="00487ADC">
      <w:pPr>
        <w:pStyle w:val="23"/>
        <w:spacing w:after="0" w:line="240" w:lineRule="auto"/>
        <w:ind w:left="0" w:firstLine="567"/>
        <w:jc w:val="both"/>
        <w:rPr>
          <w:rFonts w:ascii="Times New Roman" w:eastAsia="Times New Roman" w:hAnsi="Times New Roman" w:cs="Times New Roman"/>
          <w:i/>
          <w:sz w:val="28"/>
          <w:szCs w:val="28"/>
        </w:rPr>
      </w:pPr>
      <w:r>
        <w:rPr>
          <w:rFonts w:ascii="Times New Roman" w:hAnsi="Times New Roman" w:cs="Times New Roman"/>
          <w:sz w:val="28"/>
          <w:szCs w:val="28"/>
        </w:rPr>
        <w:t xml:space="preserve">Проведено ряд робіт, спрямованих на виконання рішення Чернігівського окружного адміністративного суду за позовом Головного управління Державної служби України з надзвичайних ситуацій у Чернігівській області до </w:t>
      </w:r>
      <w:proofErr w:type="spellStart"/>
      <w:r>
        <w:rPr>
          <w:rFonts w:ascii="Times New Roman" w:hAnsi="Times New Roman" w:cs="Times New Roman"/>
          <w:sz w:val="28"/>
          <w:szCs w:val="28"/>
        </w:rPr>
        <w:t>Макошинського</w:t>
      </w:r>
      <w:proofErr w:type="spellEnd"/>
      <w:r>
        <w:rPr>
          <w:rFonts w:ascii="Times New Roman" w:hAnsi="Times New Roman" w:cs="Times New Roman"/>
          <w:sz w:val="28"/>
          <w:szCs w:val="28"/>
        </w:rPr>
        <w:t xml:space="preserve"> закладу загальної середньої освіти І-ІІІ ступенів, а це – фактична заборона експлуатації будівель навчальних ко</w:t>
      </w:r>
      <w:r w:rsidR="00FE024B">
        <w:rPr>
          <w:rFonts w:ascii="Times New Roman" w:hAnsi="Times New Roman" w:cs="Times New Roman"/>
          <w:sz w:val="28"/>
          <w:szCs w:val="28"/>
        </w:rPr>
        <w:t xml:space="preserve">рпусів №1,2,3 </w:t>
      </w:r>
      <w:proofErr w:type="spellStart"/>
      <w:r w:rsidR="00FE024B">
        <w:rPr>
          <w:rFonts w:ascii="Times New Roman" w:hAnsi="Times New Roman" w:cs="Times New Roman"/>
          <w:sz w:val="28"/>
          <w:szCs w:val="28"/>
        </w:rPr>
        <w:t>Макошинського</w:t>
      </w:r>
      <w:proofErr w:type="spellEnd"/>
      <w:r w:rsidR="00FE024B">
        <w:rPr>
          <w:rFonts w:ascii="Times New Roman" w:hAnsi="Times New Roman" w:cs="Times New Roman"/>
          <w:sz w:val="28"/>
          <w:szCs w:val="28"/>
        </w:rPr>
        <w:t xml:space="preserve"> закладу загальної середньої освіти</w:t>
      </w:r>
      <w:r>
        <w:rPr>
          <w:rFonts w:ascii="Times New Roman" w:hAnsi="Times New Roman" w:cs="Times New Roman"/>
          <w:sz w:val="28"/>
          <w:szCs w:val="28"/>
        </w:rPr>
        <w:t xml:space="preserve"> І-ІІІ ступенів до повного усунення порушень. Встановлено автоматичну пожежну сигналізацію, оповіщення про пожежу, управління евакуацією людей, устаткування передавання тривожних сповіщень в приміщеннях на суму 542 000 грн., систему блискавкозахисту в приміщеннях на суму 401 712 грн.; вогнезахисне просочення дерев’яних конструкцій покрівель на суму 89 000 грн.; поточний ремонт шахтного колодязя та мереж зовнішнього водопостачання з встановленням пожежного гідранта на суму 62 163, 86 грн.. В умовах воєнного стану в країні, без цільової державної субвенції фінансувати дані види робіт було надзвичайно складно.</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Рік складний, а тому якщо надходила допомога від батьків, спонсорів, небайдужих до освітянських проблем осіб, іноземних донорів, то радо її приймали, адже працюємо для дітей, для їх розвитку.</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Спільно з Дитячим фондом ООН (ЮНІСЕФ) у партнерстві з Асоціацією міст України (АМУ) Менська міська територіальна громада, яка брала участь в ініціативі «Громада, дружня до дітей та молоді», отримала близько 50 тис. доларів США на свої місцеві програми реагування на підтримку сімей з дітьми, які постраждали від війни. Кошти були використані для надання доступу до </w:t>
      </w:r>
      <w:r>
        <w:rPr>
          <w:rFonts w:ascii="Times New Roman" w:hAnsi="Times New Roman" w:cs="Times New Roman"/>
          <w:sz w:val="28"/>
          <w:szCs w:val="28"/>
        </w:rPr>
        <w:lastRenderedPageBreak/>
        <w:t xml:space="preserve">інклюзивної освіти дітей з особливими освітніми потребами, в тому числі з числа внутрішньо переміщених осіб та дітей, які постійно проживають у громаді, і внаслідок воєнної агресії та інших об’єктивних чинників опинилися у складних життєвих обставинах. </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На дані кошти була проведена закупівля товарів та послуг, а саме: зроблено поточний ремонт приміщення Комунальної установи «Менський </w:t>
      </w:r>
      <w:proofErr w:type="spellStart"/>
      <w:r>
        <w:rPr>
          <w:rFonts w:ascii="Times New Roman" w:hAnsi="Times New Roman" w:cs="Times New Roman"/>
          <w:sz w:val="28"/>
          <w:szCs w:val="28"/>
        </w:rPr>
        <w:t>інклюзивно</w:t>
      </w:r>
      <w:proofErr w:type="spellEnd"/>
      <w:r>
        <w:rPr>
          <w:rFonts w:ascii="Times New Roman" w:hAnsi="Times New Roman" w:cs="Times New Roman"/>
          <w:sz w:val="28"/>
          <w:szCs w:val="28"/>
        </w:rPr>
        <w:t xml:space="preserve">-ресурсний центр» Менської міської ради, закуплено спеціальне обладнання для організації роботи </w:t>
      </w:r>
      <w:proofErr w:type="spellStart"/>
      <w:r>
        <w:rPr>
          <w:rFonts w:ascii="Times New Roman" w:hAnsi="Times New Roman" w:cs="Times New Roman"/>
          <w:sz w:val="28"/>
          <w:szCs w:val="28"/>
        </w:rPr>
        <w:t>інклюзивно</w:t>
      </w:r>
      <w:proofErr w:type="spellEnd"/>
      <w:r>
        <w:rPr>
          <w:rFonts w:ascii="Times New Roman" w:hAnsi="Times New Roman" w:cs="Times New Roman"/>
          <w:sz w:val="28"/>
          <w:szCs w:val="28"/>
        </w:rPr>
        <w:t>-ресурсного центру та придбано дидактичні матеріали для роботи з дітьми з особливими освітніми потребами на загальну суму 1 446 722 грн..</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В серпні 2022 року відбулася волонтерська акція «</w:t>
      </w:r>
      <w:proofErr w:type="spellStart"/>
      <w:r>
        <w:rPr>
          <w:rFonts w:ascii="Times New Roman" w:hAnsi="Times New Roman" w:cs="Times New Roman"/>
          <w:sz w:val="28"/>
          <w:szCs w:val="28"/>
        </w:rPr>
        <w:t>БУРчик</w:t>
      </w:r>
      <w:proofErr w:type="spellEnd"/>
      <w:r>
        <w:rPr>
          <w:rFonts w:ascii="Times New Roman" w:hAnsi="Times New Roman" w:cs="Times New Roman"/>
          <w:sz w:val="28"/>
          <w:szCs w:val="28"/>
        </w:rPr>
        <w:t xml:space="preserve"> з облаштування укриття в м.</w:t>
      </w:r>
      <w:r w:rsidR="00FE024B">
        <w:rPr>
          <w:rFonts w:ascii="Times New Roman" w:hAnsi="Times New Roman" w:cs="Times New Roman"/>
          <w:sz w:val="28"/>
          <w:szCs w:val="28"/>
        </w:rPr>
        <w:t xml:space="preserve"> </w:t>
      </w:r>
      <w:proofErr w:type="spellStart"/>
      <w:r>
        <w:rPr>
          <w:rFonts w:ascii="Times New Roman" w:hAnsi="Times New Roman" w:cs="Times New Roman"/>
          <w:sz w:val="28"/>
          <w:szCs w:val="28"/>
        </w:rPr>
        <w:t>Мена</w:t>
      </w:r>
      <w:proofErr w:type="spellEnd"/>
      <w:r>
        <w:rPr>
          <w:rFonts w:ascii="Times New Roman" w:hAnsi="Times New Roman" w:cs="Times New Roman"/>
          <w:sz w:val="28"/>
          <w:szCs w:val="28"/>
        </w:rPr>
        <w:t xml:space="preserve"> Чернігівської області», спонсором якого є волонтерський рух української молоді «Будуємо Україну Разом» (БУР). Участь ГО «Добрі ініціативи </w:t>
      </w:r>
      <w:proofErr w:type="spellStart"/>
      <w:r>
        <w:rPr>
          <w:rFonts w:ascii="Times New Roman" w:hAnsi="Times New Roman" w:cs="Times New Roman"/>
          <w:sz w:val="28"/>
          <w:szCs w:val="28"/>
        </w:rPr>
        <w:t>Менщини</w:t>
      </w:r>
      <w:proofErr w:type="spellEnd"/>
      <w:r>
        <w:rPr>
          <w:rFonts w:ascii="Times New Roman" w:hAnsi="Times New Roman" w:cs="Times New Roman"/>
          <w:sz w:val="28"/>
          <w:szCs w:val="28"/>
        </w:rPr>
        <w:t>», за сприяння міської ради, дала можливість залучити спонсорські кошти з метою облаштування укриття для перебування дітей однієї з міських шкіл, які спрямовані на придбання матеріалів. До волонтерської акції долучилася наша молодь, яка бажає зробити своє місто безпечним та кращим, члени громадської організації, батьки учнів та працівники закладу освіти. В листопаді 2022 року вдруге відбулася волонтерська акція «</w:t>
      </w:r>
      <w:proofErr w:type="spellStart"/>
      <w:r>
        <w:rPr>
          <w:rFonts w:ascii="Times New Roman" w:hAnsi="Times New Roman" w:cs="Times New Roman"/>
          <w:sz w:val="28"/>
          <w:szCs w:val="28"/>
        </w:rPr>
        <w:t>БУРчик</w:t>
      </w:r>
      <w:proofErr w:type="spellEnd"/>
      <w:r>
        <w:rPr>
          <w:rFonts w:ascii="Times New Roman" w:hAnsi="Times New Roman" w:cs="Times New Roman"/>
          <w:sz w:val="28"/>
          <w:szCs w:val="28"/>
        </w:rPr>
        <w:t xml:space="preserve">», на цей раз захід спрямований на облаштування вхідного приміщення </w:t>
      </w:r>
      <w:r w:rsidR="00FE024B">
        <w:rPr>
          <w:rFonts w:ascii="Times New Roman" w:hAnsi="Times New Roman" w:cs="Times New Roman"/>
          <w:sz w:val="28"/>
          <w:szCs w:val="28"/>
        </w:rPr>
        <w:t xml:space="preserve"> Менського ІРЦ </w:t>
      </w:r>
      <w:r>
        <w:rPr>
          <w:rFonts w:ascii="Times New Roman" w:hAnsi="Times New Roman" w:cs="Times New Roman"/>
          <w:sz w:val="28"/>
          <w:szCs w:val="28"/>
        </w:rPr>
        <w:t>(кошти спрямовані на придбання будівельних матеріалів).</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Маємо певні результати співпраці з партнерами, які є небайдужими до майбутнього України, зокрема сфери освіти, а головне за результат для освітян, які наперекір викликам сьогодення продовжують навчати – формувати майбутнє України.</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За сприяння Фундації Олени </w:t>
      </w:r>
      <w:proofErr w:type="spellStart"/>
      <w:r>
        <w:rPr>
          <w:rFonts w:ascii="Times New Roman" w:hAnsi="Times New Roman" w:cs="Times New Roman"/>
          <w:sz w:val="28"/>
          <w:szCs w:val="28"/>
        </w:rPr>
        <w:t>Зеленської</w:t>
      </w:r>
      <w:proofErr w:type="spellEnd"/>
      <w:r>
        <w:rPr>
          <w:rFonts w:ascii="Times New Roman" w:hAnsi="Times New Roman" w:cs="Times New Roman"/>
          <w:sz w:val="28"/>
          <w:szCs w:val="28"/>
        </w:rPr>
        <w:t xml:space="preserve"> в межах ініціативи Глобальної бізнес-коаліції для освіти (</w:t>
      </w:r>
      <w:r>
        <w:rPr>
          <w:rFonts w:ascii="Times New Roman" w:hAnsi="Times New Roman" w:cs="Times New Roman"/>
          <w:sz w:val="28"/>
          <w:szCs w:val="28"/>
          <w:lang w:val="en-US"/>
        </w:rPr>
        <w:t>GBC</w:t>
      </w:r>
      <w:r>
        <w:rPr>
          <w:rFonts w:ascii="Times New Roman" w:hAnsi="Times New Roman" w:cs="Times New Roman"/>
          <w:sz w:val="28"/>
          <w:szCs w:val="28"/>
        </w:rPr>
        <w:t xml:space="preserve">- </w:t>
      </w:r>
      <w:r>
        <w:rPr>
          <w:rFonts w:ascii="Times New Roman" w:hAnsi="Times New Roman" w:cs="Times New Roman"/>
          <w:sz w:val="28"/>
          <w:szCs w:val="28"/>
          <w:lang w:val="en-US"/>
        </w:rPr>
        <w:t>Education</w:t>
      </w:r>
      <w:r>
        <w:rPr>
          <w:rFonts w:ascii="Times New Roman" w:hAnsi="Times New Roman" w:cs="Times New Roman"/>
          <w:sz w:val="28"/>
          <w:szCs w:val="28"/>
        </w:rPr>
        <w:t xml:space="preserve">) та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«Цифровий актив для України» компанії </w:t>
      </w:r>
      <w:r>
        <w:rPr>
          <w:rFonts w:ascii="Times New Roman" w:hAnsi="Times New Roman" w:cs="Times New Roman"/>
          <w:sz w:val="28"/>
          <w:szCs w:val="28"/>
          <w:lang w:val="en-US"/>
        </w:rPr>
        <w:t>HP</w:t>
      </w:r>
      <w:r>
        <w:rPr>
          <w:rFonts w:ascii="Times New Roman" w:hAnsi="Times New Roman" w:cs="Times New Roman"/>
          <w:sz w:val="28"/>
          <w:szCs w:val="28"/>
        </w:rPr>
        <w:t xml:space="preserve"> </w:t>
      </w:r>
      <w:r>
        <w:rPr>
          <w:rFonts w:ascii="Times New Roman" w:hAnsi="Times New Roman" w:cs="Times New Roman"/>
          <w:sz w:val="28"/>
          <w:szCs w:val="28"/>
          <w:lang w:val="en-US"/>
        </w:rPr>
        <w:t>Inc</w:t>
      </w:r>
      <w:r>
        <w:rPr>
          <w:rFonts w:ascii="Times New Roman" w:hAnsi="Times New Roman" w:cs="Times New Roman"/>
          <w:sz w:val="28"/>
          <w:szCs w:val="28"/>
        </w:rPr>
        <w:t xml:space="preserve">. і </w:t>
      </w:r>
      <w:r>
        <w:rPr>
          <w:rFonts w:ascii="Times New Roman" w:hAnsi="Times New Roman" w:cs="Times New Roman"/>
          <w:sz w:val="28"/>
          <w:szCs w:val="28"/>
          <w:lang w:val="en-US"/>
        </w:rPr>
        <w:t>Microsoft</w:t>
      </w:r>
      <w:r>
        <w:rPr>
          <w:rFonts w:ascii="Times New Roman" w:hAnsi="Times New Roman" w:cs="Times New Roman"/>
          <w:sz w:val="28"/>
          <w:szCs w:val="28"/>
        </w:rPr>
        <w:t xml:space="preserve"> 68 ноутбуків передано для забезпечення роботи вчителів закладів загальної середньої освіти Менської громади.</w:t>
      </w:r>
    </w:p>
    <w:p w:rsidR="00DF16EA" w:rsidRDefault="00487ADC">
      <w:pPr>
        <w:pStyle w:val="3709"/>
        <w:spacing w:before="0" w:beforeAutospacing="0" w:after="0" w:afterAutospacing="0"/>
        <w:ind w:firstLine="567"/>
        <w:jc w:val="both"/>
        <w:rPr>
          <w:sz w:val="28"/>
          <w:szCs w:val="28"/>
        </w:rPr>
      </w:pPr>
      <w:r>
        <w:rPr>
          <w:rFonts w:eastAsiaTheme="minorHAnsi"/>
          <w:sz w:val="28"/>
          <w:szCs w:val="28"/>
          <w:shd w:val="clear" w:color="auto" w:fill="FFFFFF"/>
        </w:rPr>
        <w:t xml:space="preserve">У межах домовленостей Міністерства освіти і науки України, Міністерства цифрової трансформації з компанією </w:t>
      </w:r>
      <w:proofErr w:type="spellStart"/>
      <w:r>
        <w:rPr>
          <w:rFonts w:eastAsiaTheme="minorHAnsi"/>
          <w:sz w:val="28"/>
          <w:szCs w:val="28"/>
          <w:shd w:val="clear" w:color="auto" w:fill="FFFFFF"/>
        </w:rPr>
        <w:t>Google</w:t>
      </w:r>
      <w:proofErr w:type="spellEnd"/>
      <w:r>
        <w:rPr>
          <w:rFonts w:eastAsiaTheme="minorHAnsi"/>
          <w:sz w:val="28"/>
          <w:szCs w:val="28"/>
          <w:shd w:val="clear" w:color="auto" w:fill="FFFFFF"/>
        </w:rPr>
        <w:t xml:space="preserve"> та ЮНЕСКО  освітяни  закладів загальної середньої освіти </w:t>
      </w:r>
      <w:proofErr w:type="spellStart"/>
      <w:r>
        <w:rPr>
          <w:rFonts w:eastAsiaTheme="minorHAnsi"/>
          <w:sz w:val="28"/>
          <w:szCs w:val="28"/>
          <w:shd w:val="clear" w:color="auto" w:fill="FFFFFF"/>
        </w:rPr>
        <w:t>Менщини</w:t>
      </w:r>
      <w:proofErr w:type="spellEnd"/>
      <w:r>
        <w:rPr>
          <w:rFonts w:eastAsiaTheme="minorHAnsi"/>
          <w:sz w:val="28"/>
          <w:szCs w:val="28"/>
          <w:shd w:val="clear" w:color="auto" w:fill="FFFFFF"/>
        </w:rPr>
        <w:t xml:space="preserve">  отримали 23 </w:t>
      </w:r>
      <w:proofErr w:type="spellStart"/>
      <w:r>
        <w:rPr>
          <w:rFonts w:eastAsiaTheme="minorHAnsi"/>
          <w:sz w:val="28"/>
          <w:szCs w:val="28"/>
          <w:shd w:val="clear" w:color="auto" w:fill="FFFFFF"/>
        </w:rPr>
        <w:t>хромбуки</w:t>
      </w:r>
      <w:proofErr w:type="spellEnd"/>
      <w:r>
        <w:rPr>
          <w:rFonts w:eastAsiaTheme="minorHAnsi"/>
          <w:sz w:val="28"/>
          <w:szCs w:val="28"/>
          <w:shd w:val="clear" w:color="auto" w:fill="FFFFFF"/>
        </w:rPr>
        <w:t xml:space="preserve"> для покращення умов дистанційного навчання.</w:t>
      </w:r>
    </w:p>
    <w:p w:rsidR="00DF16EA" w:rsidRDefault="00487AD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uk-UA"/>
        </w:rPr>
        <w:t>Згідно постанови Кабінету Міністрів України від 13 вересня 2022 року №1112 «Про реалізацію спільного з Міжнародним надзвичайним фондом допомоги дітям при Організації Об’єднаних Націй (ЮНІСЕФ) проекту щодо надання фінансової підтримки опорним закладам загальної середньої освіти для підготовки до 2022-2023 навчального року» опорним закладам загальної середньої освіти громади (Менському опорному закладу загальної середньої освіти І-ІІІ ступенів імені Т.Г. Шевченка та Опорному закладу Менська гімназія) надана фінансова підтримка в розмірі 3 тис. доларів США (за офіційним курсом гривні до іноземної валюти, встановленим Національним банком) на кожний опорний заклад, яка спрямована на придбання послуг з доступу до Інтернету, придбання комп’ютерного та іншого обладнання.</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bCs/>
          <w:sz w:val="28"/>
          <w:szCs w:val="28"/>
          <w:lang w:eastAsia="uk-UA"/>
        </w:rPr>
        <w:lastRenderedPageBreak/>
        <w:t>У підпорядкуванні відділу освіти Менської міської ради перебуває</w:t>
      </w:r>
      <w:r>
        <w:rPr>
          <w:rFonts w:ascii="Times New Roman" w:hAnsi="Times New Roman" w:cs="Times New Roman"/>
          <w:sz w:val="28"/>
          <w:szCs w:val="28"/>
        </w:rPr>
        <w:t xml:space="preserve"> Комунальна установа «Центр професійного розвитку педагогічних працівників» Менської міської ради</w:t>
      </w:r>
      <w:r w:rsidR="00297EA1">
        <w:rPr>
          <w:rFonts w:ascii="Times New Roman" w:hAnsi="Times New Roman" w:cs="Times New Roman"/>
          <w:sz w:val="28"/>
          <w:szCs w:val="28"/>
        </w:rPr>
        <w:t xml:space="preserve"> (далі Центр)</w:t>
      </w:r>
      <w:r>
        <w:rPr>
          <w:rFonts w:ascii="Times New Roman" w:hAnsi="Times New Roman" w:cs="Times New Roman"/>
          <w:sz w:val="28"/>
          <w:szCs w:val="28"/>
        </w:rPr>
        <w:t>, основним завданням якої є діяльність, спрямована на професійний розвиток педагогічних працівників, їх психологічну підтримку та консультування.</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У пошуках </w:t>
      </w:r>
      <w:proofErr w:type="spellStart"/>
      <w:r>
        <w:rPr>
          <w:rFonts w:ascii="Times New Roman" w:hAnsi="Times New Roman" w:cs="Times New Roman"/>
          <w:sz w:val="28"/>
          <w:szCs w:val="28"/>
        </w:rPr>
        <w:t>стейкхолдерів</w:t>
      </w:r>
      <w:proofErr w:type="spellEnd"/>
      <w:r>
        <w:rPr>
          <w:rFonts w:ascii="Times New Roman" w:hAnsi="Times New Roman" w:cs="Times New Roman"/>
          <w:sz w:val="28"/>
          <w:szCs w:val="28"/>
        </w:rPr>
        <w:t xml:space="preserve"> Центр отримав перемогу в конкурсі та став учасником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«Реформа освіти: виклики об’єднаним територіальним громадам», який реалізувався експертами Центру освітніх ініціатив спільно із фахівцями ГО «Європейський діалог» за фінансової підтримки Посольства США в Україні. У рамках цього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було ініційовано міжмуніципальне співробітництво Менської та </w:t>
      </w:r>
      <w:proofErr w:type="spellStart"/>
      <w:r>
        <w:rPr>
          <w:rFonts w:ascii="Times New Roman" w:hAnsi="Times New Roman" w:cs="Times New Roman"/>
          <w:sz w:val="28"/>
          <w:szCs w:val="28"/>
        </w:rPr>
        <w:t>Березнянської</w:t>
      </w:r>
      <w:proofErr w:type="spellEnd"/>
      <w:r>
        <w:rPr>
          <w:rFonts w:ascii="Times New Roman" w:hAnsi="Times New Roman" w:cs="Times New Roman"/>
          <w:sz w:val="28"/>
          <w:szCs w:val="28"/>
        </w:rPr>
        <w:t xml:space="preserve"> громад як узаконені відносини між двома відділами освіти місцевого самоврядування, що дозволяє громадам спільно вирішувати питання професійного зростання педагогічних працівників на місцевому рівні. По закінченню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Центр отримав мультимедійне обладнання: інтерактивну дошку, мультимедійний проектор, ноутбук, яке використовується працівниками Центру та педагогами громади для проведення заходів.</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Упродовж 2022 року проведено навчання та видано сертифікати Центру 433 педагогам нашої громади за програмами, розробленими ЦПРПП ММР.</w:t>
      </w:r>
    </w:p>
    <w:p w:rsidR="00DF16EA" w:rsidRDefault="00487ADC">
      <w:pPr>
        <w:pStyle w:val="af7"/>
        <w:ind w:left="0" w:firstLine="567"/>
        <w:jc w:val="both"/>
        <w:rPr>
          <w:sz w:val="28"/>
          <w:szCs w:val="28"/>
        </w:rPr>
      </w:pPr>
      <w:r>
        <w:rPr>
          <w:rFonts w:eastAsiaTheme="minorHAnsi"/>
          <w:sz w:val="28"/>
          <w:szCs w:val="28"/>
        </w:rPr>
        <w:t xml:space="preserve">Не зважаючи на війну в країні відділом освіти, Центром зроблено все можливе для участі здобувачів освіти від Менської громади у міжнародному конкурсі зі знання історії «Спільна спадщина», метою конкурсу стало налагодження взаємодії та дружніх взаємин учнівської молоді партнерських </w:t>
      </w:r>
      <w:proofErr w:type="spellStart"/>
      <w:r>
        <w:rPr>
          <w:rFonts w:eastAsiaTheme="minorHAnsi"/>
          <w:sz w:val="28"/>
          <w:szCs w:val="28"/>
        </w:rPr>
        <w:t>гмін</w:t>
      </w:r>
      <w:proofErr w:type="spellEnd"/>
      <w:r>
        <w:rPr>
          <w:rFonts w:eastAsiaTheme="minorHAnsi"/>
          <w:sz w:val="28"/>
          <w:szCs w:val="28"/>
        </w:rPr>
        <w:t xml:space="preserve"> та громад через пізнання історико-культурної спадщини Речі Посполитої (період - із 1569 по 1795 роки). І як результат – ІІ місце серед шести команд-учасниць на Міжнародному конкурсі.</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Розпочато електронну методичну рубрику «Педагогічний ХАБ», у якому Центр буде узагальнювати усі матеріали, які необхідні педагогам у їхній роботі.</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З метою популяризації рідної мови, традицій, історії, культури українського народу створено Телеграм-канал «ЛЕПЕТУН».</w:t>
      </w:r>
      <w:r>
        <w:rPr>
          <w:rFonts w:ascii="Times New Roman" w:hAnsi="Times New Roman" w:cs="Times New Roman"/>
          <w:sz w:val="28"/>
          <w:szCs w:val="28"/>
          <w:shd w:val="clear" w:color="auto" w:fill="FFFFFF"/>
        </w:rPr>
        <w:t xml:space="preserve"> Доповненням каналу та зворотнім зв’язком є чат «</w:t>
      </w:r>
      <w:proofErr w:type="spellStart"/>
      <w:r>
        <w:rPr>
          <w:rFonts w:ascii="Times New Roman" w:hAnsi="Times New Roman" w:cs="Times New Roman"/>
          <w:sz w:val="28"/>
          <w:szCs w:val="28"/>
          <w:shd w:val="clear" w:color="auto" w:fill="FFFFFF"/>
        </w:rPr>
        <w:t>Мовна</w:t>
      </w:r>
      <w:proofErr w:type="spellEnd"/>
      <w:r>
        <w:rPr>
          <w:rFonts w:ascii="Times New Roman" w:hAnsi="Times New Roman" w:cs="Times New Roman"/>
          <w:sz w:val="28"/>
          <w:szCs w:val="28"/>
          <w:shd w:val="clear" w:color="auto" w:fill="FFFFFF"/>
        </w:rPr>
        <w:t xml:space="preserve"> довідка», яка інформує про новітні тенденції розвитку української мови, відповідає на питання, консультує з приводу правил написання і читання українською. </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Фідбек мобільного навчання – </w:t>
      </w:r>
      <w:proofErr w:type="spellStart"/>
      <w:r>
        <w:rPr>
          <w:rFonts w:ascii="Times New Roman" w:hAnsi="Times New Roman" w:cs="Times New Roman"/>
          <w:sz w:val="28"/>
          <w:szCs w:val="28"/>
        </w:rPr>
        <w:t>мовний</w:t>
      </w:r>
      <w:proofErr w:type="spellEnd"/>
      <w:r>
        <w:rPr>
          <w:rFonts w:ascii="Times New Roman" w:hAnsi="Times New Roman" w:cs="Times New Roman"/>
          <w:sz w:val="28"/>
          <w:szCs w:val="28"/>
        </w:rPr>
        <w:t xml:space="preserve"> клуб «Розмовляємо українською». Бажаючі збираються малими групами для живого спілкування. На зустрічах спілкуються виключно українською, поповнюють словниковий запас, активізують забуті слова та конструкції, оживляють історію України, ведуть обговорення «гарячих тем» сьогодення, фільмів, літературних і музичних творів, вправляються в </w:t>
      </w:r>
      <w:proofErr w:type="spellStart"/>
      <w:r>
        <w:rPr>
          <w:rFonts w:ascii="Times New Roman" w:hAnsi="Times New Roman" w:cs="Times New Roman"/>
          <w:sz w:val="28"/>
          <w:szCs w:val="28"/>
        </w:rPr>
        <w:t>мовних</w:t>
      </w:r>
      <w:proofErr w:type="spellEnd"/>
      <w:r>
        <w:rPr>
          <w:rFonts w:ascii="Times New Roman" w:hAnsi="Times New Roman" w:cs="Times New Roman"/>
          <w:sz w:val="28"/>
          <w:szCs w:val="28"/>
        </w:rPr>
        <w:t xml:space="preserve"> та історичних іграх. </w:t>
      </w:r>
    </w:p>
    <w:p w:rsidR="00DF16EA" w:rsidRDefault="00487ADC">
      <w:pPr>
        <w:spacing w:after="0" w:line="240" w:lineRule="auto"/>
        <w:ind w:firstLine="567"/>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Контент практик готують фахівці - практикуючі шкільні вчителі української мови та літератури, історії, технологій, мистецтва, досвідчені працівники бібліотеки та музею нашої громади. </w:t>
      </w:r>
    </w:p>
    <w:p w:rsidR="00DF16EA" w:rsidRDefault="00487ADC">
      <w:pPr>
        <w:spacing w:after="0" w:line="240" w:lineRule="auto"/>
        <w:ind w:firstLine="567"/>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Центр професійного розвитку педагогічних працівників Менської міської ради у співпраці з Громадською організацією «Всеукраїнський громадський центр «Волонтер», у рамках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психологічної підтримки «Поруч», </w:t>
      </w:r>
      <w:r>
        <w:rPr>
          <w:rFonts w:ascii="Times New Roman" w:hAnsi="Times New Roman" w:cs="Times New Roman"/>
          <w:sz w:val="28"/>
          <w:szCs w:val="28"/>
        </w:rPr>
        <w:lastRenderedPageBreak/>
        <w:t>отримали бокси - «Психологічна допомога в коробці», де є все необхідне для проведення тренінгів із психологічної підтримки всіх учасників освітнього процесу практичними психологами та соціальними педагогами закладів освіти нашої громади.</w:t>
      </w:r>
    </w:p>
    <w:p w:rsidR="00DF16EA" w:rsidRDefault="00487ADC">
      <w:pPr>
        <w:spacing w:after="0" w:line="240" w:lineRule="auto"/>
        <w:ind w:firstLine="567"/>
        <w:contextualSpacing/>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«Поруч» – це групи психологічної підтримки для дітей, батьків та освітян, чиє звичне життя змінила війна. Завдяки наданим матеріалам, заняття з дітьми будуть цікавими, змістовними та матимуть сенсорну підтримку. </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В рамках співпраці з асоціацією «Київська агломерація», педагогічні працівники закладів дошкільної та загальної середньої освіти (разом з дітьми) брали участь в заходах та ініціативах щодо підтримки Захисників України, за що отримали почесні відзнаки.</w:t>
      </w:r>
    </w:p>
    <w:p w:rsidR="00DF16EA" w:rsidRDefault="00487ADC">
      <w:pPr>
        <w:pStyle w:val="5541"/>
        <w:spacing w:before="0" w:beforeAutospacing="0" w:after="0" w:afterAutospacing="0"/>
        <w:ind w:firstLine="567"/>
        <w:jc w:val="both"/>
        <w:rPr>
          <w:color w:val="000000"/>
          <w:sz w:val="28"/>
          <w:szCs w:val="28"/>
        </w:rPr>
      </w:pPr>
      <w:r>
        <w:rPr>
          <w:rFonts w:eastAsiaTheme="minorHAnsi"/>
          <w:color w:val="000000"/>
          <w:sz w:val="28"/>
          <w:szCs w:val="28"/>
        </w:rPr>
        <w:t xml:space="preserve">Згідно заходів Програми   підтримки та розвитку обдарованої учнівської   молоді та творчих педагогів  на 2022 – 2024  роки у 2022 році був організований і проведений ІІ етап  Всеукраїнських учнівських олімпіад  з навчальних предметів. Переможці ІІ етапу брали участь у ІІІ (обласному) етапі, де вибороли два дипломи ІІ ступеня (правознавство та біологія), три дипломи ІІІ ступеня (англійська мова, біологія, українська мова). Також, учні були залучені до написання науково-дослідницьких робіт територіального відділення МАН (Малої Академії Наук). На рівні громади четверо старшокласників представляли свої науково-дослідницькі роботи. На обласному рівні вибороли один диплом І ступеня, один диплом ІІ ступеня і один – ІІІ ступеня. </w:t>
      </w:r>
    </w:p>
    <w:p w:rsidR="00DF16EA" w:rsidRDefault="00487ADC">
      <w:pPr>
        <w:pStyle w:val="9279"/>
        <w:shd w:val="clear" w:color="auto" w:fill="FFFFFF"/>
        <w:spacing w:before="0" w:beforeAutospacing="0" w:after="0" w:afterAutospacing="0"/>
        <w:ind w:firstLine="567"/>
        <w:jc w:val="both"/>
        <w:rPr>
          <w:sz w:val="28"/>
          <w:szCs w:val="28"/>
        </w:rPr>
      </w:pPr>
      <w:r>
        <w:rPr>
          <w:rFonts w:eastAsiaTheme="minorHAnsi"/>
          <w:color w:val="000000"/>
          <w:sz w:val="28"/>
          <w:szCs w:val="28"/>
        </w:rPr>
        <w:t>Організація освітнього процесу у воєнний час – це новий виклик для усіх педагогів, зокрема і для педагогів закладів позашкільної освіти. Під час війни заклад позашкільної освіти є осередком, який дає змогу дітям отримувати психологічну підтримку, емоційний стан, спілкування, переключення уваги, відволікання від новин, впевненість, відчуття приналежності до спільноти. Заклади позашкільної освіти Менської міської ради, протягом такого нелегкого воєнного року, продовжують активно працювати для розвитку творчих здібностей дітей і молоді, забезпечуючи їх змістовне дозвілля та психологічну підтримку. Незважаючи на складні умови, керівники гуртків, секцій закладів позашкільної освіти громади, зі своїми вихованцями, протягом року брали участь в обласних, Всеукраїнських, міжнародних конкурсах, змаганнях. За результатами участі маємо 113 дипломів різного рівня, а в розрізі закладів позашкільної освіти наступні результати:</w:t>
      </w:r>
    </w:p>
    <w:p w:rsidR="00DF16EA" w:rsidRDefault="00487ADC">
      <w:pPr>
        <w:pStyle w:val="af6"/>
        <w:shd w:val="clear" w:color="auto" w:fill="FFFFFF"/>
        <w:spacing w:before="0" w:beforeAutospacing="0" w:after="0" w:afterAutospacing="0"/>
        <w:ind w:firstLine="567"/>
        <w:jc w:val="both"/>
        <w:rPr>
          <w:sz w:val="28"/>
          <w:szCs w:val="28"/>
        </w:rPr>
      </w:pPr>
      <w:r>
        <w:rPr>
          <w:rFonts w:eastAsiaTheme="minorHAnsi"/>
          <w:color w:val="000000"/>
          <w:sz w:val="28"/>
          <w:szCs w:val="28"/>
        </w:rPr>
        <w:t xml:space="preserve">- </w:t>
      </w:r>
      <w:r w:rsidR="00AC03A0" w:rsidRPr="00AC03A0">
        <w:rPr>
          <w:bCs/>
          <w:color w:val="000000"/>
          <w:sz w:val="28"/>
          <w:szCs w:val="28"/>
          <w:lang w:eastAsia="en-US"/>
        </w:rPr>
        <w:t>Комунальний заклад «Менська дитяча мистецька школа» Менської міської ради</w:t>
      </w:r>
      <w:r>
        <w:rPr>
          <w:rFonts w:eastAsiaTheme="minorHAnsi"/>
          <w:color w:val="000000"/>
          <w:sz w:val="28"/>
          <w:szCs w:val="28"/>
        </w:rPr>
        <w:t>: має 34 дипломи різного ступеня, з них: 1 Гран-прі колективу, 2 Гран-прі індивідуальні, 10 дипломів І ступеня колективам, 13 дипломів І ступеня індивідуальні.</w:t>
      </w:r>
    </w:p>
    <w:p w:rsidR="00DF16EA" w:rsidRDefault="00487ADC">
      <w:pPr>
        <w:pStyle w:val="af6"/>
        <w:shd w:val="clear" w:color="auto" w:fill="FFFFFF"/>
        <w:spacing w:before="0" w:beforeAutospacing="0" w:after="0" w:afterAutospacing="0"/>
        <w:ind w:firstLine="567"/>
        <w:jc w:val="both"/>
        <w:rPr>
          <w:sz w:val="28"/>
          <w:szCs w:val="28"/>
        </w:rPr>
      </w:pPr>
      <w:r>
        <w:rPr>
          <w:rFonts w:eastAsiaTheme="minorHAnsi"/>
          <w:color w:val="000000"/>
          <w:sz w:val="28"/>
          <w:szCs w:val="28"/>
        </w:rPr>
        <w:t xml:space="preserve">- </w:t>
      </w:r>
      <w:r w:rsidR="00DE521A" w:rsidRPr="00DE521A">
        <w:rPr>
          <w:rFonts w:eastAsia="Arial"/>
          <w:sz w:val="28"/>
          <w:szCs w:val="28"/>
          <w:lang w:eastAsia="ru-RU"/>
        </w:rPr>
        <w:t xml:space="preserve">Комунальний заклад позашкільної освіти Менський центр дитячої та юнацької </w:t>
      </w:r>
      <w:r w:rsidR="00DE521A">
        <w:rPr>
          <w:rFonts w:eastAsia="Arial"/>
          <w:sz w:val="28"/>
          <w:szCs w:val="28"/>
          <w:lang w:eastAsia="ru-RU"/>
        </w:rPr>
        <w:t>творчості Менської міської ради</w:t>
      </w:r>
      <w:r>
        <w:rPr>
          <w:rFonts w:eastAsiaTheme="minorHAnsi"/>
          <w:color w:val="000000"/>
          <w:sz w:val="28"/>
          <w:szCs w:val="28"/>
        </w:rPr>
        <w:t>: має 50 дипломів різного ступеня, з них: 6 Гран-прі колективам, 35 дипломів І ступеня колективам, 2 дипломи І ступеня індивідуальні.</w:t>
      </w:r>
    </w:p>
    <w:p w:rsidR="00DF16EA" w:rsidRDefault="00487ADC">
      <w:pPr>
        <w:pStyle w:val="af6"/>
        <w:shd w:val="clear" w:color="auto" w:fill="FFFFFF"/>
        <w:spacing w:before="0" w:beforeAutospacing="0" w:after="0" w:afterAutospacing="0"/>
        <w:ind w:firstLine="567"/>
        <w:jc w:val="both"/>
        <w:rPr>
          <w:sz w:val="28"/>
          <w:szCs w:val="28"/>
        </w:rPr>
      </w:pPr>
      <w:r>
        <w:rPr>
          <w:rFonts w:eastAsiaTheme="minorHAnsi"/>
          <w:color w:val="000000"/>
          <w:sz w:val="28"/>
          <w:szCs w:val="28"/>
        </w:rPr>
        <w:t xml:space="preserve">- </w:t>
      </w:r>
      <w:r w:rsidR="00BA6DDC">
        <w:rPr>
          <w:sz w:val="28"/>
          <w:szCs w:val="28"/>
        </w:rPr>
        <w:t>Комунальний заклад позашкільної освіти Менська станція юних техніків Менської міської ради</w:t>
      </w:r>
      <w:r>
        <w:rPr>
          <w:rFonts w:eastAsiaTheme="minorHAnsi"/>
          <w:color w:val="000000"/>
          <w:sz w:val="28"/>
          <w:szCs w:val="28"/>
        </w:rPr>
        <w:t>: має 14 дипломів різного ступеня, 10 з них – дипломи І ступеня.</w:t>
      </w:r>
    </w:p>
    <w:p w:rsidR="00DF16EA" w:rsidRDefault="00487ADC">
      <w:pPr>
        <w:pStyle w:val="af6"/>
        <w:shd w:val="clear" w:color="auto" w:fill="FFFFFF"/>
        <w:spacing w:before="0" w:beforeAutospacing="0" w:after="0" w:afterAutospacing="0"/>
        <w:ind w:firstLine="567"/>
        <w:jc w:val="both"/>
        <w:rPr>
          <w:sz w:val="28"/>
          <w:szCs w:val="28"/>
        </w:rPr>
      </w:pPr>
      <w:r>
        <w:rPr>
          <w:rFonts w:eastAsiaTheme="minorHAnsi"/>
          <w:color w:val="000000"/>
          <w:sz w:val="28"/>
          <w:szCs w:val="28"/>
        </w:rPr>
        <w:lastRenderedPageBreak/>
        <w:t>- Комунальни</w:t>
      </w:r>
      <w:r w:rsidR="00AA7581">
        <w:rPr>
          <w:rFonts w:eastAsiaTheme="minorHAnsi"/>
          <w:color w:val="000000"/>
          <w:sz w:val="28"/>
          <w:szCs w:val="28"/>
        </w:rPr>
        <w:t>й заклад позашкільної освіти дитячо-юнацька спортивна школа Менської міської ради</w:t>
      </w:r>
      <w:r>
        <w:rPr>
          <w:rFonts w:eastAsiaTheme="minorHAnsi"/>
          <w:color w:val="000000"/>
          <w:sz w:val="28"/>
          <w:szCs w:val="28"/>
        </w:rPr>
        <w:t>: має 15 дипломів різного ступеня, 9 з них – дипломи І ступеня.</w:t>
      </w:r>
    </w:p>
    <w:p w:rsidR="00DF16EA" w:rsidRDefault="00487ADC">
      <w:pPr>
        <w:pStyle w:val="af6"/>
        <w:spacing w:before="0" w:beforeAutospacing="0" w:after="0" w:afterAutospacing="0"/>
        <w:ind w:firstLine="567"/>
        <w:jc w:val="both"/>
        <w:rPr>
          <w:sz w:val="28"/>
          <w:szCs w:val="28"/>
        </w:rPr>
      </w:pPr>
      <w:r>
        <w:rPr>
          <w:rFonts w:eastAsiaTheme="minorHAnsi"/>
          <w:color w:val="000000"/>
          <w:sz w:val="28"/>
          <w:szCs w:val="28"/>
          <w:shd w:val="clear" w:color="auto" w:fill="FFFFFF"/>
        </w:rPr>
        <w:t xml:space="preserve">Попри воєнний стан, освітянський фронт </w:t>
      </w:r>
      <w:proofErr w:type="spellStart"/>
      <w:r>
        <w:rPr>
          <w:rFonts w:eastAsiaTheme="minorHAnsi"/>
          <w:color w:val="000000"/>
          <w:sz w:val="28"/>
          <w:szCs w:val="28"/>
          <w:shd w:val="clear" w:color="auto" w:fill="FFFFFF"/>
        </w:rPr>
        <w:t>позашкілля</w:t>
      </w:r>
      <w:proofErr w:type="spellEnd"/>
      <w:r>
        <w:rPr>
          <w:rFonts w:eastAsiaTheme="minorHAnsi"/>
          <w:color w:val="000000"/>
          <w:sz w:val="28"/>
          <w:szCs w:val="28"/>
          <w:shd w:val="clear" w:color="auto" w:fill="FFFFFF"/>
        </w:rPr>
        <w:t xml:space="preserve"> продовжує працювати, забезпечує потреби дітей до пізнання і творчості, виховує національно-патріотичну молодь, підтримує та допомагає розвивати здібності обдарованим і талановитим учням</w:t>
      </w:r>
    </w:p>
    <w:p w:rsidR="00DF16EA" w:rsidRDefault="00487ADC">
      <w:pPr>
        <w:pStyle w:val="5541"/>
        <w:spacing w:before="0" w:beforeAutospacing="0" w:after="0" w:afterAutospacing="0"/>
        <w:ind w:firstLine="567"/>
        <w:jc w:val="both"/>
        <w:rPr>
          <w:color w:val="000000"/>
          <w:sz w:val="28"/>
          <w:szCs w:val="28"/>
        </w:rPr>
      </w:pPr>
      <w:r>
        <w:rPr>
          <w:rFonts w:eastAsiaTheme="minorHAnsi"/>
          <w:color w:val="000000"/>
          <w:sz w:val="28"/>
          <w:szCs w:val="28"/>
        </w:rPr>
        <w:t>З початком війни надходження до місцевого бюджету значно зменшилися, проте не зважаючи на це Менська громада продовжує підтримувати талановиту та обдаровану молодь та їх наставників.</w:t>
      </w:r>
    </w:p>
    <w:p w:rsidR="00DF16EA" w:rsidRDefault="00487ADC">
      <w:pPr>
        <w:pStyle w:val="5541"/>
        <w:spacing w:before="0" w:beforeAutospacing="0" w:after="0" w:afterAutospacing="0"/>
        <w:ind w:firstLine="567"/>
        <w:jc w:val="both"/>
        <w:rPr>
          <w:color w:val="C00000"/>
          <w:sz w:val="28"/>
          <w:szCs w:val="28"/>
        </w:rPr>
      </w:pPr>
      <w:r>
        <w:rPr>
          <w:rFonts w:eastAsiaTheme="minorHAnsi"/>
          <w:color w:val="000000"/>
          <w:sz w:val="28"/>
          <w:szCs w:val="28"/>
        </w:rPr>
        <w:t xml:space="preserve">В рамках реалізації освітянських Програм - Програми   підтримки та розвитку обдарованої учнівської   молоді та творчих педагогів  на 2022 – 2024  роки, Програми розвитку позашкільної освіти на 2022-2024 роки забезпечено виплати: одноразових заохочувальних премій учням-випускникам закладів загальної середньої освіти, які були нагороджені золотою або срібною медалями; одноразових заохочувальних премій учням та вчителям, що стали переможцями (підготували переможців) ІІІ етапу Всеукраїнських учнівських олімпіад з навчальних предметів та ІІ етапу Всеукраїнського конкурсу-захисту науково-дослідницьких робіт учнів-членів МАН (Малої Академії Наук); одноразових заохочувальних премій вихованцям та педагогам закладів позашкільної освіти які є переможцями обласних, Всеукраїнських, Міжнародних конкурсів, спортивних змагань. Загальна сума з урахуванням оподаткування, яка була спрямована на ці виплати становить 152 310,2 </w:t>
      </w:r>
      <w:r>
        <w:rPr>
          <w:rFonts w:eastAsiaTheme="minorHAnsi"/>
          <w:sz w:val="28"/>
          <w:szCs w:val="28"/>
        </w:rPr>
        <w:t>гривень.</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В 2022 році 2 вчителя початкових класів Менського опорного закладу загальної середньої освіти І-ІІІ ступенів імені </w:t>
      </w:r>
      <w:proofErr w:type="spellStart"/>
      <w:r>
        <w:rPr>
          <w:rFonts w:ascii="Times New Roman" w:hAnsi="Times New Roman" w:cs="Times New Roman"/>
          <w:sz w:val="28"/>
          <w:szCs w:val="28"/>
        </w:rPr>
        <w:t>Т.Г.Шевченка</w:t>
      </w:r>
      <w:proofErr w:type="spellEnd"/>
      <w:r>
        <w:rPr>
          <w:rFonts w:ascii="Times New Roman" w:hAnsi="Times New Roman" w:cs="Times New Roman"/>
          <w:sz w:val="28"/>
          <w:szCs w:val="28"/>
        </w:rPr>
        <w:t xml:space="preserve"> - Наталія Майстренко, Неля Панченко успішно, пройшовши сертифікацію у 2019 році, стали учасниками сертифікації і в 2022 році та повторно отримали сертифікати. Особливістю сертифікації у 2022 році стало використання цифрових технологій, зокрема інформаційно-аналітичної системи </w:t>
      </w:r>
      <w:proofErr w:type="spellStart"/>
      <w:r>
        <w:rPr>
          <w:rFonts w:ascii="Times New Roman" w:hAnsi="Times New Roman" w:cs="Times New Roman"/>
          <w:sz w:val="28"/>
          <w:szCs w:val="28"/>
          <w:lang w:val="en-US"/>
        </w:rPr>
        <w:t>EvaluEd</w:t>
      </w:r>
      <w:proofErr w:type="spellEnd"/>
      <w:r>
        <w:rPr>
          <w:rFonts w:ascii="Times New Roman" w:hAnsi="Times New Roman" w:cs="Times New Roman"/>
          <w:sz w:val="28"/>
          <w:szCs w:val="28"/>
        </w:rPr>
        <w:t xml:space="preserve">. Наші педагоги свідомі того, що бути сертифікованим вчителем – це велика відповідальність, новий досвід та мотивація для постійного вдосконалення педагогічної майстерності. «Завжди на часі для вчителя є самовдосконалення, самооцінка й аналіз своєї роботи, бажання працювати для дітей і заради дітей, а ще не боятися змінюватися», - переконана Наталія Майстренко. </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Весь 2022 рік заклади освіти громади, як і вся країна, працювали в режимі жорсткої економії коштів, були й простої, й відпустки без збереження заробітної. Надзвичайно вдячні всім працівникам освітянської галузі за розуміння, за єдність, за те, що ми ЄДИНІ. В новий бюджетний рік входимо без заборгованості по заробітній платі і навіть змогли виплатити в кінці 2022 року працівникам закладів освіти (педагогічним та обслуговуючому персоналу) невеликі премії. Загалом на преміювання (з оподаткуванням, ЄСВ) була спрямована сума 1 170 853 грн.. </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Освітяни активно долучаються до організації допомоги нашим ЗСУ, проводять різноманітні ярмарки, а вилучені кошти спрямовують на підтримку наших військових. Школярі та дошкільнята постійно надсилають маленькі </w:t>
      </w:r>
      <w:r>
        <w:rPr>
          <w:rFonts w:ascii="Times New Roman" w:hAnsi="Times New Roman" w:cs="Times New Roman"/>
          <w:sz w:val="28"/>
          <w:szCs w:val="28"/>
        </w:rPr>
        <w:lastRenderedPageBreak/>
        <w:t>листівки з щирими дитячими побажанням нашим Захисникам, підтримуючи їх та надихаючи силами, які там так потрібні.</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Освітяни Менської громади продовжують працювати для дітей і заради дітей, достойно тримати свій освітянський фронт.</w:t>
      </w:r>
    </w:p>
    <w:p w:rsidR="00DF16EA" w:rsidRDefault="00DF16EA">
      <w:pPr>
        <w:spacing w:after="0" w:line="240" w:lineRule="auto"/>
        <w:ind w:firstLine="567"/>
        <w:jc w:val="center"/>
        <w:rPr>
          <w:rFonts w:ascii="Times New Roman" w:eastAsia="Times New Roman" w:hAnsi="Times New Roman" w:cs="Times New Roman"/>
          <w:b/>
          <w:sz w:val="28"/>
          <w:szCs w:val="28"/>
        </w:rPr>
      </w:pPr>
    </w:p>
    <w:p w:rsidR="00DF16EA" w:rsidRDefault="00487ADC">
      <w:pPr>
        <w:spacing w:after="0" w:line="240" w:lineRule="auto"/>
        <w:ind w:firstLine="567"/>
        <w:jc w:val="center"/>
        <w:rPr>
          <w:rFonts w:ascii="Times New Roman" w:eastAsia="Times New Roman" w:hAnsi="Times New Roman" w:cs="Times New Roman"/>
          <w:b/>
          <w:sz w:val="28"/>
          <w:szCs w:val="28"/>
        </w:rPr>
      </w:pPr>
      <w:r>
        <w:rPr>
          <w:rFonts w:ascii="Times New Roman" w:hAnsi="Times New Roman" w:cs="Times New Roman"/>
          <w:b/>
          <w:sz w:val="28"/>
          <w:szCs w:val="28"/>
        </w:rPr>
        <w:t>Культура</w:t>
      </w:r>
    </w:p>
    <w:p w:rsidR="00DF16EA" w:rsidRDefault="00487ADC">
      <w:pP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Діяльність закла</w:t>
      </w:r>
      <w:r w:rsidR="00521030">
        <w:rPr>
          <w:rFonts w:ascii="Times New Roman" w:hAnsi="Times New Roman" w:cs="Times New Roman"/>
          <w:bCs/>
          <w:sz w:val="28"/>
          <w:szCs w:val="28"/>
        </w:rPr>
        <w:t>дів культури Менської міської територіальної громади</w:t>
      </w:r>
      <w:r>
        <w:rPr>
          <w:rFonts w:ascii="Times New Roman" w:hAnsi="Times New Roman" w:cs="Times New Roman"/>
          <w:bCs/>
          <w:sz w:val="28"/>
          <w:szCs w:val="28"/>
        </w:rPr>
        <w:t xml:space="preserve"> протягом звітного періоду була спрямована на реалізацію державної політики в галузі культури і мистецтва, реалізацію гарантованого за визначеним Законом України «Про культуру» права громадян на культурні послуги. </w:t>
      </w:r>
    </w:p>
    <w:p w:rsidR="00DF16EA" w:rsidRDefault="00487ADC">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themeColor="text1"/>
          <w:sz w:val="28"/>
          <w:szCs w:val="28"/>
          <w:lang w:eastAsia="uk-UA"/>
        </w:rPr>
        <w:t xml:space="preserve">Рік, що минув, </w:t>
      </w:r>
      <w:proofErr w:type="spellStart"/>
      <w:r>
        <w:rPr>
          <w:rFonts w:ascii="Times New Roman" w:hAnsi="Times New Roman" w:cs="Times New Roman"/>
          <w:color w:val="000000" w:themeColor="text1"/>
          <w:sz w:val="28"/>
          <w:szCs w:val="28"/>
          <w:lang w:eastAsia="uk-UA"/>
        </w:rPr>
        <w:t>вніс</w:t>
      </w:r>
      <w:proofErr w:type="spellEnd"/>
      <w:r>
        <w:rPr>
          <w:rFonts w:ascii="Times New Roman" w:hAnsi="Times New Roman" w:cs="Times New Roman"/>
          <w:color w:val="000000" w:themeColor="text1"/>
          <w:sz w:val="28"/>
          <w:szCs w:val="28"/>
          <w:lang w:eastAsia="uk-UA"/>
        </w:rPr>
        <w:t xml:space="preserve"> свої корективи в роботу – змінив як напрямки, так і форми діяльності. </w:t>
      </w:r>
    </w:p>
    <w:p w:rsidR="00DF16EA" w:rsidRDefault="00487ADC">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themeColor="text1"/>
          <w:sz w:val="28"/>
          <w:szCs w:val="28"/>
          <w:lang w:eastAsia="uk-UA"/>
        </w:rPr>
        <w:t xml:space="preserve">Не припинялось творче повсякдення працівників культури. Робота спрямовувалась </w:t>
      </w:r>
      <w:r>
        <w:rPr>
          <w:rFonts w:ascii="Times New Roman" w:hAnsi="Times New Roman" w:cs="Times New Roman"/>
          <w:sz w:val="28"/>
          <w:szCs w:val="28"/>
        </w:rPr>
        <w:t xml:space="preserve">на забезпечення обслуговування культурними послугами мешканців громади та внутрішньо переміщених осіб під час воєнного стану, шляхом підвищення ефективності та художнього рівня культурних послуг, створення іміджу регіону як туристичного об’єкту, охорони, популяризації та використання об’єктів культурної спадщини, забезпечення роботи бібліотек, проведення в бібліотеках різноманітних пізнавальних, комунікаційних, інформативних заходів. Крім того </w:t>
      </w:r>
      <w:r>
        <w:rPr>
          <w:rFonts w:ascii="Times New Roman" w:hAnsi="Times New Roman" w:cs="Times New Roman"/>
          <w:color w:val="000000" w:themeColor="text1"/>
          <w:sz w:val="28"/>
          <w:szCs w:val="28"/>
          <w:lang w:eastAsia="uk-UA"/>
        </w:rPr>
        <w:t xml:space="preserve">здійснювалось впорядкування прилеглих територій, пам’ятників та пам’ятних знаків. Активно йшла робота по мобілізації жителів громади на волонтерську діяльність. </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На сьогоднішній день всі заклади культури працюють в повному форматі із дещо зміненим графіком роботи. В зв’язку із забороною проведення масових заходів, деякі з них проводяться в режимі онлайн.</w:t>
      </w:r>
    </w:p>
    <w:p w:rsidR="00DF16EA" w:rsidRPr="004E0C47" w:rsidRDefault="00487ADC" w:rsidP="004E0C47">
      <w:pPr>
        <w:pStyle w:val="13"/>
        <w:widowControl w:val="0"/>
        <w:shd w:val="clear" w:color="auto" w:fill="FFFFFF"/>
        <w:tabs>
          <w:tab w:val="left" w:pos="567"/>
          <w:tab w:val="left" w:pos="9497"/>
        </w:tabs>
        <w:spacing w:line="259" w:lineRule="auto"/>
        <w:ind w:firstLine="567"/>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Культурне обслуговування населення громади здійснюють 4 комунальні заклади культури: </w:t>
      </w:r>
      <w:r w:rsidR="00D5298B">
        <w:rPr>
          <w:rFonts w:ascii="Times New Roman" w:eastAsia="Times New Roman" w:hAnsi="Times New Roman" w:cs="Times New Roman"/>
          <w:sz w:val="28"/>
          <w:szCs w:val="28"/>
        </w:rPr>
        <w:t>Комунальний заклад «Менський будинок культури»</w:t>
      </w:r>
      <w:r w:rsidR="004E0C47">
        <w:rPr>
          <w:rFonts w:ascii="Times New Roman" w:eastAsia="Times New Roman" w:hAnsi="Times New Roman" w:cs="Times New Roman"/>
          <w:sz w:val="28"/>
          <w:szCs w:val="28"/>
        </w:rPr>
        <w:t xml:space="preserve"> Менської  міської ради Менськог</w:t>
      </w:r>
      <w:r w:rsidR="004E0C47">
        <w:rPr>
          <w:rFonts w:ascii="Times New Roman" w:eastAsia="Times New Roman" w:hAnsi="Times New Roman" w:cs="Times New Roman"/>
          <w:sz w:val="28"/>
          <w:szCs w:val="28"/>
        </w:rPr>
        <w:t xml:space="preserve">о району Чернігівської області </w:t>
      </w:r>
      <w:r w:rsidR="00671428">
        <w:rPr>
          <w:rFonts w:ascii="Times New Roman" w:hAnsi="Times New Roman" w:cs="Times New Roman"/>
          <w:bCs/>
          <w:sz w:val="28"/>
          <w:szCs w:val="28"/>
        </w:rPr>
        <w:t>та 24 сільських філій, Комунальний заклад</w:t>
      </w:r>
      <w:r>
        <w:rPr>
          <w:rFonts w:ascii="Times New Roman" w:hAnsi="Times New Roman" w:cs="Times New Roman"/>
          <w:bCs/>
          <w:sz w:val="28"/>
          <w:szCs w:val="28"/>
        </w:rPr>
        <w:t xml:space="preserve"> «Центр культури та дозвілля молоді»</w:t>
      </w:r>
      <w:r w:rsidR="007B7778">
        <w:rPr>
          <w:rFonts w:ascii="Times New Roman" w:hAnsi="Times New Roman" w:cs="Times New Roman"/>
          <w:bCs/>
          <w:sz w:val="28"/>
          <w:szCs w:val="28"/>
        </w:rPr>
        <w:t xml:space="preserve"> Менської міської ради Менського району Чернігівської області, Комунальний заклад</w:t>
      </w:r>
      <w:r>
        <w:rPr>
          <w:rFonts w:ascii="Times New Roman" w:hAnsi="Times New Roman" w:cs="Times New Roman"/>
          <w:bCs/>
          <w:sz w:val="28"/>
          <w:szCs w:val="28"/>
        </w:rPr>
        <w:t xml:space="preserve"> «Менський краєзнавчий музей ім. В. </w:t>
      </w:r>
      <w:r w:rsidR="007B7778">
        <w:rPr>
          <w:rFonts w:ascii="Times New Roman" w:hAnsi="Times New Roman" w:cs="Times New Roman"/>
          <w:bCs/>
          <w:sz w:val="28"/>
          <w:szCs w:val="28"/>
        </w:rPr>
        <w:t xml:space="preserve">Ф. </w:t>
      </w:r>
      <w:r>
        <w:rPr>
          <w:rFonts w:ascii="Times New Roman" w:hAnsi="Times New Roman" w:cs="Times New Roman"/>
          <w:bCs/>
          <w:sz w:val="28"/>
          <w:szCs w:val="28"/>
        </w:rPr>
        <w:t>Покотила»</w:t>
      </w:r>
      <w:r w:rsidR="007B7778">
        <w:rPr>
          <w:rFonts w:ascii="Times New Roman" w:hAnsi="Times New Roman" w:cs="Times New Roman"/>
          <w:bCs/>
          <w:sz w:val="28"/>
          <w:szCs w:val="28"/>
        </w:rPr>
        <w:t xml:space="preserve"> Менської міської ради Чернігівської області, Комунальний заклад</w:t>
      </w:r>
      <w:r>
        <w:rPr>
          <w:rFonts w:ascii="Times New Roman" w:hAnsi="Times New Roman" w:cs="Times New Roman"/>
          <w:bCs/>
          <w:sz w:val="28"/>
          <w:szCs w:val="28"/>
        </w:rPr>
        <w:t xml:space="preserve"> «Менська публічна бібліотека»</w:t>
      </w:r>
      <w:r w:rsidR="00D5298B">
        <w:rPr>
          <w:rFonts w:ascii="Times New Roman" w:hAnsi="Times New Roman" w:cs="Times New Roman"/>
          <w:bCs/>
          <w:sz w:val="28"/>
          <w:szCs w:val="28"/>
        </w:rPr>
        <w:t xml:space="preserve"> менської міської ради </w:t>
      </w:r>
      <w:proofErr w:type="spellStart"/>
      <w:r w:rsidR="00D5298B">
        <w:rPr>
          <w:rFonts w:ascii="Times New Roman" w:hAnsi="Times New Roman" w:cs="Times New Roman"/>
          <w:bCs/>
          <w:sz w:val="28"/>
          <w:szCs w:val="28"/>
        </w:rPr>
        <w:t>Корюківського</w:t>
      </w:r>
      <w:proofErr w:type="spellEnd"/>
      <w:r w:rsidR="00D5298B">
        <w:rPr>
          <w:rFonts w:ascii="Times New Roman" w:hAnsi="Times New Roman" w:cs="Times New Roman"/>
          <w:bCs/>
          <w:sz w:val="28"/>
          <w:szCs w:val="28"/>
        </w:rPr>
        <w:t xml:space="preserve"> району Чернігівської області</w:t>
      </w:r>
      <w:r>
        <w:rPr>
          <w:rFonts w:ascii="Times New Roman" w:hAnsi="Times New Roman" w:cs="Times New Roman"/>
          <w:bCs/>
          <w:sz w:val="28"/>
          <w:szCs w:val="28"/>
        </w:rPr>
        <w:t xml:space="preserve"> та 24 сільські філії. Мережа закладів культури в громаді відповідає всім нормативним вимогам та забезпечує надання базового набору культурних послуг.</w:t>
      </w:r>
      <w:r>
        <w:rPr>
          <w:rFonts w:ascii="Times New Roman" w:hAnsi="Times New Roman" w:cs="Times New Roman"/>
        </w:rPr>
        <w:t xml:space="preserve"> </w:t>
      </w:r>
      <w:r>
        <w:rPr>
          <w:rFonts w:ascii="Times New Roman" w:hAnsi="Times New Roman" w:cs="Times New Roman"/>
          <w:spacing w:val="1"/>
          <w:sz w:val="28"/>
          <w:szCs w:val="28"/>
        </w:rPr>
        <w:t>Діяльність установ культури забезпечують 126</w:t>
      </w:r>
      <w:r>
        <w:rPr>
          <w:rFonts w:ascii="Times New Roman" w:hAnsi="Times New Roman" w:cs="Times New Roman"/>
          <w:b/>
          <w:spacing w:val="1"/>
          <w:sz w:val="28"/>
          <w:szCs w:val="28"/>
        </w:rPr>
        <w:t xml:space="preserve"> </w:t>
      </w:r>
      <w:r>
        <w:rPr>
          <w:rFonts w:ascii="Times New Roman" w:hAnsi="Times New Roman" w:cs="Times New Roman"/>
          <w:spacing w:val="1"/>
          <w:sz w:val="28"/>
          <w:szCs w:val="28"/>
        </w:rPr>
        <w:t>працівників.</w:t>
      </w:r>
    </w:p>
    <w:p w:rsidR="00DF16EA" w:rsidRDefault="00487ADC">
      <w:pPr>
        <w:pStyle w:val="af6"/>
        <w:shd w:val="clear" w:color="auto" w:fill="FFFFFF"/>
        <w:spacing w:before="0" w:beforeAutospacing="0" w:after="0" w:afterAutospacing="0"/>
        <w:ind w:firstLine="567"/>
        <w:jc w:val="both"/>
        <w:rPr>
          <w:sz w:val="28"/>
          <w:szCs w:val="28"/>
        </w:rPr>
      </w:pPr>
      <w:r>
        <w:rPr>
          <w:rFonts w:eastAsiaTheme="minorHAnsi"/>
          <w:sz w:val="28"/>
          <w:szCs w:val="28"/>
        </w:rPr>
        <w:t>З</w:t>
      </w:r>
      <w:r w:rsidR="00D5298B">
        <w:rPr>
          <w:rFonts w:eastAsiaTheme="minorHAnsi"/>
          <w:sz w:val="28"/>
          <w:szCs w:val="28"/>
        </w:rPr>
        <w:t xml:space="preserve">а 12 місяців 2022 року в Комунальному </w:t>
      </w:r>
      <w:r>
        <w:rPr>
          <w:rFonts w:eastAsiaTheme="minorHAnsi"/>
          <w:sz w:val="28"/>
          <w:szCs w:val="28"/>
        </w:rPr>
        <w:t>«Менський будинок культури»</w:t>
      </w:r>
      <w:r w:rsidR="00D5298B">
        <w:rPr>
          <w:rFonts w:eastAsiaTheme="minorHAnsi"/>
          <w:sz w:val="28"/>
          <w:szCs w:val="28"/>
        </w:rPr>
        <w:t xml:space="preserve"> Менської міської ради Менського району Чернігівської області</w:t>
      </w:r>
      <w:r>
        <w:rPr>
          <w:rFonts w:eastAsiaTheme="minorHAnsi"/>
          <w:sz w:val="28"/>
          <w:szCs w:val="28"/>
        </w:rPr>
        <w:t xml:space="preserve"> та його філіях було проведено 1354 мистецьких заходів, більшість з яких в режимі онлайн. Реалізації заходів сприяли 178 клубних формувань та творчих колективів (в тому числі 9 зразкових та народних), в яких займається 1889 учасників.</w:t>
      </w:r>
    </w:p>
    <w:p w:rsidR="00DF16EA" w:rsidRDefault="00487ADC">
      <w:pPr>
        <w:pStyle w:val="af6"/>
        <w:shd w:val="clear" w:color="auto" w:fill="FFFFFF"/>
        <w:spacing w:before="0" w:beforeAutospacing="0" w:after="0" w:afterAutospacing="0"/>
        <w:ind w:firstLine="567"/>
        <w:jc w:val="both"/>
        <w:rPr>
          <w:sz w:val="28"/>
          <w:szCs w:val="28"/>
        </w:rPr>
      </w:pPr>
      <w:r>
        <w:rPr>
          <w:rFonts w:eastAsiaTheme="minorHAnsi"/>
          <w:sz w:val="28"/>
          <w:szCs w:val="28"/>
        </w:rPr>
        <w:t xml:space="preserve">Постійно забезпечувалась підтримка самодіяльних творчих колективів, клубних формувань, їх участь у Міжнародних та Всеукраїнських конкурсах та </w:t>
      </w:r>
      <w:r>
        <w:rPr>
          <w:rFonts w:eastAsiaTheme="minorHAnsi"/>
          <w:sz w:val="28"/>
          <w:szCs w:val="28"/>
        </w:rPr>
        <w:lastRenderedPageBreak/>
        <w:t>фестивалях. Наші колективи стали лауреатами 12 конкурсів, які проводились в режимі онлайн.</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Для організації та проведення заходів у 2022 році всього використано 73 477 грн.</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Довгоочікуваною подією в культурному та молодіжному жи</w:t>
      </w:r>
      <w:r w:rsidR="00D5298B">
        <w:rPr>
          <w:rFonts w:ascii="Times New Roman" w:hAnsi="Times New Roman" w:cs="Times New Roman"/>
          <w:sz w:val="28"/>
          <w:szCs w:val="28"/>
        </w:rPr>
        <w:t>тті громади стало відкриття в Комунальному закладі</w:t>
      </w:r>
      <w:r>
        <w:rPr>
          <w:rFonts w:ascii="Times New Roman" w:hAnsi="Times New Roman" w:cs="Times New Roman"/>
          <w:sz w:val="28"/>
          <w:szCs w:val="28"/>
        </w:rPr>
        <w:t xml:space="preserve"> «Центр культури та дозвілля молоді» </w:t>
      </w:r>
      <w:r w:rsidR="00D5298B">
        <w:rPr>
          <w:rFonts w:ascii="Times New Roman" w:hAnsi="Times New Roman" w:cs="Times New Roman"/>
          <w:sz w:val="28"/>
          <w:szCs w:val="28"/>
        </w:rPr>
        <w:t xml:space="preserve">Менської міської ради Менського району Чернігівської області </w:t>
      </w:r>
      <w:r>
        <w:rPr>
          <w:rFonts w:ascii="Times New Roman" w:hAnsi="Times New Roman" w:cs="Times New Roman"/>
          <w:sz w:val="28"/>
          <w:szCs w:val="28"/>
        </w:rPr>
        <w:t>Молодіжного простору, завдяки участі в програмі «</w:t>
      </w:r>
      <w:r>
        <w:rPr>
          <w:rFonts w:ascii="Times New Roman" w:hAnsi="Times New Roman" w:cs="Times New Roman"/>
          <w:sz w:val="28"/>
          <w:szCs w:val="28"/>
          <w:lang w:val="en-US"/>
        </w:rPr>
        <w:t>DOBRE</w:t>
      </w:r>
      <w:r>
        <w:rPr>
          <w:rFonts w:ascii="Times New Roman" w:hAnsi="Times New Roman" w:cs="Times New Roman"/>
          <w:sz w:val="28"/>
          <w:szCs w:val="28"/>
        </w:rPr>
        <w:t xml:space="preserve">», що дало змогу мешканцям та гостям міста проводити якісно, </w:t>
      </w:r>
      <w:proofErr w:type="spellStart"/>
      <w:r>
        <w:rPr>
          <w:rFonts w:ascii="Times New Roman" w:hAnsi="Times New Roman" w:cs="Times New Roman"/>
          <w:sz w:val="28"/>
          <w:szCs w:val="28"/>
        </w:rPr>
        <w:t>різноманітно</w:t>
      </w:r>
      <w:proofErr w:type="spellEnd"/>
      <w:r>
        <w:rPr>
          <w:rFonts w:ascii="Times New Roman" w:hAnsi="Times New Roman" w:cs="Times New Roman"/>
          <w:sz w:val="28"/>
          <w:szCs w:val="28"/>
        </w:rPr>
        <w:t xml:space="preserve"> та цікаво свій вільний час. Разом з тим підвищилась роль закладу в суспільному житті громади.</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Комунальним закладом «Менський краєзнавчий музей ім. В.Ф.</w:t>
      </w:r>
      <w:r w:rsidR="004C4BF1">
        <w:rPr>
          <w:rFonts w:ascii="Times New Roman" w:hAnsi="Times New Roman" w:cs="Times New Roman"/>
          <w:sz w:val="28"/>
          <w:szCs w:val="28"/>
        </w:rPr>
        <w:t xml:space="preserve"> </w:t>
      </w:r>
      <w:r>
        <w:rPr>
          <w:rFonts w:ascii="Times New Roman" w:hAnsi="Times New Roman" w:cs="Times New Roman"/>
          <w:sz w:val="28"/>
          <w:szCs w:val="28"/>
        </w:rPr>
        <w:t>Покотила»</w:t>
      </w:r>
      <w:r w:rsidR="004C4BF1">
        <w:rPr>
          <w:rFonts w:ascii="Times New Roman" w:hAnsi="Times New Roman" w:cs="Times New Roman"/>
          <w:sz w:val="28"/>
          <w:szCs w:val="28"/>
        </w:rPr>
        <w:t xml:space="preserve"> Менської міської ради Чернігівської області</w:t>
      </w:r>
      <w:r>
        <w:rPr>
          <w:rFonts w:ascii="Times New Roman" w:hAnsi="Times New Roman" w:cs="Times New Roman"/>
          <w:sz w:val="28"/>
          <w:szCs w:val="28"/>
        </w:rPr>
        <w:t xml:space="preserve"> обслуговано екскурсіями близько 2000 осіб. Проведено понад 30 екскурсій для туристів нашої громади та внутрішньо переміщених осіб.</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До музею надійшло більше 205 експонатів які вже пройшли наукову інвентаризацію та поповнили експозиції. На сьогодні кількість експонатів складає 19575.</w:t>
      </w:r>
    </w:p>
    <w:p w:rsidR="00DF16EA" w:rsidRDefault="004C4BF1">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pacing w:val="-2"/>
          <w:sz w:val="28"/>
          <w:szCs w:val="28"/>
        </w:rPr>
        <w:t xml:space="preserve">Комунальний заклад </w:t>
      </w:r>
      <w:r w:rsidR="00487ADC">
        <w:rPr>
          <w:rFonts w:ascii="Times New Roman" w:hAnsi="Times New Roman" w:cs="Times New Roman"/>
          <w:spacing w:val="-2"/>
          <w:sz w:val="28"/>
          <w:szCs w:val="28"/>
        </w:rPr>
        <w:t xml:space="preserve"> «Менська публічна бібліотека»</w:t>
      </w:r>
      <w:r>
        <w:rPr>
          <w:rFonts w:ascii="Times New Roman" w:hAnsi="Times New Roman" w:cs="Times New Roman"/>
          <w:spacing w:val="-2"/>
          <w:sz w:val="28"/>
          <w:szCs w:val="28"/>
        </w:rPr>
        <w:t xml:space="preserve"> Менської міської ради </w:t>
      </w:r>
      <w:proofErr w:type="spellStart"/>
      <w:r>
        <w:rPr>
          <w:rFonts w:ascii="Times New Roman" w:hAnsi="Times New Roman" w:cs="Times New Roman"/>
          <w:spacing w:val="-2"/>
          <w:sz w:val="28"/>
          <w:szCs w:val="28"/>
        </w:rPr>
        <w:t>Корюківського</w:t>
      </w:r>
      <w:proofErr w:type="spellEnd"/>
      <w:r>
        <w:rPr>
          <w:rFonts w:ascii="Times New Roman" w:hAnsi="Times New Roman" w:cs="Times New Roman"/>
          <w:spacing w:val="-2"/>
          <w:sz w:val="28"/>
          <w:szCs w:val="28"/>
        </w:rPr>
        <w:t xml:space="preserve"> району Чернігівської області</w:t>
      </w:r>
      <w:r w:rsidR="00487ADC">
        <w:rPr>
          <w:rFonts w:ascii="Times New Roman" w:hAnsi="Times New Roman" w:cs="Times New Roman"/>
          <w:spacing w:val="-2"/>
          <w:sz w:val="28"/>
          <w:szCs w:val="28"/>
        </w:rPr>
        <w:t xml:space="preserve"> разом з сільськими філіями в своїй роботі орієнтувалися на задоволення інформаційно-культурних потреб жителів громади, на потреби і запити основних категорій користувачів.</w:t>
      </w:r>
    </w:p>
    <w:p w:rsidR="00DF16EA" w:rsidRDefault="00487ADC">
      <w:pPr>
        <w:pStyle w:val="western"/>
        <w:shd w:val="clear" w:color="auto" w:fill="FFFFFF"/>
        <w:spacing w:before="0" w:beforeAutospacing="0" w:after="0" w:afterAutospacing="0"/>
        <w:ind w:firstLine="567"/>
        <w:jc w:val="both"/>
        <w:rPr>
          <w:sz w:val="28"/>
          <w:szCs w:val="28"/>
        </w:rPr>
      </w:pPr>
      <w:r>
        <w:rPr>
          <w:rFonts w:eastAsiaTheme="minorHAnsi"/>
          <w:color w:val="000000"/>
          <w:sz w:val="28"/>
          <w:szCs w:val="28"/>
        </w:rPr>
        <w:t xml:space="preserve">Послугами бібліотек у звітному періоді скористалися 8505 користувачів, в т. ч. 2504 дітей. </w:t>
      </w:r>
      <w:r>
        <w:rPr>
          <w:rFonts w:eastAsiaTheme="minorHAnsi"/>
          <w:sz w:val="28"/>
          <w:szCs w:val="28"/>
        </w:rPr>
        <w:t>Протягом року до Менської міської бібліотеки зареєструвалося 2005 користувачів, з них 776 дітей. Для</w:t>
      </w:r>
      <w:r w:rsidR="004C4BF1">
        <w:rPr>
          <w:rFonts w:eastAsiaTheme="minorHAnsi"/>
          <w:sz w:val="28"/>
          <w:szCs w:val="28"/>
        </w:rPr>
        <w:t xml:space="preserve"> задоволення читацьких потреб Комунальний заклад</w:t>
      </w:r>
      <w:r>
        <w:rPr>
          <w:rFonts w:eastAsiaTheme="minorHAnsi"/>
          <w:sz w:val="28"/>
          <w:szCs w:val="28"/>
        </w:rPr>
        <w:t xml:space="preserve"> «Менська публічна бібліотека» </w:t>
      </w:r>
      <w:r w:rsidR="004C4BF1">
        <w:rPr>
          <w:rFonts w:eastAsiaTheme="minorHAnsi"/>
          <w:sz w:val="28"/>
          <w:szCs w:val="28"/>
        </w:rPr>
        <w:t xml:space="preserve">Менської міської ради </w:t>
      </w:r>
      <w:proofErr w:type="spellStart"/>
      <w:r w:rsidR="004C4BF1">
        <w:rPr>
          <w:rFonts w:eastAsiaTheme="minorHAnsi"/>
          <w:sz w:val="28"/>
          <w:szCs w:val="28"/>
        </w:rPr>
        <w:t>Корюківського</w:t>
      </w:r>
      <w:proofErr w:type="spellEnd"/>
      <w:r w:rsidR="004C4BF1">
        <w:rPr>
          <w:rFonts w:eastAsiaTheme="minorHAnsi"/>
          <w:sz w:val="28"/>
          <w:szCs w:val="28"/>
        </w:rPr>
        <w:t xml:space="preserve"> району Чернігівської області </w:t>
      </w:r>
      <w:r>
        <w:rPr>
          <w:rFonts w:eastAsiaTheme="minorHAnsi"/>
          <w:sz w:val="28"/>
          <w:szCs w:val="28"/>
        </w:rPr>
        <w:t xml:space="preserve">отримав літературу з обмінного фонду Чернігівської обласної універсальної наукова бібліотека </w:t>
      </w:r>
      <w:proofErr w:type="spellStart"/>
      <w:r>
        <w:rPr>
          <w:rFonts w:eastAsiaTheme="minorHAnsi"/>
          <w:sz w:val="28"/>
          <w:szCs w:val="28"/>
        </w:rPr>
        <w:t>iм</w:t>
      </w:r>
      <w:proofErr w:type="spellEnd"/>
      <w:r>
        <w:rPr>
          <w:rFonts w:eastAsiaTheme="minorHAnsi"/>
          <w:sz w:val="28"/>
          <w:szCs w:val="28"/>
        </w:rPr>
        <w:t>. В.Г. Короленка - 172 примірника на суму 35 662 грн. Також для бібліотек громади було подаровано 509 примірників книг на суму 22 588 грн.</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Протягом року активізувалась робота </w:t>
      </w:r>
      <w:proofErr w:type="spellStart"/>
      <w:r>
        <w:rPr>
          <w:rFonts w:ascii="Times New Roman" w:hAnsi="Times New Roman" w:cs="Times New Roman"/>
          <w:sz w:val="28"/>
          <w:szCs w:val="28"/>
        </w:rPr>
        <w:t>бібліоняні</w:t>
      </w:r>
      <w:proofErr w:type="spellEnd"/>
      <w:r>
        <w:rPr>
          <w:rFonts w:ascii="Times New Roman" w:hAnsi="Times New Roman" w:cs="Times New Roman"/>
          <w:sz w:val="28"/>
          <w:szCs w:val="28"/>
        </w:rPr>
        <w:t xml:space="preserve"> (11 дітей дошкільного віку, постійні користувачі) проведено 35 занять з даною категорією дітей.</w:t>
      </w:r>
    </w:p>
    <w:p w:rsidR="00DF16EA" w:rsidRDefault="00487ADC">
      <w:pP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Пріоритетним напрямком роботи відділу культури залишається збереження мережі та матеріально-технічної бази закладів культури.</w:t>
      </w:r>
    </w:p>
    <w:p w:rsidR="00DF16EA" w:rsidRDefault="00487ADC">
      <w:pP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Для проведення опалювального сезону 2022-2023 року для закладів культури закуплені паливні матеріали:</w:t>
      </w:r>
    </w:p>
    <w:p w:rsidR="00DF16EA" w:rsidRDefault="00487ADC">
      <w:pP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 дрова для опалення приміщень філій у кількості 136 куб. метрів на суму 142800,00 грн.;</w:t>
      </w:r>
    </w:p>
    <w:p w:rsidR="00DF16EA" w:rsidRDefault="00487ADC">
      <w:pP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bCs/>
          <w:sz w:val="28"/>
          <w:szCs w:val="28"/>
        </w:rPr>
        <w:t>- торфоб</w:t>
      </w:r>
      <w:r w:rsidR="004C4BF1">
        <w:rPr>
          <w:rFonts w:ascii="Times New Roman" w:hAnsi="Times New Roman" w:cs="Times New Roman"/>
          <w:bCs/>
          <w:sz w:val="28"/>
          <w:szCs w:val="28"/>
        </w:rPr>
        <w:t xml:space="preserve">рикет для </w:t>
      </w:r>
      <w:proofErr w:type="spellStart"/>
      <w:r w:rsidR="004C4BF1">
        <w:rPr>
          <w:rFonts w:ascii="Times New Roman" w:hAnsi="Times New Roman" w:cs="Times New Roman"/>
          <w:bCs/>
          <w:sz w:val="28"/>
          <w:szCs w:val="28"/>
        </w:rPr>
        <w:t>Киселівської</w:t>
      </w:r>
      <w:proofErr w:type="spellEnd"/>
      <w:r w:rsidR="004C4BF1">
        <w:rPr>
          <w:rFonts w:ascii="Times New Roman" w:hAnsi="Times New Roman" w:cs="Times New Roman"/>
          <w:bCs/>
          <w:sz w:val="28"/>
          <w:szCs w:val="28"/>
        </w:rPr>
        <w:t xml:space="preserve"> філії </w:t>
      </w:r>
      <w:proofErr w:type="spellStart"/>
      <w:r w:rsidR="004C4BF1">
        <w:rPr>
          <w:rFonts w:ascii="Times New Roman" w:hAnsi="Times New Roman" w:cs="Times New Roman"/>
          <w:bCs/>
          <w:sz w:val="28"/>
          <w:szCs w:val="28"/>
        </w:rPr>
        <w:t>КЗомунального</w:t>
      </w:r>
      <w:proofErr w:type="spellEnd"/>
      <w:r w:rsidR="004C4BF1">
        <w:rPr>
          <w:rFonts w:ascii="Times New Roman" w:hAnsi="Times New Roman" w:cs="Times New Roman"/>
          <w:bCs/>
          <w:sz w:val="28"/>
          <w:szCs w:val="28"/>
        </w:rPr>
        <w:t xml:space="preserve"> закладу </w:t>
      </w:r>
      <w:r>
        <w:rPr>
          <w:rFonts w:ascii="Times New Roman" w:hAnsi="Times New Roman" w:cs="Times New Roman"/>
          <w:bCs/>
          <w:sz w:val="28"/>
          <w:szCs w:val="28"/>
        </w:rPr>
        <w:t xml:space="preserve">«Менський будинок культури» </w:t>
      </w:r>
      <w:r w:rsidR="004C4BF1">
        <w:rPr>
          <w:rFonts w:ascii="Times New Roman" w:hAnsi="Times New Roman" w:cs="Times New Roman"/>
          <w:bCs/>
          <w:sz w:val="28"/>
          <w:szCs w:val="28"/>
        </w:rPr>
        <w:t xml:space="preserve">Менської міської ради Менського району Чернігівської області </w:t>
      </w:r>
      <w:r>
        <w:rPr>
          <w:rFonts w:ascii="Times New Roman" w:hAnsi="Times New Roman" w:cs="Times New Roman"/>
          <w:bCs/>
          <w:sz w:val="28"/>
          <w:szCs w:val="28"/>
        </w:rPr>
        <w:t>у кількості 12 тон на суму 45600,00 грн.;</w:t>
      </w:r>
    </w:p>
    <w:p w:rsidR="00DF16EA" w:rsidRDefault="00487ADC">
      <w:pPr>
        <w:pStyle w:val="af6"/>
        <w:shd w:val="clear" w:color="auto" w:fill="FFFFFF"/>
        <w:spacing w:before="0" w:beforeAutospacing="0" w:after="0" w:afterAutospacing="0"/>
        <w:ind w:firstLine="567"/>
        <w:jc w:val="both"/>
        <w:rPr>
          <w:sz w:val="28"/>
          <w:szCs w:val="28"/>
        </w:rPr>
      </w:pPr>
      <w:r>
        <w:rPr>
          <w:rFonts w:eastAsiaTheme="minorHAnsi"/>
          <w:sz w:val="28"/>
          <w:szCs w:val="28"/>
        </w:rPr>
        <w:t>Протягом січня – вересня 2022 року відділом культури придбано:</w:t>
      </w:r>
    </w:p>
    <w:p w:rsidR="00DF16EA" w:rsidRDefault="004C4BF1">
      <w:pPr>
        <w:pStyle w:val="af6"/>
        <w:shd w:val="clear" w:color="auto" w:fill="FFFFFF"/>
        <w:spacing w:before="0" w:beforeAutospacing="0" w:after="0" w:afterAutospacing="0"/>
        <w:ind w:firstLine="567"/>
        <w:jc w:val="both"/>
        <w:rPr>
          <w:sz w:val="28"/>
          <w:szCs w:val="28"/>
        </w:rPr>
      </w:pPr>
      <w:r>
        <w:rPr>
          <w:rFonts w:eastAsiaTheme="minorHAnsi"/>
          <w:sz w:val="28"/>
          <w:szCs w:val="28"/>
        </w:rPr>
        <w:t>- вогнегасники для філій Комунальний заклад</w:t>
      </w:r>
      <w:r w:rsidR="00487ADC">
        <w:rPr>
          <w:rFonts w:eastAsiaTheme="minorHAnsi"/>
          <w:sz w:val="28"/>
          <w:szCs w:val="28"/>
        </w:rPr>
        <w:t xml:space="preserve"> «Менська публічна бібліотека» </w:t>
      </w:r>
      <w:r>
        <w:rPr>
          <w:rFonts w:eastAsiaTheme="minorHAnsi"/>
          <w:sz w:val="28"/>
          <w:szCs w:val="28"/>
        </w:rPr>
        <w:t xml:space="preserve"> Менської міської ради </w:t>
      </w:r>
      <w:proofErr w:type="spellStart"/>
      <w:r>
        <w:rPr>
          <w:rFonts w:eastAsiaTheme="minorHAnsi"/>
          <w:sz w:val="28"/>
          <w:szCs w:val="28"/>
        </w:rPr>
        <w:t>Корюківського</w:t>
      </w:r>
      <w:proofErr w:type="spellEnd"/>
      <w:r>
        <w:rPr>
          <w:rFonts w:eastAsiaTheme="minorHAnsi"/>
          <w:sz w:val="28"/>
          <w:szCs w:val="28"/>
        </w:rPr>
        <w:t xml:space="preserve"> району Чернігівської області </w:t>
      </w:r>
      <w:r w:rsidR="00487ADC">
        <w:rPr>
          <w:rFonts w:eastAsiaTheme="minorHAnsi"/>
          <w:sz w:val="28"/>
          <w:szCs w:val="28"/>
        </w:rPr>
        <w:t>у кількості 10 штук на суму 9492,00 грн.;</w:t>
      </w:r>
    </w:p>
    <w:p w:rsidR="00DF16EA" w:rsidRDefault="00487ADC">
      <w:pPr>
        <w:pStyle w:val="af6"/>
        <w:shd w:val="clear" w:color="auto" w:fill="FFFFFF"/>
        <w:spacing w:before="0" w:beforeAutospacing="0" w:after="0" w:afterAutospacing="0"/>
        <w:ind w:firstLine="567"/>
        <w:jc w:val="both"/>
        <w:rPr>
          <w:sz w:val="28"/>
          <w:szCs w:val="28"/>
        </w:rPr>
      </w:pPr>
      <w:r>
        <w:rPr>
          <w:rFonts w:eastAsiaTheme="minorHAnsi"/>
          <w:sz w:val="28"/>
          <w:szCs w:val="28"/>
        </w:rPr>
        <w:lastRenderedPageBreak/>
        <w:t>- ноутбук для колективу «</w:t>
      </w:r>
      <w:proofErr w:type="spellStart"/>
      <w:r>
        <w:rPr>
          <w:rFonts w:eastAsiaTheme="minorHAnsi"/>
          <w:sz w:val="28"/>
          <w:szCs w:val="28"/>
        </w:rPr>
        <w:t>Домісольки</w:t>
      </w:r>
      <w:proofErr w:type="spellEnd"/>
      <w:r>
        <w:rPr>
          <w:rFonts w:eastAsiaTheme="minorHAnsi"/>
          <w:sz w:val="28"/>
          <w:szCs w:val="28"/>
        </w:rPr>
        <w:t>» згідно програми розвитку колективів на 2022 рік у кількості 1 штука на суму 14999,00 грн.</w:t>
      </w:r>
    </w:p>
    <w:p w:rsidR="00DF16EA" w:rsidRDefault="00487ADC">
      <w:pPr>
        <w:pStyle w:val="af6"/>
        <w:shd w:val="clear" w:color="auto" w:fill="FFFFFF"/>
        <w:spacing w:before="0" w:beforeAutospacing="0" w:after="0" w:afterAutospacing="0"/>
        <w:ind w:firstLine="567"/>
        <w:jc w:val="both"/>
        <w:rPr>
          <w:sz w:val="28"/>
          <w:szCs w:val="28"/>
        </w:rPr>
      </w:pPr>
      <w:r>
        <w:rPr>
          <w:rFonts w:eastAsiaTheme="minorHAnsi"/>
          <w:sz w:val="28"/>
          <w:szCs w:val="28"/>
        </w:rPr>
        <w:t>Протягом звітного періоду проведено та отримано послуг:</w:t>
      </w:r>
    </w:p>
    <w:p w:rsidR="00DF16EA" w:rsidRDefault="00487ADC">
      <w:pPr>
        <w:pStyle w:val="af6"/>
        <w:shd w:val="clear" w:color="auto" w:fill="FFFFFF"/>
        <w:spacing w:before="0" w:beforeAutospacing="0" w:after="0" w:afterAutospacing="0"/>
        <w:ind w:firstLine="567"/>
        <w:jc w:val="both"/>
        <w:rPr>
          <w:sz w:val="28"/>
          <w:szCs w:val="28"/>
        </w:rPr>
      </w:pPr>
      <w:r>
        <w:rPr>
          <w:rFonts w:eastAsiaTheme="minorHAnsi"/>
          <w:sz w:val="28"/>
          <w:szCs w:val="28"/>
        </w:rPr>
        <w:t>- аварійний рем</w:t>
      </w:r>
      <w:r w:rsidR="00F70DD9">
        <w:rPr>
          <w:rFonts w:eastAsiaTheme="minorHAnsi"/>
          <w:sz w:val="28"/>
          <w:szCs w:val="28"/>
        </w:rPr>
        <w:t xml:space="preserve">онт покрівлі </w:t>
      </w:r>
      <w:proofErr w:type="spellStart"/>
      <w:r w:rsidR="00F70DD9">
        <w:rPr>
          <w:rFonts w:eastAsiaTheme="minorHAnsi"/>
          <w:sz w:val="28"/>
          <w:szCs w:val="28"/>
        </w:rPr>
        <w:t>Ушнянської</w:t>
      </w:r>
      <w:proofErr w:type="spellEnd"/>
      <w:r w:rsidR="00F70DD9">
        <w:rPr>
          <w:rFonts w:eastAsiaTheme="minorHAnsi"/>
          <w:sz w:val="28"/>
          <w:szCs w:val="28"/>
        </w:rPr>
        <w:t xml:space="preserve"> філії Комунального закладу</w:t>
      </w:r>
      <w:r>
        <w:rPr>
          <w:rFonts w:eastAsiaTheme="minorHAnsi"/>
          <w:sz w:val="28"/>
          <w:szCs w:val="28"/>
        </w:rPr>
        <w:t xml:space="preserve"> «Менський будинок культури» </w:t>
      </w:r>
      <w:r w:rsidR="00F70DD9">
        <w:rPr>
          <w:rFonts w:eastAsiaTheme="minorHAnsi"/>
          <w:sz w:val="28"/>
          <w:szCs w:val="28"/>
        </w:rPr>
        <w:t xml:space="preserve">Менської міської ради Менського району Чернігівської області </w:t>
      </w:r>
      <w:r>
        <w:rPr>
          <w:rFonts w:eastAsiaTheme="minorHAnsi"/>
          <w:sz w:val="28"/>
          <w:szCs w:val="28"/>
        </w:rPr>
        <w:t>на суму 4882,00 грн.;</w:t>
      </w:r>
    </w:p>
    <w:p w:rsidR="00DF16EA" w:rsidRDefault="00487ADC">
      <w:pPr>
        <w:pStyle w:val="af6"/>
        <w:shd w:val="clear" w:color="auto" w:fill="FFFFFF"/>
        <w:spacing w:before="0" w:beforeAutospacing="0" w:after="0" w:afterAutospacing="0"/>
        <w:ind w:firstLine="567"/>
        <w:jc w:val="both"/>
        <w:rPr>
          <w:sz w:val="28"/>
          <w:szCs w:val="28"/>
        </w:rPr>
      </w:pPr>
      <w:r>
        <w:rPr>
          <w:rFonts w:eastAsiaTheme="minorHAnsi"/>
          <w:sz w:val="28"/>
          <w:szCs w:val="28"/>
        </w:rPr>
        <w:t>- авар</w:t>
      </w:r>
      <w:r w:rsidR="001F71D6">
        <w:rPr>
          <w:rFonts w:eastAsiaTheme="minorHAnsi"/>
          <w:sz w:val="28"/>
          <w:szCs w:val="28"/>
        </w:rPr>
        <w:t xml:space="preserve">ійний ремонт покрівлі будівлі Комунального закладу </w:t>
      </w:r>
      <w:r>
        <w:rPr>
          <w:rFonts w:eastAsiaTheme="minorHAnsi"/>
          <w:sz w:val="28"/>
          <w:szCs w:val="28"/>
        </w:rPr>
        <w:t xml:space="preserve"> «Менський будинок культури» </w:t>
      </w:r>
      <w:r w:rsidR="001F71D6">
        <w:rPr>
          <w:rFonts w:eastAsiaTheme="minorHAnsi"/>
          <w:sz w:val="28"/>
          <w:szCs w:val="28"/>
        </w:rPr>
        <w:t xml:space="preserve"> Менської міської ради Менського району Чернігівської області </w:t>
      </w:r>
      <w:r>
        <w:rPr>
          <w:rFonts w:eastAsiaTheme="minorHAnsi"/>
          <w:sz w:val="28"/>
          <w:szCs w:val="28"/>
        </w:rPr>
        <w:t>на суму 14391,00 грн.;</w:t>
      </w:r>
    </w:p>
    <w:p w:rsidR="00DF16EA" w:rsidRDefault="00487ADC">
      <w:pPr>
        <w:pStyle w:val="af6"/>
        <w:shd w:val="clear" w:color="auto" w:fill="FFFFFF"/>
        <w:spacing w:before="0" w:beforeAutospacing="0" w:after="0" w:afterAutospacing="0"/>
        <w:ind w:firstLine="567"/>
        <w:jc w:val="both"/>
        <w:rPr>
          <w:sz w:val="28"/>
          <w:szCs w:val="28"/>
        </w:rPr>
      </w:pPr>
      <w:r>
        <w:rPr>
          <w:rFonts w:eastAsiaTheme="minorHAnsi"/>
          <w:sz w:val="28"/>
          <w:szCs w:val="28"/>
        </w:rPr>
        <w:t xml:space="preserve">- автомобільні послуги по підвозу шиферу, наданого із місцевого матеріального резерву, та послуги вишки для ремонту покрівлі </w:t>
      </w:r>
      <w:proofErr w:type="spellStart"/>
      <w:r>
        <w:rPr>
          <w:rFonts w:eastAsiaTheme="minorHAnsi"/>
          <w:sz w:val="28"/>
          <w:szCs w:val="28"/>
        </w:rPr>
        <w:t>Мако</w:t>
      </w:r>
      <w:r w:rsidR="001F71D6">
        <w:rPr>
          <w:rFonts w:eastAsiaTheme="minorHAnsi"/>
          <w:sz w:val="28"/>
          <w:szCs w:val="28"/>
        </w:rPr>
        <w:t>шинської</w:t>
      </w:r>
      <w:proofErr w:type="spellEnd"/>
      <w:r w:rsidR="001F71D6">
        <w:rPr>
          <w:rFonts w:eastAsiaTheme="minorHAnsi"/>
          <w:sz w:val="28"/>
          <w:szCs w:val="28"/>
        </w:rPr>
        <w:t xml:space="preserve"> та Покровської філій Комунальних закладів</w:t>
      </w:r>
      <w:r>
        <w:rPr>
          <w:rFonts w:eastAsiaTheme="minorHAnsi"/>
          <w:sz w:val="28"/>
          <w:szCs w:val="28"/>
        </w:rPr>
        <w:t xml:space="preserve"> «Менський будинок культури»</w:t>
      </w:r>
      <w:r w:rsidR="001F71D6">
        <w:rPr>
          <w:rFonts w:eastAsiaTheme="minorHAnsi"/>
          <w:sz w:val="28"/>
          <w:szCs w:val="28"/>
        </w:rPr>
        <w:t xml:space="preserve"> Менської міської ради Менського району Чернігівської області</w:t>
      </w:r>
      <w:r>
        <w:rPr>
          <w:rFonts w:eastAsiaTheme="minorHAnsi"/>
          <w:sz w:val="28"/>
          <w:szCs w:val="28"/>
        </w:rPr>
        <w:t xml:space="preserve"> на суму 9478,02 грн.</w:t>
      </w:r>
    </w:p>
    <w:p w:rsidR="00DF16EA" w:rsidRDefault="00487ADC">
      <w:pPr>
        <w:pStyle w:val="af6"/>
        <w:shd w:val="clear" w:color="auto" w:fill="FFFFFF"/>
        <w:spacing w:before="0" w:beforeAutospacing="0" w:after="0" w:afterAutospacing="0"/>
        <w:ind w:firstLine="567"/>
        <w:jc w:val="both"/>
        <w:rPr>
          <w:sz w:val="28"/>
          <w:szCs w:val="28"/>
        </w:rPr>
      </w:pPr>
      <w:r>
        <w:rPr>
          <w:rFonts w:eastAsiaTheme="minorHAnsi"/>
          <w:sz w:val="28"/>
          <w:szCs w:val="28"/>
        </w:rPr>
        <w:t xml:space="preserve">Для поліпшення надання культурно-мистецьких послуг та підвищення їх якості в </w:t>
      </w:r>
      <w:r w:rsidR="001F71D6">
        <w:rPr>
          <w:rFonts w:eastAsiaTheme="minorHAnsi"/>
          <w:sz w:val="28"/>
          <w:szCs w:val="28"/>
        </w:rPr>
        <w:t>населених пунктах громади для Комунального закладу</w:t>
      </w:r>
      <w:r>
        <w:rPr>
          <w:rFonts w:eastAsiaTheme="minorHAnsi"/>
          <w:sz w:val="28"/>
          <w:szCs w:val="28"/>
        </w:rPr>
        <w:t xml:space="preserve"> «Менський будинок культури» </w:t>
      </w:r>
      <w:r w:rsidR="001F71D6">
        <w:rPr>
          <w:rFonts w:eastAsiaTheme="minorHAnsi"/>
          <w:sz w:val="28"/>
          <w:szCs w:val="28"/>
        </w:rPr>
        <w:t xml:space="preserve">Менської міської ради Менського району Чернігівської області </w:t>
      </w:r>
      <w:r>
        <w:rPr>
          <w:rFonts w:eastAsiaTheme="minorHAnsi"/>
          <w:sz w:val="28"/>
          <w:szCs w:val="28"/>
        </w:rPr>
        <w:t>рішенням 26 сесії Менської міської ради 8 скликання був переданий легковий автомобіль.</w:t>
      </w:r>
    </w:p>
    <w:p w:rsidR="00DF16EA" w:rsidRDefault="00487ADC">
      <w:pPr>
        <w:pStyle w:val="af6"/>
        <w:shd w:val="clear" w:color="auto" w:fill="FFFFFF"/>
        <w:spacing w:before="0" w:beforeAutospacing="0" w:after="0" w:afterAutospacing="0"/>
        <w:ind w:firstLine="567"/>
        <w:jc w:val="both"/>
        <w:rPr>
          <w:sz w:val="28"/>
          <w:szCs w:val="28"/>
        </w:rPr>
      </w:pPr>
      <w:r>
        <w:rPr>
          <w:rFonts w:eastAsiaTheme="minorHAnsi"/>
          <w:sz w:val="28"/>
          <w:szCs w:val="28"/>
        </w:rPr>
        <w:t xml:space="preserve">Більшість закладів культури підключена до мережі Інтернет, завдяки чому жителі громади мають можливість отримувати якісну інформацію, працювати дистанційно тощо. </w:t>
      </w:r>
    </w:p>
    <w:p w:rsidR="00DF16EA" w:rsidRDefault="00487ADC">
      <w:pPr>
        <w:pStyle w:val="af6"/>
        <w:shd w:val="clear" w:color="auto" w:fill="FFFFFF"/>
        <w:spacing w:before="0" w:beforeAutospacing="0" w:after="0" w:afterAutospacing="0"/>
        <w:ind w:firstLine="567"/>
        <w:jc w:val="both"/>
        <w:rPr>
          <w:sz w:val="28"/>
          <w:szCs w:val="28"/>
        </w:rPr>
      </w:pPr>
      <w:r>
        <w:rPr>
          <w:rFonts w:eastAsiaTheme="minorHAnsi"/>
          <w:sz w:val="28"/>
          <w:szCs w:val="28"/>
        </w:rPr>
        <w:t>Для більш оперативного отримання інформації про події, заходи, які відбуваються в нашій громаді, створено щотижневу відео програму «Громада сьогодні», де висвітлюються всі актуальні місцеві новини.</w:t>
      </w:r>
    </w:p>
    <w:p w:rsidR="00DF16EA" w:rsidRDefault="00DF16EA">
      <w:pPr>
        <w:pStyle w:val="af8"/>
        <w:spacing w:before="0" w:beforeAutospacing="0" w:after="0" w:afterAutospacing="0"/>
        <w:ind w:firstLine="567"/>
        <w:rPr>
          <w:b/>
          <w:sz w:val="28"/>
          <w:szCs w:val="28"/>
        </w:rPr>
      </w:pPr>
    </w:p>
    <w:p w:rsidR="00DF16EA" w:rsidRDefault="00487ADC">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Надання соціальних послуг</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Соціальні послуги в грома</w:t>
      </w:r>
      <w:r w:rsidR="001F71D6">
        <w:rPr>
          <w:rFonts w:ascii="Times New Roman" w:hAnsi="Times New Roman" w:cs="Times New Roman"/>
          <w:sz w:val="28"/>
          <w:szCs w:val="28"/>
        </w:rPr>
        <w:t xml:space="preserve">ді надаються двома установами Комунальна установа </w:t>
      </w:r>
      <w:r>
        <w:rPr>
          <w:rFonts w:ascii="Times New Roman" w:hAnsi="Times New Roman" w:cs="Times New Roman"/>
          <w:sz w:val="28"/>
          <w:szCs w:val="28"/>
        </w:rPr>
        <w:t xml:space="preserve"> «Менський територіальний центр надання соціальних послуг» </w:t>
      </w:r>
      <w:r w:rsidR="001F71D6">
        <w:rPr>
          <w:rFonts w:ascii="Times New Roman" w:hAnsi="Times New Roman" w:cs="Times New Roman"/>
          <w:sz w:val="28"/>
          <w:szCs w:val="28"/>
        </w:rPr>
        <w:t xml:space="preserve">Менської міської ради </w:t>
      </w:r>
      <w:r>
        <w:rPr>
          <w:rFonts w:ascii="Times New Roman" w:hAnsi="Times New Roman" w:cs="Times New Roman"/>
          <w:sz w:val="28"/>
          <w:szCs w:val="28"/>
        </w:rPr>
        <w:t xml:space="preserve">та </w:t>
      </w:r>
      <w:bookmarkStart w:id="6" w:name="_Hlk125633478"/>
      <w:r w:rsidR="001F71D6">
        <w:rPr>
          <w:rFonts w:ascii="Times New Roman" w:hAnsi="Times New Roman" w:cs="Times New Roman"/>
          <w:sz w:val="28"/>
          <w:szCs w:val="28"/>
        </w:rPr>
        <w:t>Комунальна установа</w:t>
      </w:r>
      <w:r>
        <w:rPr>
          <w:rFonts w:ascii="Times New Roman" w:hAnsi="Times New Roman" w:cs="Times New Roman"/>
          <w:sz w:val="28"/>
          <w:szCs w:val="28"/>
        </w:rPr>
        <w:t xml:space="preserve"> «Менський міський центр соціальних служб»</w:t>
      </w:r>
      <w:r w:rsidR="001F71D6">
        <w:rPr>
          <w:rFonts w:ascii="Times New Roman" w:hAnsi="Times New Roman" w:cs="Times New Roman"/>
          <w:sz w:val="28"/>
          <w:szCs w:val="28"/>
        </w:rPr>
        <w:t xml:space="preserve"> Менської міської ради</w:t>
      </w:r>
      <w:r>
        <w:rPr>
          <w:rFonts w:ascii="Times New Roman" w:hAnsi="Times New Roman" w:cs="Times New Roman"/>
          <w:sz w:val="28"/>
          <w:szCs w:val="28"/>
        </w:rPr>
        <w:t xml:space="preserve">. </w:t>
      </w:r>
      <w:bookmarkEnd w:id="6"/>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Отр</w:t>
      </w:r>
      <w:r w:rsidR="001F71D6">
        <w:rPr>
          <w:rFonts w:ascii="Times New Roman" w:hAnsi="Times New Roman" w:cs="Times New Roman"/>
          <w:sz w:val="28"/>
          <w:szCs w:val="28"/>
        </w:rPr>
        <w:t>имувачами соціальних послуг в Комунальній установі</w:t>
      </w:r>
      <w:r>
        <w:rPr>
          <w:rFonts w:ascii="Times New Roman" w:hAnsi="Times New Roman" w:cs="Times New Roman"/>
          <w:sz w:val="28"/>
          <w:szCs w:val="28"/>
        </w:rPr>
        <w:t xml:space="preserve"> «Менський територіальний центр надання соціальних послуг» </w:t>
      </w:r>
      <w:r w:rsidR="001F71D6">
        <w:rPr>
          <w:rFonts w:ascii="Times New Roman" w:hAnsi="Times New Roman" w:cs="Times New Roman"/>
          <w:sz w:val="28"/>
          <w:szCs w:val="28"/>
        </w:rPr>
        <w:t xml:space="preserve">Менської міської ради </w:t>
      </w:r>
      <w:r>
        <w:rPr>
          <w:rFonts w:ascii="Times New Roman" w:hAnsi="Times New Roman" w:cs="Times New Roman"/>
          <w:sz w:val="28"/>
          <w:szCs w:val="28"/>
        </w:rPr>
        <w:t>є:</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особи похилого віку, особи з інвалідністю;</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особи 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дітей, осіб похилого віку, осіб з інвалідністю), малозабезпеченістю.</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За 2022 рік було виявлено та обслуговано 1611 таких осіб (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внутрішньо переміщені особи), всього було надано 70762 послуг.</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Послуги надаються безоплатно за рахунок коштів бюджету Менської міської територіальної громади в межах обсягів, визначених державними стандартами. Понад вказані обсяги за рахунок отримувачів соціальних послуг або третіх осіб у встановленому порядку. </w:t>
      </w:r>
    </w:p>
    <w:p w:rsidR="00DF16EA" w:rsidRDefault="001F71D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В грудні 2021 року Комунальна установа</w:t>
      </w:r>
      <w:r w:rsidR="00487ADC">
        <w:rPr>
          <w:rFonts w:ascii="Times New Roman" w:hAnsi="Times New Roman" w:cs="Times New Roman"/>
          <w:sz w:val="28"/>
          <w:szCs w:val="28"/>
        </w:rPr>
        <w:t xml:space="preserve"> «Менський територіальний центр на</w:t>
      </w:r>
      <w:r>
        <w:rPr>
          <w:rFonts w:ascii="Times New Roman" w:hAnsi="Times New Roman" w:cs="Times New Roman"/>
          <w:sz w:val="28"/>
          <w:szCs w:val="28"/>
        </w:rPr>
        <w:t>дання соціальних послуг» Менської міської ради прийняла</w:t>
      </w:r>
      <w:r w:rsidR="00487ADC">
        <w:rPr>
          <w:rFonts w:ascii="Times New Roman" w:hAnsi="Times New Roman" w:cs="Times New Roman"/>
          <w:sz w:val="28"/>
          <w:szCs w:val="28"/>
        </w:rPr>
        <w:t xml:space="preserve"> участь у навчальних семінарах Фонду Міжнародної солідарності та подав грантову заявку на відкриття нової соціальної послуги. Заявка була відібрана фондом як найкраща і було отримано </w:t>
      </w:r>
      <w:proofErr w:type="spellStart"/>
      <w:r w:rsidR="00487ADC">
        <w:rPr>
          <w:rFonts w:ascii="Times New Roman" w:hAnsi="Times New Roman" w:cs="Times New Roman"/>
          <w:sz w:val="28"/>
          <w:szCs w:val="28"/>
        </w:rPr>
        <w:t>дофінансування</w:t>
      </w:r>
      <w:proofErr w:type="spellEnd"/>
      <w:r w:rsidR="00487ADC">
        <w:rPr>
          <w:rFonts w:ascii="Times New Roman" w:hAnsi="Times New Roman" w:cs="Times New Roman"/>
          <w:sz w:val="28"/>
          <w:szCs w:val="28"/>
        </w:rPr>
        <w:t xml:space="preserve"> від фонду </w:t>
      </w:r>
      <w:r w:rsidR="00487ADC">
        <w:rPr>
          <w:rFonts w:ascii="Times New Roman" w:hAnsi="Times New Roman" w:cs="Times New Roman"/>
          <w:sz w:val="28"/>
          <w:szCs w:val="28"/>
          <w:lang w:val="en-US"/>
        </w:rPr>
        <w:t>Solidarity</w:t>
      </w:r>
      <w:r w:rsidR="00487ADC">
        <w:rPr>
          <w:rFonts w:ascii="Times New Roman" w:hAnsi="Times New Roman" w:cs="Times New Roman"/>
          <w:sz w:val="28"/>
          <w:szCs w:val="28"/>
        </w:rPr>
        <w:t xml:space="preserve"> </w:t>
      </w:r>
      <w:r w:rsidR="00487ADC">
        <w:rPr>
          <w:rFonts w:ascii="Times New Roman" w:hAnsi="Times New Roman" w:cs="Times New Roman"/>
          <w:sz w:val="28"/>
          <w:szCs w:val="28"/>
          <w:lang w:val="en-US"/>
        </w:rPr>
        <w:t>Fund</w:t>
      </w:r>
      <w:r w:rsidR="00487ADC">
        <w:rPr>
          <w:rFonts w:ascii="Times New Roman" w:hAnsi="Times New Roman" w:cs="Times New Roman"/>
          <w:sz w:val="28"/>
          <w:szCs w:val="28"/>
        </w:rPr>
        <w:t xml:space="preserve"> </w:t>
      </w:r>
      <w:r w:rsidR="00487ADC">
        <w:rPr>
          <w:rFonts w:ascii="Times New Roman" w:hAnsi="Times New Roman" w:cs="Times New Roman"/>
          <w:sz w:val="28"/>
          <w:szCs w:val="28"/>
          <w:lang w:val="en-US"/>
        </w:rPr>
        <w:t>PL</w:t>
      </w:r>
      <w:r w:rsidR="00487ADC">
        <w:rPr>
          <w:rFonts w:ascii="Times New Roman" w:hAnsi="Times New Roman" w:cs="Times New Roman"/>
          <w:sz w:val="28"/>
          <w:szCs w:val="28"/>
        </w:rPr>
        <w:t xml:space="preserve"> Завдяки цьому відбулося відкриття соціальної пральні в рамках реалізації проекту «Соціальна пральня «Достойне життя»». Де надаються послуги прання, сушіння та прасування шляхом відпарювання. За 2022 рік послуга користувалась неабияким попитом серед населення громади, на протязі року було надано 1324 послуги. Миючими засобами для прання забезпечені, як за рахунок місцевого бюджету, так і з допомогою благодійних фондів.</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У 2022 році налагоджена співпраця з Благод</w:t>
      </w:r>
      <w:r w:rsidR="001F71D6">
        <w:rPr>
          <w:rFonts w:ascii="Times New Roman" w:hAnsi="Times New Roman" w:cs="Times New Roman"/>
          <w:sz w:val="28"/>
          <w:szCs w:val="28"/>
        </w:rPr>
        <w:t>ійними фондами. Завдяки цьому Комунальна установа</w:t>
      </w:r>
      <w:r>
        <w:rPr>
          <w:rFonts w:ascii="Times New Roman" w:hAnsi="Times New Roman" w:cs="Times New Roman"/>
          <w:sz w:val="28"/>
          <w:szCs w:val="28"/>
        </w:rPr>
        <w:t xml:space="preserve"> «Менський територіальний центр надання соціальних послу</w:t>
      </w:r>
      <w:r w:rsidR="001F71D6">
        <w:rPr>
          <w:rFonts w:ascii="Times New Roman" w:hAnsi="Times New Roman" w:cs="Times New Roman"/>
          <w:sz w:val="28"/>
          <w:szCs w:val="28"/>
        </w:rPr>
        <w:t>г» Менської міської ради на безоплатній основі отримала</w:t>
      </w:r>
      <w:r>
        <w:rPr>
          <w:rFonts w:ascii="Times New Roman" w:hAnsi="Times New Roman" w:cs="Times New Roman"/>
          <w:sz w:val="28"/>
          <w:szCs w:val="28"/>
        </w:rPr>
        <w:t xml:space="preserve"> постільну білизну, ковдри, миючі засоби, </w:t>
      </w:r>
      <w:proofErr w:type="spellStart"/>
      <w:r>
        <w:rPr>
          <w:rFonts w:ascii="Times New Roman" w:hAnsi="Times New Roman" w:cs="Times New Roman"/>
          <w:sz w:val="28"/>
          <w:szCs w:val="28"/>
        </w:rPr>
        <w:t>памперси</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ліжкохворих</w:t>
      </w:r>
      <w:proofErr w:type="spellEnd"/>
      <w:r>
        <w:rPr>
          <w:rFonts w:ascii="Times New Roman" w:hAnsi="Times New Roman" w:cs="Times New Roman"/>
          <w:sz w:val="28"/>
          <w:szCs w:val="28"/>
        </w:rPr>
        <w:t xml:space="preserve"> та продукти харчування для підопічних відділення стаціонарного догляду с. Стольне. Станом на 31.12.2022 року у відділенні проживає 32 особи. </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Було отримано морозильну камеру для зберігання продуктів харчування. Потреба в даній допомозі виникла</w:t>
      </w:r>
      <w:r>
        <w:rPr>
          <w:rFonts w:ascii="Times New Roman" w:hAnsi="Times New Roman" w:cs="Times New Roman"/>
          <w:b/>
          <w:sz w:val="28"/>
          <w:szCs w:val="28"/>
        </w:rPr>
        <w:t xml:space="preserve"> </w:t>
      </w:r>
      <w:r>
        <w:rPr>
          <w:rFonts w:ascii="Times New Roman" w:hAnsi="Times New Roman" w:cs="Times New Roman"/>
          <w:sz w:val="28"/>
          <w:szCs w:val="28"/>
        </w:rPr>
        <w:t>тому що відділення на даний час закуповує максимально продукти харчування як довгострокового зберігання так і інших продуктів, та створює стратегічний запас на випадок припинення логістики. Це робиться для забезпечення повноцінного харчування осіб, які проживають у відділені стаціонарного догляду.</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А також отримано 2 генератора, дизельний 5.5 </w:t>
      </w:r>
      <w:proofErr w:type="spellStart"/>
      <w:r>
        <w:rPr>
          <w:rFonts w:ascii="Times New Roman" w:hAnsi="Times New Roman" w:cs="Times New Roman"/>
          <w:sz w:val="28"/>
          <w:szCs w:val="28"/>
        </w:rPr>
        <w:t>квт</w:t>
      </w:r>
      <w:proofErr w:type="spellEnd"/>
      <w:r>
        <w:rPr>
          <w:rFonts w:ascii="Times New Roman" w:hAnsi="Times New Roman" w:cs="Times New Roman"/>
          <w:sz w:val="28"/>
          <w:szCs w:val="28"/>
        </w:rPr>
        <w:t xml:space="preserve"> та бензиновий 5.5. </w:t>
      </w:r>
      <w:proofErr w:type="spellStart"/>
      <w:r>
        <w:rPr>
          <w:rFonts w:ascii="Times New Roman" w:hAnsi="Times New Roman" w:cs="Times New Roman"/>
          <w:sz w:val="28"/>
          <w:szCs w:val="28"/>
        </w:rPr>
        <w:t>квт</w:t>
      </w:r>
      <w:proofErr w:type="spellEnd"/>
      <w:r>
        <w:rPr>
          <w:rFonts w:ascii="Times New Roman" w:hAnsi="Times New Roman" w:cs="Times New Roman"/>
          <w:sz w:val="28"/>
          <w:szCs w:val="28"/>
        </w:rPr>
        <w:t xml:space="preserve">, для забезпечення безперебійного функціонування морозильних камер, холодильників і циркуляційного насосу на твердопаливний котел, який опалює приміщення відділення стаціонарного догляду, що дуже актуально під час планових та аварійних відключень світла. За кошти місцевого бюджету був зроблений стратегічний запас паливно-мастильних матеріалів для підтримки роботи даних генераторів на випадок </w:t>
      </w:r>
      <w:proofErr w:type="spellStart"/>
      <w:r>
        <w:rPr>
          <w:rFonts w:ascii="Times New Roman" w:hAnsi="Times New Roman" w:cs="Times New Roman"/>
          <w:sz w:val="28"/>
          <w:szCs w:val="28"/>
        </w:rPr>
        <w:t>блекауту</w:t>
      </w:r>
      <w:proofErr w:type="spellEnd"/>
      <w:r>
        <w:rPr>
          <w:rFonts w:ascii="Times New Roman" w:hAnsi="Times New Roman" w:cs="Times New Roman"/>
          <w:sz w:val="28"/>
          <w:szCs w:val="28"/>
        </w:rPr>
        <w:t>.</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У липні 2022р. від Благодійної організації «Всеукраїнський благодійний фонд «Іскра добра»» було отримано адресну допомогу у вигляді продуктових наборів в кількості 560 шт. на суму 168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 які було передан</w:t>
      </w:r>
      <w:r w:rsidR="00155018">
        <w:rPr>
          <w:rFonts w:ascii="Times New Roman" w:hAnsi="Times New Roman" w:cs="Times New Roman"/>
          <w:sz w:val="28"/>
          <w:szCs w:val="28"/>
        </w:rPr>
        <w:t>о підопічним Комунальної установи</w:t>
      </w:r>
      <w:r>
        <w:rPr>
          <w:rFonts w:ascii="Times New Roman" w:hAnsi="Times New Roman" w:cs="Times New Roman"/>
          <w:sz w:val="28"/>
          <w:szCs w:val="28"/>
        </w:rPr>
        <w:t xml:space="preserve"> «Менський територіальний центр надання соціальних послуг»</w:t>
      </w:r>
      <w:r w:rsidR="00155018">
        <w:rPr>
          <w:rFonts w:ascii="Times New Roman" w:hAnsi="Times New Roman" w:cs="Times New Roman"/>
          <w:sz w:val="28"/>
          <w:szCs w:val="28"/>
        </w:rPr>
        <w:t xml:space="preserve"> Менської міської ради</w:t>
      </w:r>
      <w:r>
        <w:rPr>
          <w:rFonts w:ascii="Times New Roman" w:hAnsi="Times New Roman" w:cs="Times New Roman"/>
          <w:sz w:val="28"/>
          <w:szCs w:val="28"/>
        </w:rPr>
        <w:t>, що перебувають на обліку у відділенні соціальної допомоги вдома.</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А у жовтні-грудні 2022р. також адресну допомогу надала благодійна організація «БЛАГОДІЙНИЙ ФОНД «</w:t>
      </w:r>
      <w:r>
        <w:rPr>
          <w:rFonts w:ascii="Times New Roman" w:hAnsi="Times New Roman" w:cs="Times New Roman"/>
          <w:sz w:val="28"/>
          <w:szCs w:val="28"/>
          <w:lang w:val="en-US"/>
        </w:rPr>
        <w:t>LET</w:t>
      </w:r>
      <w:r>
        <w:rPr>
          <w:rFonts w:ascii="Times New Roman" w:hAnsi="Times New Roman" w:cs="Times New Roman"/>
          <w:sz w:val="28"/>
          <w:szCs w:val="28"/>
          <w:lang w:val="ru-RU"/>
        </w:rPr>
        <w:t>’</w:t>
      </w:r>
      <w:r>
        <w:rPr>
          <w:rFonts w:ascii="Times New Roman" w:hAnsi="Times New Roman" w:cs="Times New Roman"/>
          <w:sz w:val="28"/>
          <w:szCs w:val="28"/>
          <w:lang w:val="en-US"/>
        </w:rPr>
        <w:t>S</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HELP</w:t>
      </w:r>
      <w:r>
        <w:rPr>
          <w:rFonts w:ascii="Times New Roman" w:hAnsi="Times New Roman" w:cs="Times New Roman"/>
          <w:sz w:val="28"/>
          <w:szCs w:val="28"/>
        </w:rPr>
        <w:t>»». Продуктові набори від фонду отримали 562 особи похилого віку та особи з інвалідністю на загальну суму 696,12 тис. грн.</w:t>
      </w:r>
    </w:p>
    <w:p w:rsidR="00DF16EA" w:rsidRDefault="00155018">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Комунальна установа</w:t>
      </w:r>
      <w:r w:rsidR="00487ADC">
        <w:rPr>
          <w:rFonts w:ascii="Times New Roman" w:hAnsi="Times New Roman" w:cs="Times New Roman"/>
          <w:sz w:val="28"/>
          <w:szCs w:val="28"/>
        </w:rPr>
        <w:t xml:space="preserve"> «Менський територіальний центр надання соціальних послуг» </w:t>
      </w:r>
      <w:r>
        <w:rPr>
          <w:rFonts w:ascii="Times New Roman" w:hAnsi="Times New Roman" w:cs="Times New Roman"/>
          <w:sz w:val="28"/>
          <w:szCs w:val="28"/>
        </w:rPr>
        <w:t xml:space="preserve">Менської міської ради </w:t>
      </w:r>
      <w:r w:rsidR="00487ADC">
        <w:rPr>
          <w:rFonts w:ascii="Times New Roman" w:hAnsi="Times New Roman" w:cs="Times New Roman"/>
          <w:sz w:val="28"/>
          <w:szCs w:val="28"/>
        </w:rPr>
        <w:t xml:space="preserve">співпрацює не тільки з міжнародними благодійними фондами , а й громадськими організаціями. </w:t>
      </w:r>
    </w:p>
    <w:p w:rsidR="00DF16EA" w:rsidRDefault="00487A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Плідна співпраця з місцевою ГО «Добрі ініціативи </w:t>
      </w:r>
      <w:proofErr w:type="spellStart"/>
      <w:r>
        <w:rPr>
          <w:rFonts w:ascii="Times New Roman" w:hAnsi="Times New Roman" w:cs="Times New Roman"/>
          <w:sz w:val="28"/>
          <w:szCs w:val="28"/>
        </w:rPr>
        <w:t>Менщини</w:t>
      </w:r>
      <w:proofErr w:type="spellEnd"/>
      <w:r>
        <w:rPr>
          <w:rFonts w:ascii="Times New Roman" w:hAnsi="Times New Roman" w:cs="Times New Roman"/>
          <w:sz w:val="28"/>
          <w:szCs w:val="28"/>
        </w:rPr>
        <w:t xml:space="preserve">» у 2022 році дала змогу отримати 12 велосипедів для соціальних робітників відділення соціальної допомоги вдома, що обслуговують осіб похилого віку та інвалідів безпосередньо по фактичному місцю проживання, що перебувають на обліку в установі, та надають більш ніж 40 видів соціальних послуг. </w:t>
      </w:r>
    </w:p>
    <w:p w:rsidR="00DF16EA" w:rsidRDefault="00487A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Це не перша допомога від ГО «ДІМ». У 2021 році був підписаний меморандум завдяки якому було відкрито нову соціальну послугу - надання у тимчасове користування технічних засобів реабілітації. Дана послуга дозволила зменшити обмеження в життєдіяльності та підтримала соціальну незалежність громадян, які частково або повністю втратили рухову активність у зв’язку з віком чи хворобою. За 2021 рік послугою скористалось 57 осіб, а у 2022 році 65 осіб. Така соціальна послуга вкрай необхідна для людей які потрапили у складні життєві обставини.</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sz w:val="28"/>
          <w:szCs w:val="28"/>
        </w:rPr>
      </w:pPr>
      <w:bookmarkStart w:id="7" w:name="_Hlk125548943"/>
      <w:r>
        <w:rPr>
          <w:rFonts w:ascii="Times New Roman" w:hAnsi="Times New Roman" w:cs="Times New Roman"/>
          <w:sz w:val="28"/>
          <w:szCs w:val="28"/>
          <w:lang w:bidi="en-US"/>
        </w:rPr>
        <w:t>Отр</w:t>
      </w:r>
      <w:r w:rsidR="00155018">
        <w:rPr>
          <w:rFonts w:ascii="Times New Roman" w:hAnsi="Times New Roman" w:cs="Times New Roman"/>
          <w:sz w:val="28"/>
          <w:szCs w:val="28"/>
          <w:lang w:bidi="en-US"/>
        </w:rPr>
        <w:t>имувачами соціальних послуг в Комунальній установі</w:t>
      </w:r>
      <w:r>
        <w:rPr>
          <w:rFonts w:ascii="Times New Roman" w:hAnsi="Times New Roman" w:cs="Times New Roman"/>
          <w:sz w:val="28"/>
          <w:szCs w:val="28"/>
          <w:lang w:bidi="en-US"/>
        </w:rPr>
        <w:t xml:space="preserve"> «Менський</w:t>
      </w:r>
      <w:r w:rsidR="00155018">
        <w:rPr>
          <w:rFonts w:ascii="Times New Roman" w:hAnsi="Times New Roman" w:cs="Times New Roman"/>
          <w:sz w:val="28"/>
          <w:szCs w:val="28"/>
          <w:lang w:bidi="en-US"/>
        </w:rPr>
        <w:t xml:space="preserve"> міський центр соціальних служб» Менської міської ради </w:t>
      </w:r>
      <w:r>
        <w:rPr>
          <w:rFonts w:ascii="Times New Roman" w:hAnsi="Times New Roman" w:cs="Times New Roman"/>
          <w:sz w:val="28"/>
          <w:szCs w:val="28"/>
          <w:lang w:bidi="en-US"/>
        </w:rPr>
        <w:t>є:</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lang w:bidi="en-US"/>
        </w:rPr>
        <w:t xml:space="preserve">- </w:t>
      </w:r>
      <w:r>
        <w:rPr>
          <w:rFonts w:ascii="Times New Roman" w:hAnsi="Times New Roman" w:cs="Times New Roman"/>
          <w:color w:val="000000"/>
          <w:sz w:val="28"/>
          <w:szCs w:val="28"/>
          <w:lang w:bidi="en-US"/>
        </w:rPr>
        <w:t>сім'ї, в яких є ризик соціального сирітства;</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color w:val="000000"/>
          <w:sz w:val="28"/>
          <w:szCs w:val="28"/>
          <w:lang w:bidi="en-US"/>
        </w:rPr>
        <w:t xml:space="preserve">- </w:t>
      </w:r>
      <w:r>
        <w:rPr>
          <w:rFonts w:ascii="Times New Roman" w:hAnsi="Times New Roman" w:cs="Times New Roman"/>
          <w:sz w:val="28"/>
          <w:szCs w:val="28"/>
          <w:lang w:bidi="en-US"/>
        </w:rPr>
        <w:t>особи та діти, постраждалі від насильства та жорстокого поводження;</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bidi="en-US"/>
        </w:rPr>
        <w:t xml:space="preserve">- одинокі матері, в </w:t>
      </w:r>
      <w:proofErr w:type="spellStart"/>
      <w:r>
        <w:rPr>
          <w:rFonts w:ascii="Times New Roman" w:hAnsi="Times New Roman" w:cs="Times New Roman"/>
          <w:sz w:val="28"/>
          <w:szCs w:val="28"/>
          <w:lang w:bidi="en-US"/>
        </w:rPr>
        <w:t>т.ч</w:t>
      </w:r>
      <w:proofErr w:type="spellEnd"/>
      <w:r>
        <w:rPr>
          <w:rFonts w:ascii="Times New Roman" w:hAnsi="Times New Roman" w:cs="Times New Roman"/>
          <w:sz w:val="28"/>
          <w:szCs w:val="28"/>
          <w:lang w:bidi="en-US"/>
        </w:rPr>
        <w:t>. неповнолітні;</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lang w:bidi="en-US"/>
        </w:rPr>
        <w:t xml:space="preserve">- </w:t>
      </w:r>
      <w:r>
        <w:rPr>
          <w:rFonts w:ascii="Times New Roman" w:hAnsi="Times New Roman" w:cs="Times New Roman"/>
          <w:color w:val="000000"/>
          <w:sz w:val="28"/>
          <w:szCs w:val="28"/>
          <w:lang w:bidi="en-US"/>
        </w:rPr>
        <w:t>сім'ї, де один чи кілька членів мають інвалідність;</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lang w:bidi="en-US"/>
        </w:rPr>
        <w:t>- прийомні сім’ї та дитячий будинок сімейного типу;</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lang w:bidi="en-US"/>
        </w:rPr>
        <w:t>- особи з числа дітей-сиріт, позбавлених батьківського піклування;</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bCs/>
          <w:iCs/>
          <w:spacing w:val="5"/>
          <w:sz w:val="28"/>
          <w:szCs w:val="28"/>
        </w:rPr>
      </w:pPr>
      <w:r>
        <w:rPr>
          <w:rFonts w:ascii="Times New Roman" w:hAnsi="Times New Roman" w:cs="Times New Roman"/>
          <w:color w:val="000000"/>
          <w:sz w:val="28"/>
          <w:szCs w:val="28"/>
          <w:lang w:bidi="en-US"/>
        </w:rPr>
        <w:t xml:space="preserve">- постраждалі від збройних </w:t>
      </w:r>
      <w:r>
        <w:rPr>
          <w:rFonts w:ascii="Times New Roman" w:hAnsi="Times New Roman" w:cs="Times New Roman"/>
          <w:bCs/>
          <w:iCs/>
          <w:spacing w:val="5"/>
          <w:sz w:val="28"/>
          <w:szCs w:val="28"/>
          <w:lang w:bidi="en-US"/>
        </w:rPr>
        <w:t>конфліктів та тимчасової окупації, внутрішньо переміщені сім’;</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b/>
          <w:bCs/>
          <w:i/>
          <w:iCs/>
          <w:spacing w:val="5"/>
          <w:sz w:val="28"/>
          <w:szCs w:val="28"/>
          <w:lang w:bidi="en-US"/>
        </w:rPr>
        <w:t>-</w:t>
      </w:r>
      <w:r>
        <w:rPr>
          <w:rFonts w:ascii="Times New Roman" w:hAnsi="Times New Roman" w:cs="Times New Roman"/>
          <w:color w:val="000000"/>
          <w:sz w:val="28"/>
          <w:szCs w:val="28"/>
          <w:lang w:bidi="en-US"/>
        </w:rPr>
        <w:t xml:space="preserve"> сім'ї, члени яких перебувають/перебували у конфлікті з законом;</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lang w:bidi="en-US"/>
        </w:rPr>
        <w:t>- сім'ї, яких торкнулася проблема ВІЛ;</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lang w:bidi="en-US"/>
        </w:rPr>
        <w:t xml:space="preserve">- сім'ї, де є </w:t>
      </w:r>
      <w:proofErr w:type="spellStart"/>
      <w:r>
        <w:rPr>
          <w:rFonts w:ascii="Times New Roman" w:hAnsi="Times New Roman" w:cs="Times New Roman"/>
          <w:color w:val="000000"/>
          <w:sz w:val="28"/>
          <w:szCs w:val="28"/>
          <w:lang w:bidi="en-US"/>
        </w:rPr>
        <w:t>алко</w:t>
      </w:r>
      <w:proofErr w:type="spellEnd"/>
      <w:r>
        <w:rPr>
          <w:rFonts w:ascii="Times New Roman" w:hAnsi="Times New Roman" w:cs="Times New Roman"/>
          <w:color w:val="000000"/>
          <w:sz w:val="28"/>
          <w:szCs w:val="28"/>
          <w:lang w:bidi="en-US"/>
        </w:rPr>
        <w:t>/наркозалежні члени родини;</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lang w:bidi="en-US"/>
        </w:rPr>
        <w:t>- сім’ї опікунів/піклувальників;</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lang w:bidi="en-US"/>
        </w:rPr>
        <w:t>- сім'ї, яким призначена державна допомога при народженні дитини;</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lang w:bidi="en-US"/>
        </w:rPr>
        <w:t>- інші вразливі категорії.</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lang w:bidi="en-US"/>
        </w:rPr>
        <w:t xml:space="preserve">Сім’ям та особам, безкоштовно надаються такі базові соціальні послуги: консультування, соціального супроводу, соціальної адаптації, соціальної інтеграції та реінтеграції, екстреного (кризового) втручання, представництва інтересів, посередництва (медіації), соціальної профілактики, натуральної допомоги. </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bCs/>
          <w:iCs/>
          <w:spacing w:val="5"/>
          <w:sz w:val="28"/>
          <w:szCs w:val="28"/>
          <w:lang w:bidi="en-US"/>
        </w:rPr>
        <w:t>За 2022 рік надано соціальні послуги 4742 сім’ям, в яких виховується 6476 дітей, з них 1409 сімей внутрішньо переміщених осіб.</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bCs/>
          <w:iCs/>
          <w:spacing w:val="5"/>
          <w:sz w:val="28"/>
          <w:szCs w:val="28"/>
        </w:rPr>
      </w:pPr>
      <w:r>
        <w:rPr>
          <w:rFonts w:ascii="Times New Roman" w:hAnsi="Times New Roman" w:cs="Times New Roman"/>
          <w:color w:val="000000"/>
          <w:sz w:val="28"/>
          <w:szCs w:val="28"/>
          <w:lang w:bidi="en-US"/>
        </w:rPr>
        <w:t xml:space="preserve">Під час дії воєнного стану значно збільшилася кількість </w:t>
      </w:r>
      <w:r>
        <w:rPr>
          <w:rFonts w:ascii="Times New Roman" w:hAnsi="Times New Roman" w:cs="Times New Roman"/>
          <w:bCs/>
          <w:iCs/>
          <w:spacing w:val="5"/>
          <w:sz w:val="28"/>
          <w:szCs w:val="28"/>
          <w:lang w:bidi="en-US"/>
        </w:rPr>
        <w:t xml:space="preserve">внутрішньо переміщених сімей та </w:t>
      </w:r>
      <w:r>
        <w:rPr>
          <w:rFonts w:ascii="Times New Roman" w:hAnsi="Times New Roman" w:cs="Times New Roman"/>
          <w:color w:val="000000"/>
          <w:sz w:val="28"/>
          <w:szCs w:val="28"/>
          <w:lang w:bidi="en-US"/>
        </w:rPr>
        <w:t xml:space="preserve">постраждалих від збройних </w:t>
      </w:r>
      <w:r>
        <w:rPr>
          <w:rFonts w:ascii="Times New Roman" w:hAnsi="Times New Roman" w:cs="Times New Roman"/>
          <w:bCs/>
          <w:iCs/>
          <w:spacing w:val="5"/>
          <w:sz w:val="28"/>
          <w:szCs w:val="28"/>
          <w:lang w:bidi="en-US"/>
        </w:rPr>
        <w:t xml:space="preserve">конфліктів та тимчасової окупації, інших вразливих категорій, які потребували соціальних послуг. Важливим аспектом роботи стало організація соціальної підтримки, надання гуманітарної/благодійної допомоги та психологічна підтримка таких сімей. Центром здійснювалася співпраця з різними благодійними фондами, </w:t>
      </w:r>
      <w:r>
        <w:rPr>
          <w:rFonts w:ascii="Times New Roman" w:hAnsi="Times New Roman" w:cs="Times New Roman"/>
          <w:bCs/>
          <w:iCs/>
          <w:spacing w:val="5"/>
          <w:sz w:val="28"/>
          <w:szCs w:val="28"/>
          <w:lang w:bidi="en-US"/>
        </w:rPr>
        <w:lastRenderedPageBreak/>
        <w:t xml:space="preserve">міжнародними організаціями, в </w:t>
      </w:r>
      <w:proofErr w:type="spellStart"/>
      <w:r>
        <w:rPr>
          <w:rFonts w:ascii="Times New Roman" w:hAnsi="Times New Roman" w:cs="Times New Roman"/>
          <w:bCs/>
          <w:iCs/>
          <w:spacing w:val="5"/>
          <w:sz w:val="28"/>
          <w:szCs w:val="28"/>
          <w:lang w:bidi="en-US"/>
        </w:rPr>
        <w:t>т.ч</w:t>
      </w:r>
      <w:proofErr w:type="spellEnd"/>
      <w:r>
        <w:rPr>
          <w:rFonts w:ascii="Times New Roman" w:hAnsi="Times New Roman" w:cs="Times New Roman"/>
          <w:bCs/>
          <w:iCs/>
          <w:spacing w:val="5"/>
          <w:sz w:val="28"/>
          <w:szCs w:val="28"/>
          <w:lang w:bidi="en-US"/>
        </w:rPr>
        <w:t xml:space="preserve">. Чернігівським представництвом «Червоного Хреста» в Україні, громадськими організаціями «Крим </w:t>
      </w:r>
      <w:r>
        <w:rPr>
          <w:rFonts w:ascii="Times New Roman" w:hAnsi="Times New Roman" w:cs="Times New Roman"/>
          <w:bCs/>
          <w:iCs/>
          <w:spacing w:val="5"/>
          <w:sz w:val="28"/>
          <w:szCs w:val="28"/>
          <w:lang w:val="en-US" w:bidi="en-US"/>
        </w:rPr>
        <w:t>SOS</w:t>
      </w:r>
      <w:r>
        <w:rPr>
          <w:rFonts w:ascii="Times New Roman" w:hAnsi="Times New Roman" w:cs="Times New Roman"/>
          <w:bCs/>
          <w:iCs/>
          <w:spacing w:val="5"/>
          <w:sz w:val="28"/>
          <w:szCs w:val="28"/>
          <w:lang w:bidi="en-US"/>
        </w:rPr>
        <w:t xml:space="preserve">», «Іскра добра», благодійним фондом «Карітас», волонтерськими організаціями. </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bCs/>
          <w:iCs/>
          <w:spacing w:val="5"/>
          <w:sz w:val="28"/>
          <w:szCs w:val="28"/>
        </w:rPr>
      </w:pPr>
      <w:r>
        <w:rPr>
          <w:rFonts w:ascii="Times New Roman" w:hAnsi="Times New Roman" w:cs="Times New Roman"/>
          <w:bCs/>
          <w:iCs/>
          <w:spacing w:val="5"/>
          <w:sz w:val="28"/>
          <w:szCs w:val="28"/>
          <w:lang w:bidi="en-US"/>
        </w:rPr>
        <w:t xml:space="preserve">Спільно з БФ «Рокада» реалізовано грантовий проект по наданню допомоги предметами побуту та гігієни внутрішньо переміщеним особам, особам з інвалідністю та сім’ям, які перебувають у складних життєвих обставинах. </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bCs/>
          <w:iCs/>
          <w:spacing w:val="5"/>
          <w:sz w:val="28"/>
          <w:szCs w:val="28"/>
        </w:rPr>
      </w:pPr>
      <w:r>
        <w:rPr>
          <w:rFonts w:ascii="Times New Roman" w:hAnsi="Times New Roman" w:cs="Times New Roman"/>
          <w:bCs/>
          <w:iCs/>
          <w:spacing w:val="5"/>
          <w:sz w:val="28"/>
          <w:szCs w:val="28"/>
          <w:lang w:bidi="en-US"/>
        </w:rPr>
        <w:t xml:space="preserve">Спільно з міжнародними правозахисними організаціями запроваджувалися проекти по наданню правової, психологічної допомоги внутрішньо переміщеним особам. </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bCs/>
          <w:iCs/>
          <w:spacing w:val="5"/>
          <w:sz w:val="28"/>
          <w:szCs w:val="28"/>
        </w:rPr>
      </w:pPr>
      <w:r>
        <w:rPr>
          <w:rFonts w:ascii="Times New Roman" w:hAnsi="Times New Roman" w:cs="Times New Roman"/>
          <w:bCs/>
          <w:iCs/>
          <w:spacing w:val="5"/>
          <w:sz w:val="28"/>
          <w:szCs w:val="28"/>
          <w:lang w:bidi="en-US"/>
        </w:rPr>
        <w:t>Для всіх бажаючих готується до запровадження курс «Самодопомога</w:t>
      </w:r>
      <w:r>
        <w:rPr>
          <w:rStyle w:val="x193iq5w"/>
          <w:rFonts w:ascii="Times New Roman" w:hAnsi="Times New Roman" w:cs="Times New Roman"/>
          <w:sz w:val="28"/>
          <w:szCs w:val="28"/>
        </w:rPr>
        <w:t xml:space="preserve">+», який був розроблений Всесвітньою організацією охорони здоров'я (ВООЗ) як груповий курс управління стресом, який підходить для всіх випадків, коли є групи населення, що постраждали від вкрай несприятливих умов. </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bCs/>
          <w:iCs/>
          <w:spacing w:val="5"/>
          <w:sz w:val="28"/>
          <w:szCs w:val="28"/>
          <w:lang w:bidi="en-US"/>
        </w:rPr>
        <w:t xml:space="preserve">Особливої уваги серед отримувачів послуг потребують сім’ї, у яких батьки ухиляються від виконання батьківських обов’язків. </w:t>
      </w:r>
      <w:r>
        <w:rPr>
          <w:rFonts w:ascii="Times New Roman" w:hAnsi="Times New Roman" w:cs="Times New Roman"/>
          <w:sz w:val="28"/>
          <w:szCs w:val="28"/>
          <w:lang w:bidi="en-US"/>
        </w:rPr>
        <w:t xml:space="preserve">Відвідування сімей та соціальна робота здійснюється у взаємодії з іншими суб’єктами соціальної роботи: службою у справах дітей, ювенальною превенцією, старостами, іншими суб’єктами соціальної роботи. </w:t>
      </w:r>
    </w:p>
    <w:p w:rsidR="00DF16EA" w:rsidRDefault="00487ADC">
      <w:pPr>
        <w:pStyle w:val="afc"/>
        <w:spacing w:before="0"/>
        <w:jc w:val="both"/>
        <w:rPr>
          <w:rFonts w:ascii="Times New Roman" w:hAnsi="Times New Roman"/>
          <w:sz w:val="28"/>
          <w:szCs w:val="28"/>
        </w:rPr>
      </w:pPr>
      <w:r>
        <w:rPr>
          <w:rFonts w:ascii="Times New Roman" w:eastAsiaTheme="minorHAnsi" w:hAnsi="Times New Roman"/>
          <w:sz w:val="28"/>
          <w:szCs w:val="28"/>
          <w:lang w:eastAsia="en-US" w:bidi="en-US"/>
        </w:rPr>
        <w:t xml:space="preserve">На виконання постанови №817 наказом </w:t>
      </w:r>
      <w:proofErr w:type="spellStart"/>
      <w:r>
        <w:rPr>
          <w:rFonts w:ascii="Times New Roman" w:eastAsiaTheme="minorHAnsi" w:hAnsi="Times New Roman"/>
          <w:sz w:val="28"/>
          <w:szCs w:val="28"/>
          <w:lang w:eastAsia="en-US" w:bidi="en-US"/>
        </w:rPr>
        <w:t>Мінсоцполітики</w:t>
      </w:r>
      <w:proofErr w:type="spellEnd"/>
      <w:r>
        <w:rPr>
          <w:rFonts w:ascii="Times New Roman" w:eastAsiaTheme="minorHAnsi" w:hAnsi="Times New Roman"/>
          <w:sz w:val="28"/>
          <w:szCs w:val="28"/>
          <w:lang w:eastAsia="en-US" w:bidi="en-US"/>
        </w:rPr>
        <w:t xml:space="preserve"> Менська </w:t>
      </w:r>
      <w:r w:rsidR="002072AC">
        <w:rPr>
          <w:rFonts w:ascii="Times New Roman" w:eastAsiaTheme="minorHAnsi" w:hAnsi="Times New Roman"/>
          <w:sz w:val="28"/>
          <w:szCs w:val="28"/>
          <w:lang w:eastAsia="en-US" w:bidi="en-US"/>
        </w:rPr>
        <w:t xml:space="preserve">міська </w:t>
      </w:r>
      <w:r>
        <w:rPr>
          <w:rFonts w:ascii="Times New Roman" w:eastAsiaTheme="minorHAnsi" w:hAnsi="Times New Roman"/>
          <w:sz w:val="28"/>
          <w:szCs w:val="28"/>
          <w:lang w:eastAsia="en-US" w:bidi="en-US"/>
        </w:rPr>
        <w:t xml:space="preserve">територіальна громада є визначеною однією з 105 громад учасників експериментального проекту з організації у територіальній громаді соціальної роботи з сім’ями та дітьми, які належать до вразливих груп населення та/або перебувають у складних життєвих обставинах. </w:t>
      </w:r>
      <w:r>
        <w:rPr>
          <w:rFonts w:ascii="Times New Roman" w:eastAsiaTheme="minorHAnsi" w:hAnsi="Times New Roman"/>
          <w:sz w:val="28"/>
          <w:szCs w:val="28"/>
        </w:rPr>
        <w:t xml:space="preserve">Метою реалізації проекту є підвищення ефективності роботи з виявлення таких сімей та дітей, надання їм комплексу соціальних послуг, спрямованих на подолання складних життєвих обставин, мінімізацію їх наслідків, запобігання потраплянню дітей в заклади інституційного догляду та виховання дітей. </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bidi="en-US"/>
        </w:rPr>
        <w:t>Центром соціальних служб отримано 29 повідомлень про складні життєві обставини, на обліку центру перебувало 133 такі сім’ї, в яких виховується 309 дітей. 40 сімей отримало послугу соціального супроводу.</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bidi="en-US"/>
        </w:rPr>
        <w:t>При наданні соціальних послуг складено 50 актів візиту, 41 оцінка потреб сім’ї/дитини, 12 актів надання соціальних послуг екстрено/</w:t>
      </w:r>
      <w:proofErr w:type="spellStart"/>
      <w:r>
        <w:rPr>
          <w:rFonts w:ascii="Times New Roman" w:hAnsi="Times New Roman" w:cs="Times New Roman"/>
          <w:sz w:val="28"/>
          <w:szCs w:val="28"/>
          <w:lang w:bidi="en-US"/>
        </w:rPr>
        <w:t>кризово</w:t>
      </w:r>
      <w:proofErr w:type="spellEnd"/>
      <w:r>
        <w:rPr>
          <w:rFonts w:ascii="Times New Roman" w:hAnsi="Times New Roman" w:cs="Times New Roman"/>
          <w:sz w:val="28"/>
          <w:szCs w:val="28"/>
          <w:lang w:bidi="en-US"/>
        </w:rPr>
        <w:t xml:space="preserve">. </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bidi="en-US"/>
        </w:rPr>
        <w:t>Фахівцями, які вели випадки, готуються інформації про сім’ї, де не виконуються батьківські обов’язки, для розгляду на Комісії з захисту прав дітей, центр в обов’язковому порядку подає матеріали для підготовки позовів про позбавлення батьківських прав, надає соціальні послуги батькам, які виявили намір відновитися у батьківських правах.</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bidi="en-US"/>
        </w:rPr>
        <w:t>Центр вибірково перевіряє цільове використання коштів державної соціальної допомоги при народженні дитини та надає пропозиції про припинення у випадку нецільового використання. Припинено виплату 2 сім’ям, діти вилучені до центру соціально-психологічної реабілітації.</w:t>
      </w:r>
      <w:r>
        <w:rPr>
          <w:rFonts w:ascii="Times New Roman" w:hAnsi="Times New Roman" w:cs="Times New Roman"/>
          <w:sz w:val="28"/>
          <w:szCs w:val="28"/>
          <w:lang w:bidi="en-US"/>
        </w:rPr>
        <w:tab/>
        <w:t xml:space="preserve"> </w:t>
      </w:r>
    </w:p>
    <w:p w:rsidR="00DF16EA" w:rsidRDefault="00487ADC">
      <w:pPr>
        <w:pBdr>
          <w:top w:val="none" w:sz="4" w:space="0" w:color="000000"/>
          <w:left w:val="none" w:sz="4" w:space="0" w:color="000000"/>
          <w:bottom w:val="none" w:sz="4" w:space="0" w:color="000000"/>
          <w:right w:val="none" w:sz="4" w:space="0" w:color="000000"/>
          <w:between w:val="none" w:sz="4" w:space="0" w:color="000000"/>
        </w:pBdr>
        <w:tabs>
          <w:tab w:val="num" w:pos="928"/>
        </w:tabs>
        <w:spacing w:after="0" w:line="240" w:lineRule="auto"/>
        <w:ind w:firstLine="567"/>
        <w:jc w:val="both"/>
        <w:rPr>
          <w:rFonts w:ascii="Times New Roman" w:eastAsia="Times New Roman" w:hAnsi="Times New Roman" w:cs="Times New Roman"/>
          <w:color w:val="FF0000"/>
          <w:sz w:val="28"/>
          <w:szCs w:val="28"/>
        </w:rPr>
      </w:pPr>
      <w:r>
        <w:rPr>
          <w:rFonts w:ascii="Times New Roman" w:hAnsi="Times New Roman" w:cs="Times New Roman"/>
          <w:sz w:val="28"/>
          <w:szCs w:val="28"/>
          <w:lang w:bidi="en-US"/>
        </w:rPr>
        <w:tab/>
        <w:t xml:space="preserve">Вилучення до інституційного закладу є травмою для дитини і порушує гарантоване Конвенцією ООН право дитини на проживання дитини в сім’ї. Тому </w:t>
      </w:r>
      <w:r>
        <w:rPr>
          <w:rFonts w:ascii="Times New Roman" w:hAnsi="Times New Roman" w:cs="Times New Roman"/>
          <w:sz w:val="28"/>
          <w:szCs w:val="28"/>
          <w:lang w:bidi="en-US"/>
        </w:rPr>
        <w:lastRenderedPageBreak/>
        <w:t>ведеться робота щодо розвитку сімейних форм виховання. Підготовлено 2 сім’ї кандидатів у прийомні батьки.</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bidi="en-US"/>
        </w:rPr>
        <w:t xml:space="preserve">Проведено 187 групових заходів з різними категоріями осіб, спрямовані на попередження складних життєвих обставин: консультації, акції, тренінгові заняття, заходи соціальної профілактики. </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bidi="en-US"/>
        </w:rPr>
        <w:t>При центрі постійно функціонує «Пункт обміну речей, які були у вжитку», яким користуються сім’ї, які потребують допомоги. Ведеться активна співпраця з громадськими і благодійними організаціями. Благодійна допомога продуктами, речами роздавалася в приміщенні центру, в будинку культури, в активній співпраці зі старостами.</w:t>
      </w:r>
    </w:p>
    <w:p w:rsidR="00DF16EA" w:rsidRDefault="00487AD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В центрі працює психолог, який надає консультації всім, хто потребує. Послуги фахівців центру безкоштовні.</w:t>
      </w:r>
      <w:bookmarkEnd w:id="7"/>
    </w:p>
    <w:p w:rsidR="00DF16EA" w:rsidRDefault="00DF16EA">
      <w:pPr>
        <w:spacing w:after="0" w:line="240" w:lineRule="auto"/>
        <w:jc w:val="center"/>
        <w:rPr>
          <w:rFonts w:ascii="Times New Roman" w:eastAsia="Times New Roman" w:hAnsi="Times New Roman" w:cs="Times New Roman"/>
          <w:b/>
          <w:sz w:val="28"/>
          <w:szCs w:val="28"/>
        </w:rPr>
      </w:pPr>
    </w:p>
    <w:p w:rsidR="00DF16EA" w:rsidRDefault="00487ADC">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Надання адміністративних послуг</w:t>
      </w:r>
    </w:p>
    <w:p w:rsidR="00DF16EA" w:rsidRDefault="00487ADC">
      <w:pPr>
        <w:pStyle w:val="af9"/>
        <w:ind w:firstLine="567"/>
        <w:jc w:val="both"/>
        <w:rPr>
          <w:sz w:val="28"/>
          <w:szCs w:val="28"/>
        </w:rPr>
      </w:pPr>
      <w:r>
        <w:rPr>
          <w:rFonts w:eastAsiaTheme="minorHAnsi"/>
          <w:sz w:val="28"/>
          <w:szCs w:val="28"/>
          <w:lang w:val="uk-UA"/>
        </w:rPr>
        <w:t>Станом на 01.01.2023 р. до переліку адміністративних п</w:t>
      </w:r>
      <w:r w:rsidR="002072AC">
        <w:rPr>
          <w:rFonts w:eastAsiaTheme="minorHAnsi"/>
          <w:sz w:val="28"/>
          <w:szCs w:val="28"/>
          <w:lang w:val="uk-UA"/>
        </w:rPr>
        <w:t xml:space="preserve">ослуг, які надаються через Відділ «Центр надання адміністративних послуг» Менської міської ради (далі ЦНАП), </w:t>
      </w:r>
      <w:r>
        <w:rPr>
          <w:rFonts w:eastAsiaTheme="minorHAnsi"/>
          <w:sz w:val="28"/>
          <w:szCs w:val="28"/>
          <w:lang w:val="uk-UA"/>
        </w:rPr>
        <w:t>включено 232 послуги.</w:t>
      </w:r>
    </w:p>
    <w:p w:rsidR="00DF16EA" w:rsidRDefault="00487ADC">
      <w:pPr>
        <w:pStyle w:val="af9"/>
        <w:ind w:firstLine="567"/>
        <w:jc w:val="both"/>
        <w:rPr>
          <w:sz w:val="28"/>
          <w:szCs w:val="28"/>
        </w:rPr>
      </w:pPr>
      <w:r>
        <w:rPr>
          <w:rFonts w:eastAsiaTheme="minorHAnsi"/>
          <w:sz w:val="28"/>
          <w:szCs w:val="28"/>
          <w:lang w:val="uk-UA"/>
        </w:rPr>
        <w:t xml:space="preserve">Загалом за 2022 рік адміністраторами, реєстраторами та спеціалістами </w:t>
      </w:r>
      <w:proofErr w:type="spellStart"/>
      <w:r>
        <w:rPr>
          <w:rFonts w:eastAsiaTheme="minorHAnsi"/>
          <w:sz w:val="28"/>
          <w:szCs w:val="28"/>
          <w:lang w:val="uk-UA"/>
        </w:rPr>
        <w:t>ЦНАПу</w:t>
      </w:r>
      <w:proofErr w:type="spellEnd"/>
      <w:r>
        <w:rPr>
          <w:rFonts w:eastAsiaTheme="minorHAnsi"/>
          <w:sz w:val="28"/>
          <w:szCs w:val="28"/>
          <w:lang w:val="uk-UA"/>
        </w:rPr>
        <w:t xml:space="preserve"> надано 19567 адміністративні послуги (8564 адміністративну послугу в 1 півріччі та 11003 адміністративні послуги в 2 півріччі).</w:t>
      </w:r>
    </w:p>
    <w:p w:rsidR="00DF16EA" w:rsidRDefault="00487ADC">
      <w:pPr>
        <w:pStyle w:val="af9"/>
        <w:ind w:firstLine="567"/>
        <w:jc w:val="both"/>
        <w:rPr>
          <w:sz w:val="28"/>
          <w:szCs w:val="28"/>
        </w:rPr>
      </w:pPr>
      <w:r>
        <w:rPr>
          <w:rFonts w:eastAsiaTheme="minorHAnsi"/>
          <w:sz w:val="28"/>
          <w:szCs w:val="28"/>
          <w:lang w:val="uk-UA"/>
        </w:rPr>
        <w:t xml:space="preserve">За 2022 рік державними реєстраторами прав на нерухоме майно було прийнято 9453 заяви про державну реєстрацію прав та їх обтяжень від фізичних та юридичних осіб, державним реєстратором юридичних осіб та фізичних осіб-підприємців – 815. За адміністративними послугами, суб’єктом надання яких є територіальні органи </w:t>
      </w:r>
      <w:proofErr w:type="spellStart"/>
      <w:r>
        <w:rPr>
          <w:rFonts w:eastAsiaTheme="minorHAnsi"/>
          <w:sz w:val="28"/>
          <w:szCs w:val="28"/>
          <w:lang w:val="uk-UA"/>
        </w:rPr>
        <w:t>Держгеокадастру</w:t>
      </w:r>
      <w:proofErr w:type="spellEnd"/>
      <w:r>
        <w:rPr>
          <w:rFonts w:eastAsiaTheme="minorHAnsi"/>
          <w:sz w:val="28"/>
          <w:szCs w:val="28"/>
          <w:lang w:val="uk-UA"/>
        </w:rPr>
        <w:t xml:space="preserve"> звернулось заявника, адміністративними послугами, суб’єктом надання яких є управління соціального захисту населення – 2346 заявників. 973 громадянина звернулось за послугами щодо реєстрації місця проживання та видачі витягу про зареєстроване місце проживання. Протягом 1 півріччя 675 суб’єктів звернення отримали інформацію про зареєстрованих в житловому помешканні. Одними із найбільш затребуваних адміністративних послуг, суб’єктом надання яких є міська рада, залишаються послуги із земельних питань, яких надано з початку року 678. </w:t>
      </w:r>
    </w:p>
    <w:p w:rsidR="00DF16EA" w:rsidRDefault="00487ADC">
      <w:pPr>
        <w:pStyle w:val="af9"/>
        <w:ind w:firstLine="567"/>
        <w:jc w:val="both"/>
        <w:rPr>
          <w:color w:val="000000"/>
          <w:sz w:val="28"/>
          <w:szCs w:val="28"/>
        </w:rPr>
      </w:pPr>
      <w:r>
        <w:rPr>
          <w:rFonts w:eastAsiaTheme="minorHAnsi"/>
          <w:sz w:val="28"/>
          <w:szCs w:val="28"/>
          <w:lang w:val="uk-UA"/>
        </w:rPr>
        <w:t xml:space="preserve">Громадяни мають змогу одночасно звернутись за наданням адміністративної послуги та сплатити адміністративний збір у випадку, якщо сплата останнього передбачена законодавством. У відділі «Центр надання адміністративних послуг» Менської міської ради встановлено три POS- термінали та платіжний термінал, який дозволяє здійснити оплату готівкою, для сплати адміністративного збору за надані послуги безпосередньо в приміщенні </w:t>
      </w:r>
      <w:proofErr w:type="spellStart"/>
      <w:r>
        <w:rPr>
          <w:rFonts w:eastAsiaTheme="minorHAnsi"/>
          <w:sz w:val="28"/>
          <w:szCs w:val="28"/>
          <w:lang w:val="uk-UA"/>
        </w:rPr>
        <w:t>ЦНАПу</w:t>
      </w:r>
      <w:proofErr w:type="spellEnd"/>
      <w:r>
        <w:rPr>
          <w:rFonts w:eastAsiaTheme="minorHAnsi"/>
          <w:sz w:val="28"/>
          <w:szCs w:val="28"/>
          <w:lang w:val="uk-UA"/>
        </w:rPr>
        <w:t xml:space="preserve">. </w:t>
      </w:r>
    </w:p>
    <w:p w:rsidR="00DF16EA" w:rsidRDefault="00487ADC">
      <w:pPr>
        <w:pStyle w:val="af9"/>
        <w:ind w:firstLine="567"/>
        <w:jc w:val="both"/>
        <w:rPr>
          <w:color w:val="000000"/>
          <w:sz w:val="28"/>
          <w:szCs w:val="28"/>
        </w:rPr>
      </w:pPr>
      <w:r>
        <w:rPr>
          <w:rFonts w:eastAsiaTheme="minorHAnsi"/>
          <w:color w:val="000000"/>
          <w:sz w:val="28"/>
          <w:szCs w:val="28"/>
          <w:lang w:val="uk-UA" w:eastAsia="uk-UA"/>
        </w:rPr>
        <w:t xml:space="preserve">Крім того, у </w:t>
      </w:r>
      <w:proofErr w:type="spellStart"/>
      <w:r>
        <w:rPr>
          <w:rFonts w:eastAsiaTheme="minorHAnsi"/>
          <w:color w:val="000000"/>
          <w:sz w:val="28"/>
          <w:szCs w:val="28"/>
          <w:lang w:val="uk-UA" w:eastAsia="uk-UA"/>
        </w:rPr>
        <w:t>ЦНАПі</w:t>
      </w:r>
      <w:proofErr w:type="spellEnd"/>
      <w:r>
        <w:rPr>
          <w:rFonts w:eastAsiaTheme="minorHAnsi"/>
          <w:color w:val="000000"/>
          <w:sz w:val="28"/>
          <w:szCs w:val="28"/>
          <w:lang w:val="uk-UA" w:eastAsia="uk-UA"/>
        </w:rPr>
        <w:t xml:space="preserve"> є місце для самообслуговування з доступом до мережі Інтернет. Місце для самообслуговування знаходиться у вільному доступі для впевнених користувачів комп’ютерної техніки </w:t>
      </w:r>
      <w:r w:rsidR="002072AC">
        <w:rPr>
          <w:rFonts w:eastAsiaTheme="minorHAnsi"/>
          <w:color w:val="000000"/>
          <w:sz w:val="28"/>
          <w:szCs w:val="28"/>
          <w:lang w:val="uk-UA" w:eastAsia="uk-UA"/>
        </w:rPr>
        <w:t xml:space="preserve">і не тільки. Відвідувачам </w:t>
      </w:r>
      <w:proofErr w:type="spellStart"/>
      <w:r w:rsidR="002072AC">
        <w:rPr>
          <w:rFonts w:eastAsiaTheme="minorHAnsi"/>
          <w:color w:val="000000"/>
          <w:sz w:val="28"/>
          <w:szCs w:val="28"/>
          <w:lang w:val="uk-UA" w:eastAsia="uk-UA"/>
        </w:rPr>
        <w:t>ЦНАПу</w:t>
      </w:r>
      <w:proofErr w:type="spellEnd"/>
      <w:r>
        <w:rPr>
          <w:rFonts w:eastAsiaTheme="minorHAnsi"/>
          <w:color w:val="000000"/>
          <w:sz w:val="28"/>
          <w:szCs w:val="28"/>
          <w:lang w:val="uk-UA" w:eastAsia="uk-UA"/>
        </w:rPr>
        <w:t>, яким потрібна допомога, консультацію надають адміністратори.</w:t>
      </w:r>
      <w:r>
        <w:rPr>
          <w:rFonts w:eastAsiaTheme="minorHAnsi"/>
          <w:color w:val="000000"/>
          <w:sz w:val="28"/>
          <w:szCs w:val="28"/>
          <w:lang w:val="uk-UA" w:eastAsia="uk-UA"/>
        </w:rPr>
        <w:br/>
        <w:t xml:space="preserve">Основна ціль – привернути увагу та підвищити рівень обізнаності громадян щодо існуючих електронних сервісів та навчити ними користуватися. Так, місце для </w:t>
      </w:r>
      <w:r>
        <w:rPr>
          <w:rFonts w:eastAsiaTheme="minorHAnsi"/>
          <w:color w:val="000000"/>
          <w:sz w:val="28"/>
          <w:szCs w:val="28"/>
          <w:lang w:val="uk-UA" w:eastAsia="uk-UA"/>
        </w:rPr>
        <w:lastRenderedPageBreak/>
        <w:t>самообслуговування може використовуватися для реєстрації в особистому кабінеті, для отримання послуг, які можна замовити он-лайн на Порталі  «Дія», а також здійснити безготівковий платіж за допомогою Приват24, Ощад24/7 та інших банківських систем.</w:t>
      </w:r>
    </w:p>
    <w:p w:rsidR="00DF16EA" w:rsidRDefault="00487ADC">
      <w:pPr>
        <w:pStyle w:val="af9"/>
        <w:ind w:firstLine="567"/>
        <w:jc w:val="both"/>
        <w:rPr>
          <w:sz w:val="28"/>
          <w:szCs w:val="28"/>
        </w:rPr>
      </w:pPr>
      <w:r>
        <w:rPr>
          <w:rFonts w:eastAsiaTheme="minorHAnsi"/>
          <w:sz w:val="28"/>
          <w:szCs w:val="28"/>
          <w:lang w:val="uk-UA"/>
        </w:rPr>
        <w:t xml:space="preserve">Стараннями адміністраторів відділу у зоні очікування облаштовано дитячий міні-куточок </w:t>
      </w:r>
      <w:r>
        <w:rPr>
          <w:rFonts w:eastAsiaTheme="minorHAnsi"/>
          <w:sz w:val="28"/>
          <w:szCs w:val="28"/>
          <w:shd w:val="clear" w:color="auto" w:fill="FFFFFF"/>
          <w:lang w:val="uk-UA"/>
        </w:rPr>
        <w:t xml:space="preserve">для комфортного перебування в приміщенні </w:t>
      </w:r>
      <w:proofErr w:type="spellStart"/>
      <w:r>
        <w:rPr>
          <w:rFonts w:eastAsiaTheme="minorHAnsi"/>
          <w:sz w:val="28"/>
          <w:szCs w:val="28"/>
          <w:shd w:val="clear" w:color="auto" w:fill="FFFFFF"/>
          <w:lang w:val="uk-UA"/>
        </w:rPr>
        <w:t>ЦНАПу</w:t>
      </w:r>
      <w:proofErr w:type="spellEnd"/>
      <w:r>
        <w:rPr>
          <w:rFonts w:eastAsiaTheme="minorHAnsi"/>
          <w:sz w:val="28"/>
          <w:szCs w:val="28"/>
          <w:shd w:val="clear" w:color="auto" w:fill="FFFFFF"/>
          <w:lang w:val="uk-UA"/>
        </w:rPr>
        <w:t xml:space="preserve"> відвідувачів з дітьми</w:t>
      </w:r>
      <w:r>
        <w:rPr>
          <w:rFonts w:eastAsiaTheme="minorHAnsi"/>
          <w:sz w:val="28"/>
          <w:szCs w:val="28"/>
          <w:lang w:val="uk-UA"/>
        </w:rPr>
        <w:t xml:space="preserve">. </w:t>
      </w:r>
    </w:p>
    <w:p w:rsidR="00DF16EA" w:rsidRDefault="00487ADC">
      <w:pPr>
        <w:pStyle w:val="af9"/>
        <w:ind w:firstLine="567"/>
        <w:jc w:val="both"/>
        <w:rPr>
          <w:sz w:val="28"/>
          <w:szCs w:val="28"/>
        </w:rPr>
      </w:pPr>
      <w:r>
        <w:rPr>
          <w:rFonts w:eastAsiaTheme="minorHAnsi"/>
          <w:sz w:val="28"/>
          <w:szCs w:val="28"/>
          <w:lang w:val="uk-UA"/>
        </w:rPr>
        <w:t xml:space="preserve">Адміністратори відділу «Центр надання адміністративних послуг» Менської міської ради отримали доступ (підключили робочі місця) до Єдиного державного </w:t>
      </w:r>
      <w:proofErr w:type="spellStart"/>
      <w:r>
        <w:rPr>
          <w:rFonts w:eastAsiaTheme="minorHAnsi"/>
          <w:sz w:val="28"/>
          <w:szCs w:val="28"/>
          <w:lang w:val="uk-UA"/>
        </w:rPr>
        <w:t>вебпорталу</w:t>
      </w:r>
      <w:proofErr w:type="spellEnd"/>
      <w:r>
        <w:rPr>
          <w:rFonts w:eastAsiaTheme="minorHAnsi"/>
          <w:sz w:val="28"/>
          <w:szCs w:val="28"/>
          <w:lang w:val="uk-UA"/>
        </w:rPr>
        <w:t xml:space="preserve"> електронних послуг "Портал Дія", для надання комплексної адміністративної послуги "є-Малятко". </w:t>
      </w:r>
    </w:p>
    <w:p w:rsidR="00DF16EA" w:rsidRDefault="00487ADC">
      <w:pPr>
        <w:pStyle w:val="af9"/>
        <w:ind w:firstLine="567"/>
        <w:jc w:val="both"/>
        <w:rPr>
          <w:sz w:val="28"/>
          <w:szCs w:val="28"/>
        </w:rPr>
      </w:pPr>
      <w:r>
        <w:rPr>
          <w:rFonts w:eastAsiaTheme="minorHAnsi"/>
          <w:sz w:val="28"/>
          <w:szCs w:val="28"/>
          <w:lang w:val="uk-UA"/>
        </w:rPr>
        <w:t>Також а</w:t>
      </w:r>
      <w:r>
        <w:rPr>
          <w:rFonts w:eastAsiaTheme="minorHAnsi"/>
          <w:sz w:val="28"/>
          <w:szCs w:val="28"/>
          <w:shd w:val="clear" w:color="auto" w:fill="FFFFFF"/>
          <w:lang w:val="uk-UA"/>
        </w:rPr>
        <w:t xml:space="preserve">дміністратори </w:t>
      </w:r>
      <w:proofErr w:type="spellStart"/>
      <w:r>
        <w:rPr>
          <w:rFonts w:eastAsiaTheme="minorHAnsi"/>
          <w:sz w:val="28"/>
          <w:szCs w:val="28"/>
          <w:shd w:val="clear" w:color="auto" w:fill="FFFFFF"/>
          <w:lang w:val="uk-UA"/>
        </w:rPr>
        <w:t>ЦНАПу</w:t>
      </w:r>
      <w:proofErr w:type="spellEnd"/>
      <w:r>
        <w:rPr>
          <w:rFonts w:eastAsiaTheme="minorHAnsi"/>
          <w:sz w:val="28"/>
          <w:szCs w:val="28"/>
          <w:shd w:val="clear" w:color="auto" w:fill="FFFFFF"/>
          <w:lang w:val="uk-UA"/>
        </w:rPr>
        <w:t xml:space="preserve"> отримали доступом до Єдиної державної електронної системи у сфері будівництва (клас наслідків СС1). Таким чином, замовники можуть звернутись до </w:t>
      </w:r>
      <w:proofErr w:type="spellStart"/>
      <w:r>
        <w:rPr>
          <w:rFonts w:eastAsiaTheme="minorHAnsi"/>
          <w:sz w:val="28"/>
          <w:szCs w:val="28"/>
          <w:shd w:val="clear" w:color="auto" w:fill="FFFFFF"/>
          <w:lang w:val="uk-UA"/>
        </w:rPr>
        <w:t>ЦНАПу</w:t>
      </w:r>
      <w:proofErr w:type="spellEnd"/>
      <w:r>
        <w:rPr>
          <w:rFonts w:eastAsiaTheme="minorHAnsi"/>
          <w:sz w:val="28"/>
          <w:szCs w:val="28"/>
          <w:shd w:val="clear" w:color="auto" w:fill="FFFFFF"/>
          <w:lang w:val="uk-UA"/>
        </w:rPr>
        <w:t xml:space="preserve"> із необхідними документами, які адміністратори ЦНАП будуть сканувати, завантажувати в систему та направляти на розгляд до відповідного органу державного архітектурно-будівельного контролю (до ДІАМ).</w:t>
      </w:r>
    </w:p>
    <w:p w:rsidR="00DF16EA" w:rsidRDefault="00487ADC">
      <w:pPr>
        <w:pStyle w:val="af9"/>
        <w:shd w:val="clear" w:color="auto" w:fill="FFFFFF"/>
        <w:ind w:firstLine="567"/>
        <w:jc w:val="both"/>
        <w:rPr>
          <w:color w:val="000000"/>
          <w:sz w:val="28"/>
          <w:szCs w:val="28"/>
        </w:rPr>
      </w:pPr>
      <w:r>
        <w:rPr>
          <w:rFonts w:eastAsiaTheme="minorHAnsi"/>
          <w:sz w:val="28"/>
          <w:szCs w:val="28"/>
          <w:lang w:val="uk-UA"/>
        </w:rPr>
        <w:t xml:space="preserve">Згідно спільно розробленого графіку роботи на базі відділу ЦНАП працює консультаційний пункт доступу до безоплатної правової допомоги. </w:t>
      </w:r>
    </w:p>
    <w:p w:rsidR="00DF16EA" w:rsidRDefault="00487ADC">
      <w:pPr>
        <w:pStyle w:val="af9"/>
        <w:ind w:firstLine="567"/>
        <w:jc w:val="both"/>
        <w:rPr>
          <w:sz w:val="28"/>
          <w:szCs w:val="28"/>
        </w:rPr>
      </w:pPr>
      <w:r>
        <w:rPr>
          <w:rFonts w:eastAsiaTheme="minorHAnsi"/>
          <w:sz w:val="28"/>
          <w:szCs w:val="28"/>
          <w:lang w:val="uk-UA"/>
        </w:rPr>
        <w:t xml:space="preserve">Згідно угоди про співпрацю з надання адміністративних послуг у сфері соціального страхування в приміщенні відділу уповноважені особи Менського відділення управління виконавчої дирекції Фонду соціального страхування України в Чернігівській області здійснюють прийом громадян. </w:t>
      </w:r>
    </w:p>
    <w:p w:rsidR="00DF16EA" w:rsidRDefault="00487ADC">
      <w:pPr>
        <w:pStyle w:val="af9"/>
        <w:shd w:val="clear" w:color="auto" w:fill="FFFFFF"/>
        <w:ind w:firstLine="567"/>
        <w:jc w:val="both"/>
        <w:rPr>
          <w:color w:val="000000"/>
          <w:sz w:val="28"/>
          <w:szCs w:val="28"/>
        </w:rPr>
      </w:pPr>
      <w:r>
        <w:rPr>
          <w:rFonts w:eastAsiaTheme="minorHAnsi"/>
          <w:sz w:val="28"/>
          <w:szCs w:val="28"/>
          <w:lang w:val="uk-UA" w:eastAsia="uk-UA"/>
        </w:rPr>
        <w:t xml:space="preserve">В 2022 році став </w:t>
      </w:r>
      <w:r>
        <w:rPr>
          <w:rFonts w:eastAsiaTheme="minorHAnsi"/>
          <w:color w:val="000000"/>
          <w:sz w:val="28"/>
          <w:szCs w:val="28"/>
          <w:lang w:val="uk-UA" w:eastAsia="uk-UA"/>
        </w:rPr>
        <w:t xml:space="preserve">доступним </w:t>
      </w:r>
      <w:proofErr w:type="spellStart"/>
      <w:r>
        <w:rPr>
          <w:rFonts w:eastAsiaTheme="minorHAnsi"/>
          <w:color w:val="000000"/>
          <w:sz w:val="28"/>
          <w:szCs w:val="28"/>
          <w:lang w:val="uk-UA" w:eastAsia="uk-UA"/>
        </w:rPr>
        <w:t>шеринг</w:t>
      </w:r>
      <w:proofErr w:type="spellEnd"/>
      <w:r>
        <w:rPr>
          <w:rFonts w:eastAsiaTheme="minorHAnsi"/>
          <w:color w:val="000000"/>
          <w:sz w:val="28"/>
          <w:szCs w:val="28"/>
          <w:lang w:val="uk-UA" w:eastAsia="uk-UA"/>
        </w:rPr>
        <w:t xml:space="preserve"> документів через застосунок Дія. </w:t>
      </w:r>
      <w:r>
        <w:rPr>
          <w:rFonts w:eastAsiaTheme="minorHAnsi"/>
          <w:sz w:val="28"/>
          <w:szCs w:val="28"/>
          <w:lang w:val="uk-UA" w:eastAsia="uk-UA"/>
        </w:rPr>
        <w:t xml:space="preserve">Зараз </w:t>
      </w:r>
      <w:r>
        <w:rPr>
          <w:rFonts w:eastAsiaTheme="minorHAnsi"/>
          <w:color w:val="000000"/>
          <w:sz w:val="28"/>
          <w:szCs w:val="28"/>
          <w:lang w:val="uk-UA" w:eastAsia="uk-UA"/>
        </w:rPr>
        <w:t>шерити можна закордонні паспорти, ID-паспорти, свідоцтва про народження, ідентифікаційний номер та довідки про взяття на облік ВПО.</w:t>
      </w:r>
    </w:p>
    <w:p w:rsidR="00DF16EA" w:rsidRDefault="00DF16EA">
      <w:pPr>
        <w:spacing w:after="0" w:line="240" w:lineRule="auto"/>
        <w:ind w:firstLine="567"/>
        <w:jc w:val="both"/>
        <w:rPr>
          <w:rFonts w:ascii="Times New Roman" w:eastAsia="Times New Roman" w:hAnsi="Times New Roman" w:cs="Times New Roman"/>
          <w:sz w:val="28"/>
          <w:szCs w:val="28"/>
        </w:rPr>
      </w:pPr>
    </w:p>
    <w:p w:rsidR="00DF16EA" w:rsidRDefault="00487ADC">
      <w:pPr>
        <w:shd w:val="clear" w:color="auto" w:fill="FFFFFF"/>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Місцева пожежна охорона</w:t>
      </w:r>
    </w:p>
    <w:p w:rsidR="00DF16EA" w:rsidRDefault="008F4E32">
      <w:pPr>
        <w:shd w:val="clear" w:color="auto" w:fill="FFFFFF"/>
        <w:spacing w:after="0" w:line="240" w:lineRule="auto"/>
        <w:ind w:firstLine="567"/>
        <w:jc w:val="both"/>
        <w:rPr>
          <w:rFonts w:ascii="Times New Roman" w:eastAsia="Times New Roman" w:hAnsi="Times New Roman" w:cs="Times New Roman"/>
          <w:sz w:val="28"/>
          <w:szCs w:val="28"/>
        </w:rPr>
      </w:pPr>
      <w:bookmarkStart w:id="8" w:name="_Hlk134026226"/>
      <w:r>
        <w:rPr>
          <w:rFonts w:ascii="Times New Roman" w:hAnsi="Times New Roman" w:cs="Times New Roman"/>
          <w:sz w:val="28"/>
          <w:szCs w:val="28"/>
          <w:lang w:eastAsia="ru-RU"/>
        </w:rPr>
        <w:t>Місцева п</w:t>
      </w:r>
      <w:r w:rsidR="00487ADC">
        <w:rPr>
          <w:rFonts w:ascii="Times New Roman" w:hAnsi="Times New Roman" w:cs="Times New Roman"/>
          <w:sz w:val="28"/>
          <w:szCs w:val="28"/>
          <w:lang w:eastAsia="ru-RU"/>
        </w:rPr>
        <w:t>о</w:t>
      </w:r>
      <w:r w:rsidR="00FF79ED">
        <w:rPr>
          <w:rFonts w:ascii="Times New Roman" w:hAnsi="Times New Roman" w:cs="Times New Roman"/>
          <w:sz w:val="28"/>
          <w:szCs w:val="28"/>
          <w:lang w:eastAsia="ru-RU"/>
        </w:rPr>
        <w:t xml:space="preserve">жежна охорона Менської міської ради Менського району Чернігівської області </w:t>
      </w:r>
      <w:bookmarkEnd w:id="8"/>
      <w:r w:rsidR="00FF79ED">
        <w:rPr>
          <w:rFonts w:ascii="Times New Roman" w:hAnsi="Times New Roman" w:cs="Times New Roman"/>
          <w:sz w:val="28"/>
          <w:szCs w:val="28"/>
          <w:lang w:eastAsia="ru-RU"/>
        </w:rPr>
        <w:t>є комунальною установою та</w:t>
      </w:r>
      <w:r w:rsidR="00487ADC">
        <w:rPr>
          <w:rFonts w:ascii="Times New Roman" w:hAnsi="Times New Roman" w:cs="Times New Roman"/>
          <w:sz w:val="28"/>
          <w:szCs w:val="28"/>
          <w:lang w:eastAsia="ru-RU"/>
        </w:rPr>
        <w:t xml:space="preserve"> складається з чотирьох місцевих пожежних команд (МПК): в смт Макошине і селах </w:t>
      </w:r>
      <w:proofErr w:type="spellStart"/>
      <w:r w:rsidR="00487ADC">
        <w:rPr>
          <w:rFonts w:ascii="Times New Roman" w:hAnsi="Times New Roman" w:cs="Times New Roman"/>
          <w:sz w:val="28"/>
          <w:szCs w:val="28"/>
          <w:lang w:eastAsia="ru-RU"/>
        </w:rPr>
        <w:t>Бірківці</w:t>
      </w:r>
      <w:proofErr w:type="spellEnd"/>
      <w:r w:rsidR="00487ADC">
        <w:rPr>
          <w:rFonts w:ascii="Times New Roman" w:hAnsi="Times New Roman" w:cs="Times New Roman"/>
          <w:sz w:val="28"/>
          <w:szCs w:val="28"/>
          <w:lang w:eastAsia="ru-RU"/>
        </w:rPr>
        <w:t xml:space="preserve">, </w:t>
      </w:r>
      <w:proofErr w:type="spellStart"/>
      <w:r w:rsidR="00487ADC">
        <w:rPr>
          <w:rFonts w:ascii="Times New Roman" w:hAnsi="Times New Roman" w:cs="Times New Roman"/>
          <w:sz w:val="28"/>
          <w:szCs w:val="28"/>
          <w:lang w:eastAsia="ru-RU"/>
        </w:rPr>
        <w:t>Семенівці</w:t>
      </w:r>
      <w:proofErr w:type="spellEnd"/>
      <w:r w:rsidR="00487ADC">
        <w:rPr>
          <w:rFonts w:ascii="Times New Roman" w:hAnsi="Times New Roman" w:cs="Times New Roman"/>
          <w:sz w:val="28"/>
          <w:szCs w:val="28"/>
          <w:lang w:eastAsia="ru-RU"/>
        </w:rPr>
        <w:t xml:space="preserve"> та </w:t>
      </w:r>
      <w:proofErr w:type="spellStart"/>
      <w:r w:rsidR="00487ADC">
        <w:rPr>
          <w:rFonts w:ascii="Times New Roman" w:hAnsi="Times New Roman" w:cs="Times New Roman"/>
          <w:sz w:val="28"/>
          <w:szCs w:val="28"/>
          <w:lang w:eastAsia="ru-RU"/>
        </w:rPr>
        <w:t>Дягові</w:t>
      </w:r>
      <w:proofErr w:type="spellEnd"/>
      <w:r w:rsidR="00487ADC">
        <w:rPr>
          <w:rFonts w:ascii="Times New Roman" w:hAnsi="Times New Roman" w:cs="Times New Roman"/>
          <w:sz w:val="28"/>
          <w:szCs w:val="28"/>
          <w:lang w:eastAsia="ru-RU"/>
        </w:rPr>
        <w:t xml:space="preserve">. Загальна кількість особового складу 22 особи: директор КУ, бухгалтер, 16 водіїв і четверо пожежних. </w:t>
      </w:r>
    </w:p>
    <w:p w:rsidR="00DF16EA" w:rsidRDefault="00487AD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ru-RU"/>
        </w:rPr>
        <w:t xml:space="preserve"> На бойове чергування щоденно заступають п</w:t>
      </w:r>
      <w:r>
        <w:rPr>
          <w:rFonts w:ascii="Times New Roman" w:hAnsi="Times New Roman" w:cs="Times New Roman"/>
          <w:sz w:val="28"/>
          <w:szCs w:val="28"/>
          <w:lang w:val="ru-RU" w:eastAsia="ru-RU"/>
        </w:rPr>
        <w:t>’</w:t>
      </w:r>
      <w:r>
        <w:rPr>
          <w:rFonts w:ascii="Times New Roman" w:hAnsi="Times New Roman" w:cs="Times New Roman"/>
          <w:sz w:val="28"/>
          <w:szCs w:val="28"/>
          <w:lang w:eastAsia="ru-RU"/>
        </w:rPr>
        <w:t>ять працівників та чотири пожежні автомобілі комунальної установи.</w:t>
      </w:r>
    </w:p>
    <w:p w:rsidR="00DF16EA" w:rsidRDefault="00487ADC">
      <w:pPr>
        <w:spacing w:after="0" w:line="240" w:lineRule="auto"/>
        <w:ind w:firstLine="567"/>
        <w:jc w:val="both"/>
        <w:rPr>
          <w:rFonts w:ascii="Times New Roman" w:eastAsia="Times New Roman" w:hAnsi="Times New Roman" w:cs="Times New Roman"/>
          <w:bCs/>
          <w:sz w:val="28"/>
          <w:szCs w:val="28"/>
        </w:rPr>
      </w:pPr>
      <w:r>
        <w:rPr>
          <w:rFonts w:ascii="Times New Roman" w:hAnsi="Times New Roman" w:cs="Times New Roman"/>
          <w:color w:val="1D2129"/>
          <w:sz w:val="28"/>
          <w:szCs w:val="28"/>
          <w:lang w:eastAsia="ru-RU"/>
        </w:rPr>
        <w:t xml:space="preserve"> </w:t>
      </w:r>
      <w:r>
        <w:rPr>
          <w:rFonts w:ascii="Times New Roman" w:hAnsi="Times New Roman" w:cs="Times New Roman"/>
          <w:bCs/>
          <w:sz w:val="28"/>
          <w:szCs w:val="28"/>
        </w:rPr>
        <w:t>Взагалі, за п’ять років існування, підрозділами пожежної охорони Менської міської ради було здійснено 310 виїздів на ліквідацію пожеж та наслідків інших надзвичайних подій.</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color w:val="1D2129"/>
          <w:sz w:val="28"/>
          <w:szCs w:val="28"/>
          <w:lang w:eastAsia="ru-RU"/>
        </w:rPr>
        <w:t xml:space="preserve"> </w:t>
      </w:r>
      <w:r>
        <w:rPr>
          <w:rFonts w:ascii="Times New Roman" w:hAnsi="Times New Roman" w:cs="Times New Roman"/>
          <w:sz w:val="28"/>
          <w:szCs w:val="28"/>
        </w:rPr>
        <w:t xml:space="preserve">У 2022 році місцеві пожежні команди взяли участь у гасінні 36 пожеж (60 у минулому році): 16 пожеж було ліквідовано спільно з працівниками Менської 10-ї державної </w:t>
      </w:r>
      <w:proofErr w:type="spellStart"/>
      <w:r>
        <w:rPr>
          <w:rFonts w:ascii="Times New Roman" w:hAnsi="Times New Roman" w:cs="Times New Roman"/>
          <w:sz w:val="28"/>
          <w:szCs w:val="28"/>
        </w:rPr>
        <w:t>пожежно</w:t>
      </w:r>
      <w:proofErr w:type="spellEnd"/>
      <w:r>
        <w:rPr>
          <w:rFonts w:ascii="Times New Roman" w:hAnsi="Times New Roman" w:cs="Times New Roman"/>
          <w:sz w:val="28"/>
          <w:szCs w:val="28"/>
        </w:rPr>
        <w:t>-рятувальної частини, а ще 20 (це в основному пожежі сухої трави, чагарників, пожнивних залишків, сміттєзвалищ) загасили власними силами. Спільними зусиллями було врятовано від вогню 14 житлових будинків, 20 господарчих будівель, адміністративну будівлю, кілька голів худоби, дві одиниці техніки і домашнє майно. Всього на суму близько 3,0 мільйонів гривень.</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На гасіння пожеж МПК смт Макошине виїздила 16 разів, МПК </w:t>
      </w:r>
      <w:proofErr w:type="spellStart"/>
      <w:r>
        <w:rPr>
          <w:rFonts w:ascii="Times New Roman" w:hAnsi="Times New Roman" w:cs="Times New Roman"/>
          <w:sz w:val="28"/>
          <w:szCs w:val="28"/>
        </w:rPr>
        <w:t>Бірківки</w:t>
      </w:r>
      <w:proofErr w:type="spellEnd"/>
      <w:r>
        <w:rPr>
          <w:rFonts w:ascii="Times New Roman" w:hAnsi="Times New Roman" w:cs="Times New Roman"/>
          <w:sz w:val="28"/>
          <w:szCs w:val="28"/>
        </w:rPr>
        <w:t xml:space="preserve"> 8 разів, МПК с. </w:t>
      </w:r>
      <w:proofErr w:type="spellStart"/>
      <w:r>
        <w:rPr>
          <w:rFonts w:ascii="Times New Roman" w:hAnsi="Times New Roman" w:cs="Times New Roman"/>
          <w:sz w:val="28"/>
          <w:szCs w:val="28"/>
        </w:rPr>
        <w:t>Семенівка</w:t>
      </w:r>
      <w:proofErr w:type="spellEnd"/>
      <w:r>
        <w:rPr>
          <w:rFonts w:ascii="Times New Roman" w:hAnsi="Times New Roman" w:cs="Times New Roman"/>
          <w:sz w:val="28"/>
          <w:szCs w:val="28"/>
        </w:rPr>
        <w:t xml:space="preserve"> 9 разів, МПК с. </w:t>
      </w:r>
      <w:proofErr w:type="spellStart"/>
      <w:r>
        <w:rPr>
          <w:rFonts w:ascii="Times New Roman" w:hAnsi="Times New Roman" w:cs="Times New Roman"/>
          <w:sz w:val="28"/>
          <w:szCs w:val="28"/>
        </w:rPr>
        <w:t>Дягова</w:t>
      </w:r>
      <w:proofErr w:type="spellEnd"/>
      <w:r>
        <w:rPr>
          <w:rFonts w:ascii="Times New Roman" w:hAnsi="Times New Roman" w:cs="Times New Roman"/>
          <w:sz w:val="28"/>
          <w:szCs w:val="28"/>
        </w:rPr>
        <w:t xml:space="preserve"> 7 разів.</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Окрім цього МПК смт. Макошине 7 разів виїздила на ліквідації наслідків надзвичайних подій (паводок та буревій).</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Для належного функціонування місцевої пожежної охорони у 2022 році було придбано 2200 літрів бензину на  108 800 гривень; страхування пожежної техніки, страхування особового складу на випадок травматизму та проходження медогляду обійшлось в 27 000 гривень. Також було придбано запчастин і мастильних матеріалів для пожежної техніки на 50 000 гривень. Для опалення пожежних депо придбано 15 кубометрів дров та 12 </w:t>
      </w:r>
      <w:proofErr w:type="spellStart"/>
      <w:r>
        <w:rPr>
          <w:rFonts w:ascii="Times New Roman" w:hAnsi="Times New Roman" w:cs="Times New Roman"/>
          <w:sz w:val="28"/>
          <w:szCs w:val="28"/>
        </w:rPr>
        <w:t>тонн</w:t>
      </w:r>
      <w:proofErr w:type="spellEnd"/>
      <w:r>
        <w:rPr>
          <w:rFonts w:ascii="Times New Roman" w:hAnsi="Times New Roman" w:cs="Times New Roman"/>
          <w:sz w:val="28"/>
          <w:szCs w:val="28"/>
        </w:rPr>
        <w:t xml:space="preserve"> торфобрикету на загальну суму 54 840 гривень. Також отримано благодійну допомогу: 8 кубометрів дров на суму 1 536 грн. та 37 метрів кубічних дров на загальну суму 6 660 грн. від КП "Архітектурно-планувальний центр".</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Завдяки постійним зв’язкам Менської міської ради з громадами Польщі, у минулому році для розвитку місцевої пожежної охорони було отримано благодійну допомогу у вигляді 12 комплектів спеціального одягу та взуття, шоломів пожежних, пожежного інвентаря та шанцевого інструменту, мотопомпи та бензопили. На загальну суму більше півмільйона гривень. Дане майно було </w:t>
      </w:r>
      <w:proofErr w:type="spellStart"/>
      <w:r>
        <w:rPr>
          <w:rFonts w:ascii="Times New Roman" w:hAnsi="Times New Roman" w:cs="Times New Roman"/>
          <w:sz w:val="28"/>
          <w:szCs w:val="28"/>
        </w:rPr>
        <w:t>розподілено</w:t>
      </w:r>
      <w:proofErr w:type="spellEnd"/>
      <w:r>
        <w:rPr>
          <w:rFonts w:ascii="Times New Roman" w:hAnsi="Times New Roman" w:cs="Times New Roman"/>
          <w:sz w:val="28"/>
          <w:szCs w:val="28"/>
        </w:rPr>
        <w:t xml:space="preserve"> серед місцевих пожежних команд згідно необхідності та можливості.</w:t>
      </w:r>
    </w:p>
    <w:p w:rsidR="00DF16EA" w:rsidRDefault="00FF79ED">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Також працівники Місцевої</w:t>
      </w:r>
      <w:r w:rsidRPr="00FF79ED">
        <w:rPr>
          <w:rFonts w:ascii="Times New Roman" w:hAnsi="Times New Roman" w:cs="Times New Roman"/>
          <w:sz w:val="28"/>
          <w:szCs w:val="28"/>
        </w:rPr>
        <w:t xml:space="preserve"> по</w:t>
      </w:r>
      <w:r>
        <w:rPr>
          <w:rFonts w:ascii="Times New Roman" w:hAnsi="Times New Roman" w:cs="Times New Roman"/>
          <w:sz w:val="28"/>
          <w:szCs w:val="28"/>
        </w:rPr>
        <w:t>жежної охорони</w:t>
      </w:r>
      <w:r w:rsidRPr="00FF79ED">
        <w:rPr>
          <w:rFonts w:ascii="Times New Roman" w:hAnsi="Times New Roman" w:cs="Times New Roman"/>
          <w:sz w:val="28"/>
          <w:szCs w:val="28"/>
        </w:rPr>
        <w:t xml:space="preserve"> Менської міської ради Менського району Чернігівської області</w:t>
      </w:r>
      <w:r w:rsidR="00487ADC">
        <w:rPr>
          <w:rFonts w:ascii="Times New Roman" w:hAnsi="Times New Roman" w:cs="Times New Roman"/>
          <w:sz w:val="28"/>
          <w:szCs w:val="28"/>
        </w:rPr>
        <w:t xml:space="preserve"> займаються і профілактикою та попередженням виникнення пожеж: проводяться інструктажі з пожежної безпеки серед жителів громади (проінструктовано 1256 осіб), </w:t>
      </w:r>
      <w:proofErr w:type="spellStart"/>
      <w:r w:rsidR="00487ADC">
        <w:rPr>
          <w:rFonts w:ascii="Times New Roman" w:hAnsi="Times New Roman" w:cs="Times New Roman"/>
          <w:sz w:val="28"/>
          <w:szCs w:val="28"/>
        </w:rPr>
        <w:t>інструктивно</w:t>
      </w:r>
      <w:proofErr w:type="spellEnd"/>
      <w:r w:rsidR="00487ADC">
        <w:rPr>
          <w:rFonts w:ascii="Times New Roman" w:hAnsi="Times New Roman" w:cs="Times New Roman"/>
          <w:sz w:val="28"/>
          <w:szCs w:val="28"/>
        </w:rPr>
        <w:t xml:space="preserve">-профілактичні заняття в шкільних закладах, виготовлено та розповсюджено 600 листівок на протипожежну тематику. </w:t>
      </w:r>
    </w:p>
    <w:p w:rsidR="00DF16EA" w:rsidRDefault="00DF16EA">
      <w:pPr>
        <w:spacing w:after="0" w:line="240" w:lineRule="auto"/>
        <w:ind w:firstLine="567"/>
        <w:jc w:val="center"/>
        <w:rPr>
          <w:rFonts w:ascii="Times New Roman" w:eastAsia="Times New Roman" w:hAnsi="Times New Roman" w:cs="Times New Roman"/>
          <w:b/>
          <w:sz w:val="28"/>
          <w:szCs w:val="28"/>
        </w:rPr>
      </w:pPr>
    </w:p>
    <w:p w:rsidR="00DF16EA" w:rsidRDefault="00487ADC">
      <w:pPr>
        <w:spacing w:after="0" w:line="240" w:lineRule="auto"/>
        <w:ind w:firstLine="567"/>
        <w:jc w:val="center"/>
        <w:rPr>
          <w:rFonts w:ascii="Times New Roman" w:eastAsia="Times New Roman" w:hAnsi="Times New Roman" w:cs="Times New Roman"/>
          <w:b/>
          <w:sz w:val="28"/>
          <w:szCs w:val="28"/>
        </w:rPr>
      </w:pPr>
      <w:r>
        <w:rPr>
          <w:rFonts w:ascii="Times New Roman" w:hAnsi="Times New Roman" w:cs="Times New Roman"/>
          <w:b/>
          <w:sz w:val="28"/>
          <w:szCs w:val="28"/>
        </w:rPr>
        <w:t>Інформація сектору фізичної культури і спорту</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В громаді діє</w:t>
      </w:r>
      <w:r w:rsidR="00FF79ED">
        <w:rPr>
          <w:rFonts w:ascii="Times New Roman" w:hAnsi="Times New Roman" w:cs="Times New Roman"/>
          <w:sz w:val="28"/>
          <w:szCs w:val="28"/>
        </w:rPr>
        <w:t xml:space="preserve"> Комунальний заклад позашкільної освіти Менська</w:t>
      </w:r>
      <w:r>
        <w:rPr>
          <w:rFonts w:ascii="Times New Roman" w:hAnsi="Times New Roman" w:cs="Times New Roman"/>
          <w:sz w:val="28"/>
          <w:szCs w:val="28"/>
        </w:rPr>
        <w:t xml:space="preserve"> дитячо-юнацька спортивна школа</w:t>
      </w:r>
      <w:r w:rsidR="00FF79ED">
        <w:rPr>
          <w:rFonts w:ascii="Times New Roman" w:hAnsi="Times New Roman" w:cs="Times New Roman"/>
          <w:sz w:val="28"/>
          <w:szCs w:val="28"/>
        </w:rPr>
        <w:t xml:space="preserve"> Менської міської ради</w:t>
      </w:r>
      <w:r>
        <w:rPr>
          <w:rFonts w:ascii="Times New Roman" w:hAnsi="Times New Roman" w:cs="Times New Roman"/>
          <w:sz w:val="28"/>
          <w:szCs w:val="28"/>
        </w:rPr>
        <w:t xml:space="preserve">, в якій займається 191 учень в 6 секціях: баскетбол, вільна боротьба, легка атлетика, футбол, </w:t>
      </w:r>
      <w:proofErr w:type="spellStart"/>
      <w:r>
        <w:rPr>
          <w:rFonts w:ascii="Times New Roman" w:hAnsi="Times New Roman" w:cs="Times New Roman"/>
          <w:sz w:val="28"/>
          <w:szCs w:val="28"/>
        </w:rPr>
        <w:t>панкратіон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пауерліфтинг</w:t>
      </w:r>
      <w:proofErr w:type="spellEnd"/>
      <w:r>
        <w:rPr>
          <w:rFonts w:ascii="Times New Roman" w:hAnsi="Times New Roman" w:cs="Times New Roman"/>
          <w:sz w:val="28"/>
          <w:szCs w:val="28"/>
        </w:rPr>
        <w:t>. Заняття проводяться в 14 групах 8 тренерами – викладачами, які займаються на базі СК «Колос».</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На відділення легкої атлетики працює штатний тренер – викладач і один Заслужений тренер України – тренер обласної ДЮСШ.</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На відділення футболу 4 штатних тренера, відділенні вільної боротьби працює 1 тренер-викладач. Також є відділення баскетболу, </w:t>
      </w:r>
      <w:proofErr w:type="spellStart"/>
      <w:r>
        <w:rPr>
          <w:rFonts w:ascii="Times New Roman" w:hAnsi="Times New Roman" w:cs="Times New Roman"/>
          <w:sz w:val="28"/>
          <w:szCs w:val="28"/>
        </w:rPr>
        <w:t>панкратіону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пауерліфтингу</w:t>
      </w:r>
      <w:proofErr w:type="spellEnd"/>
      <w:r>
        <w:rPr>
          <w:rFonts w:ascii="Times New Roman" w:hAnsi="Times New Roman" w:cs="Times New Roman"/>
          <w:sz w:val="28"/>
          <w:szCs w:val="28"/>
        </w:rPr>
        <w:t xml:space="preserve"> де працює по тренеру-викладачу. Майже всі тренери-викладачі мають вищу освіту за фахом. </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Але війна не просто зупинила спортивне життя у громаді, вона на жаль ще й знівелювала результати наших спортсменів. Відсутність постійних та повноцінних тренувань навесні поточного року, відсутність змагань різних рівнів – все це позначилося на результатах. Якщо у минулому році лише у нашій громаді було проведено більше 50 турнірів з різних видів спорту то з початку війни їх було проведено лише </w:t>
      </w:r>
      <w:r>
        <w:rPr>
          <w:rFonts w:ascii="Times New Roman" w:hAnsi="Times New Roman" w:cs="Times New Roman"/>
          <w:sz w:val="28"/>
          <w:szCs w:val="28"/>
          <w:lang w:val="ru-RU"/>
        </w:rPr>
        <w:t>6</w:t>
      </w:r>
      <w:r>
        <w:rPr>
          <w:rFonts w:ascii="Times New Roman" w:hAnsi="Times New Roman" w:cs="Times New Roman"/>
          <w:sz w:val="28"/>
          <w:szCs w:val="28"/>
        </w:rPr>
        <w:t xml:space="preserve"> і то не у повному форматі. </w:t>
      </w:r>
    </w:p>
    <w:p w:rsidR="00DF16EA" w:rsidRDefault="00487ADC">
      <w:pPr>
        <w:spacing w:after="0" w:line="240" w:lineRule="auto"/>
        <w:ind w:firstLine="567"/>
        <w:jc w:val="both"/>
        <w:rPr>
          <w:rFonts w:ascii="Times New Roman" w:eastAsia="Times New Roman" w:hAnsi="Times New Roman" w:cs="Times New Roman"/>
          <w:sz w:val="28"/>
          <w:szCs w:val="28"/>
        </w:rPr>
      </w:pPr>
      <w:proofErr w:type="spellStart"/>
      <w:r>
        <w:rPr>
          <w:rFonts w:ascii="Times New Roman" w:hAnsi="Times New Roman" w:cs="Times New Roman"/>
          <w:sz w:val="28"/>
          <w:szCs w:val="28"/>
          <w:lang w:val="ru-RU"/>
        </w:rPr>
        <w:lastRenderedPageBreak/>
        <w:t>Однак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незважаючи</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це</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юні спортсмени приймали участь у всеукраїнських та обласних турнірах за результатами яких, відповідно до Програми розвитку фізичної культури і спорту, було нагороджено 27 вихованців Менської ДЮСШ грошовими преміями та цінними подарунками.</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Варто зазначити, що фінансування галузі спорту в громаді у порівнянні з 2021 роком зросло на 9,3% і це незважаючи на недовиконання бюджету громади на 10 відсоткових пунктів!</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Також в громаді забезпечено цільове та ефективне використання і збереження спортивних майданчиків та споруд.</w:t>
      </w:r>
    </w:p>
    <w:p w:rsidR="00DF16EA" w:rsidRDefault="00DF16EA">
      <w:pPr>
        <w:spacing w:after="0" w:line="240" w:lineRule="auto"/>
        <w:ind w:firstLine="567"/>
        <w:rPr>
          <w:rFonts w:ascii="Times New Roman" w:eastAsia="Times New Roman" w:hAnsi="Times New Roman" w:cs="Times New Roman"/>
          <w:b/>
          <w:sz w:val="28"/>
          <w:szCs w:val="28"/>
        </w:rPr>
      </w:pPr>
      <w:bookmarkStart w:id="9" w:name="_Hlk125548905"/>
    </w:p>
    <w:p w:rsidR="00DF16EA" w:rsidRDefault="00487ADC">
      <w:pPr>
        <w:spacing w:after="0" w:line="240" w:lineRule="auto"/>
        <w:ind w:firstLine="567"/>
        <w:jc w:val="center"/>
        <w:rPr>
          <w:rFonts w:ascii="Times New Roman" w:eastAsia="Times New Roman" w:hAnsi="Times New Roman" w:cs="Times New Roman"/>
          <w:b/>
          <w:sz w:val="28"/>
          <w:szCs w:val="28"/>
        </w:rPr>
      </w:pPr>
      <w:r>
        <w:rPr>
          <w:rFonts w:ascii="Times New Roman" w:hAnsi="Times New Roman" w:cs="Times New Roman"/>
          <w:b/>
          <w:sz w:val="28"/>
          <w:szCs w:val="28"/>
        </w:rPr>
        <w:t>Сім’я, діти, молодь</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ru-RU"/>
        </w:rPr>
        <w:t>У 2022 році даний напрямок роботи забезпечували – Служба у справах дітей, відділ соціального захисту населення, сім’ї</w:t>
      </w:r>
      <w:r w:rsidR="00E9376E">
        <w:rPr>
          <w:rFonts w:ascii="Times New Roman" w:hAnsi="Times New Roman" w:cs="Times New Roman"/>
          <w:sz w:val="28"/>
          <w:szCs w:val="28"/>
          <w:lang w:eastAsia="ru-RU"/>
        </w:rPr>
        <w:t>, молоді та охорони здоров’я, Комунальна установа</w:t>
      </w:r>
      <w:r>
        <w:rPr>
          <w:rFonts w:ascii="Times New Roman" w:hAnsi="Times New Roman" w:cs="Times New Roman"/>
          <w:sz w:val="28"/>
          <w:szCs w:val="28"/>
          <w:lang w:eastAsia="ru-RU"/>
        </w:rPr>
        <w:t xml:space="preserve"> «Менський міський центр соціальних служб» Менської міської ради.</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ru-RU"/>
        </w:rPr>
        <w:t>На первинному обліку Служби у справах дітей Менської міської ради перебуває 61 дітей-сиріт, дітей, позбавлених батьківського піклування (21 дітей-сиріт, 40 – дітей, позбавлених батьківського піклування). З них під опікою/піклуванням - 48 дітей, в прийомних сім’ях та дитячих будинках сімейного типу – 6 дітей, НРЦ – 5; будинку дитини – 1; ліцей - 1;</w:t>
      </w:r>
    </w:p>
    <w:p w:rsidR="00DF16EA" w:rsidRDefault="00487ADC">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lang w:eastAsia="ru-RU"/>
        </w:rPr>
        <w:t>Показник влаштування дітей до сімейних форм виховання становить 88,5%.</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ru-RU"/>
        </w:rPr>
        <w:t xml:space="preserve">На території громади проживає 74 дітей-сиріт, дітей, позбавлених батьківського піклування. З них в 32 опікунських сім’ях виховується 49 дітей, в 11 прийомних сім’ях – 17 дітей та в одному дитячому будинку сімейного типу – 8 дітей. </w:t>
      </w:r>
    </w:p>
    <w:p w:rsidR="00DF16EA" w:rsidRDefault="00487ADC">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lang w:eastAsia="ru-RU"/>
        </w:rPr>
        <w:t xml:space="preserve">В 2022 році створено одну прийомну сім’ю, в яку влаштовано одну дитину, яка в подальшому була усиновлена прийомними батьками. Одна сім’я перебуває на обліку кандидатів в </w:t>
      </w:r>
      <w:proofErr w:type="spellStart"/>
      <w:r>
        <w:rPr>
          <w:rFonts w:ascii="Times New Roman" w:hAnsi="Times New Roman" w:cs="Times New Roman"/>
          <w:color w:val="000000"/>
          <w:sz w:val="28"/>
          <w:szCs w:val="28"/>
          <w:lang w:eastAsia="ru-RU"/>
        </w:rPr>
        <w:t>усиновлювачі</w:t>
      </w:r>
      <w:proofErr w:type="spellEnd"/>
      <w:r>
        <w:rPr>
          <w:rFonts w:ascii="Times New Roman" w:hAnsi="Times New Roman" w:cs="Times New Roman"/>
          <w:color w:val="000000"/>
          <w:sz w:val="28"/>
          <w:szCs w:val="28"/>
          <w:lang w:eastAsia="ru-RU"/>
        </w:rPr>
        <w:t xml:space="preserve"> та прийомних батьків. </w:t>
      </w:r>
      <w:r>
        <w:rPr>
          <w:rFonts w:ascii="Times New Roman" w:hAnsi="Times New Roman" w:cs="Times New Roman"/>
          <w:sz w:val="28"/>
          <w:szCs w:val="28"/>
          <w:lang w:eastAsia="ru-RU"/>
        </w:rPr>
        <w:t xml:space="preserve">Службою </w:t>
      </w:r>
      <w:r w:rsidR="00E9376E">
        <w:rPr>
          <w:rFonts w:ascii="Times New Roman" w:hAnsi="Times New Roman" w:cs="Times New Roman"/>
          <w:sz w:val="28"/>
          <w:szCs w:val="28"/>
          <w:lang w:eastAsia="ru-RU"/>
        </w:rPr>
        <w:t xml:space="preserve">у справах дітей </w:t>
      </w:r>
      <w:r>
        <w:rPr>
          <w:rFonts w:ascii="Times New Roman" w:hAnsi="Times New Roman" w:cs="Times New Roman"/>
          <w:sz w:val="28"/>
          <w:szCs w:val="28"/>
          <w:lang w:eastAsia="ru-RU"/>
        </w:rPr>
        <w:t>обліковується 11 дітей-сиріт, дітей, позбавлених батьківського піклування, які перебувають на обліку з усиновлення</w:t>
      </w:r>
    </w:p>
    <w:p w:rsidR="00DF16EA" w:rsidRDefault="00487ADC">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lang w:eastAsia="ru-RU"/>
        </w:rPr>
        <w:t xml:space="preserve">Протягом 2022 рік отримали статус дітей-сиріт та дітей, позбавлених батьківського піклування 9 дітей, (4 – влаштовано під опіку, 4 – НРЦ, 1 – будинок дитини). </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ru-RU"/>
        </w:rPr>
        <w:t>На обліку дітей, які перебувають у складних життєвих обставинах перебуває 54 дітей (19 сімей). Протягом 2022 взято 13 дітей (4 сім</w:t>
      </w:r>
      <w:r>
        <w:rPr>
          <w:rFonts w:ascii="Times New Roman" w:hAnsi="Times New Roman" w:cs="Times New Roman"/>
          <w:sz w:val="28"/>
          <w:szCs w:val="28"/>
          <w:lang w:val="ru-RU" w:eastAsia="ru-RU"/>
        </w:rPr>
        <w:t>’</w:t>
      </w:r>
      <w:r>
        <w:rPr>
          <w:rFonts w:ascii="Times New Roman" w:hAnsi="Times New Roman" w:cs="Times New Roman"/>
          <w:sz w:val="28"/>
          <w:szCs w:val="28"/>
          <w:lang w:eastAsia="ru-RU"/>
        </w:rPr>
        <w:t>ї). Для роботи з такими сім</w:t>
      </w:r>
      <w:r>
        <w:rPr>
          <w:rFonts w:ascii="Times New Roman" w:hAnsi="Times New Roman" w:cs="Times New Roman"/>
          <w:sz w:val="28"/>
          <w:szCs w:val="28"/>
          <w:lang w:val="ru-RU" w:eastAsia="ru-RU"/>
        </w:rPr>
        <w:t>’</w:t>
      </w:r>
      <w:r>
        <w:rPr>
          <w:rFonts w:ascii="Times New Roman" w:hAnsi="Times New Roman" w:cs="Times New Roman"/>
          <w:sz w:val="28"/>
          <w:szCs w:val="28"/>
          <w:lang w:eastAsia="ru-RU"/>
        </w:rPr>
        <w:t xml:space="preserve">ями створено 4 міждисциплінарних команди. </w:t>
      </w:r>
    </w:p>
    <w:p w:rsidR="00DF16EA" w:rsidRDefault="00487ADC">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lang w:eastAsia="ru-RU"/>
        </w:rPr>
        <w:t xml:space="preserve"> Пр</w:t>
      </w:r>
      <w:r>
        <w:rPr>
          <w:rFonts w:ascii="Times New Roman" w:hAnsi="Times New Roman" w:cs="Times New Roman"/>
          <w:sz w:val="28"/>
          <w:szCs w:val="28"/>
          <w:lang w:eastAsia="ru-RU"/>
        </w:rPr>
        <w:t>отягом 2022 року проведено 44 профілактичних рейдів, обстежено 225 сім’ю, ініційовано 32 притягнень батьків до адміністративної відповідальності за неналежне виконання батьківських обов’язків та виявлено 3 порушення правил торгівлі спиртними напоями в частині продажу їх неповнолітнім. 14 дітей вилучено з 4 сімей (9 влаштовано до центрів соціально-психологічної реабілітації дітей, троє в будинок дитини, двоє повернуті в сім</w:t>
      </w:r>
      <w:r>
        <w:rPr>
          <w:rFonts w:ascii="Times New Roman" w:hAnsi="Times New Roman" w:cs="Times New Roman"/>
          <w:sz w:val="28"/>
          <w:szCs w:val="28"/>
          <w:lang w:val="ru-RU" w:eastAsia="ru-RU"/>
        </w:rPr>
        <w:t>’</w:t>
      </w:r>
      <w:r>
        <w:rPr>
          <w:rFonts w:ascii="Times New Roman" w:hAnsi="Times New Roman" w:cs="Times New Roman"/>
          <w:sz w:val="28"/>
          <w:szCs w:val="28"/>
          <w:lang w:eastAsia="ru-RU"/>
        </w:rPr>
        <w:t>ю батьків). Також з початку року 5 дітей повернуті з центрів у 2 біологічні сім</w:t>
      </w:r>
      <w:r>
        <w:rPr>
          <w:rFonts w:ascii="Times New Roman" w:hAnsi="Times New Roman" w:cs="Times New Roman"/>
          <w:sz w:val="28"/>
          <w:szCs w:val="28"/>
          <w:lang w:val="ru-RU" w:eastAsia="ru-RU"/>
        </w:rPr>
        <w:t>’</w:t>
      </w:r>
      <w:r>
        <w:rPr>
          <w:rFonts w:ascii="Times New Roman" w:hAnsi="Times New Roman" w:cs="Times New Roman"/>
          <w:sz w:val="28"/>
          <w:szCs w:val="28"/>
          <w:lang w:eastAsia="ru-RU"/>
        </w:rPr>
        <w:t>ї. Випадків жорстокого поводження з дітьми та насильства відносно дітей не зафіксовано. Кримінальних правопорушень вчинених неповнолітніми не вчинялося.</w:t>
      </w:r>
    </w:p>
    <w:p w:rsidR="00DF16EA" w:rsidRDefault="00487ADC">
      <w:pPr>
        <w:spacing w:after="0" w:line="240" w:lineRule="auto"/>
        <w:ind w:right="-5" w:firstLine="567"/>
        <w:jc w:val="both"/>
        <w:rPr>
          <w:rFonts w:ascii="Times New Roman" w:eastAsia="Times New Roman" w:hAnsi="Times New Roman" w:cs="Times New Roman"/>
          <w:sz w:val="28"/>
          <w:szCs w:val="28"/>
        </w:rPr>
      </w:pPr>
      <w:r>
        <w:rPr>
          <w:rFonts w:ascii="Times New Roman" w:hAnsi="Times New Roman" w:cs="Times New Roman"/>
          <w:sz w:val="28"/>
          <w:szCs w:val="28"/>
          <w:lang w:val="ru-RU" w:eastAsia="ru-RU"/>
        </w:rPr>
        <w:lastRenderedPageBreak/>
        <w:t xml:space="preserve">За </w:t>
      </w:r>
      <w:proofErr w:type="spellStart"/>
      <w:r>
        <w:rPr>
          <w:rFonts w:ascii="Times New Roman" w:hAnsi="Times New Roman" w:cs="Times New Roman"/>
          <w:sz w:val="28"/>
          <w:szCs w:val="28"/>
          <w:lang w:val="ru-RU" w:eastAsia="ru-RU"/>
        </w:rPr>
        <w:t>звітний</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період</w:t>
      </w:r>
      <w:proofErr w:type="spellEnd"/>
      <w:r>
        <w:rPr>
          <w:rFonts w:ascii="Times New Roman" w:hAnsi="Times New Roman" w:cs="Times New Roman"/>
          <w:sz w:val="28"/>
          <w:szCs w:val="28"/>
          <w:lang w:val="ru-RU" w:eastAsia="ru-RU"/>
        </w:rPr>
        <w:t xml:space="preserve"> </w:t>
      </w:r>
      <w:r w:rsidR="00D17548">
        <w:rPr>
          <w:rFonts w:ascii="Times New Roman" w:hAnsi="Times New Roman" w:cs="Times New Roman"/>
          <w:sz w:val="28"/>
          <w:szCs w:val="28"/>
          <w:lang w:eastAsia="ru-RU"/>
        </w:rPr>
        <w:t>представники С</w:t>
      </w:r>
      <w:r>
        <w:rPr>
          <w:rFonts w:ascii="Times New Roman" w:hAnsi="Times New Roman" w:cs="Times New Roman"/>
          <w:sz w:val="28"/>
          <w:szCs w:val="28"/>
          <w:lang w:eastAsia="ru-RU"/>
        </w:rPr>
        <w:t>лужби</w:t>
      </w:r>
      <w:r w:rsidR="00D17548">
        <w:rPr>
          <w:rFonts w:ascii="Times New Roman" w:hAnsi="Times New Roman" w:cs="Times New Roman"/>
          <w:sz w:val="28"/>
          <w:szCs w:val="28"/>
          <w:lang w:eastAsia="ru-RU"/>
        </w:rPr>
        <w:t xml:space="preserve"> </w:t>
      </w:r>
      <w:proofErr w:type="gramStart"/>
      <w:r w:rsidR="00D17548">
        <w:rPr>
          <w:rFonts w:ascii="Times New Roman" w:hAnsi="Times New Roman" w:cs="Times New Roman"/>
          <w:sz w:val="28"/>
          <w:szCs w:val="28"/>
          <w:lang w:eastAsia="ru-RU"/>
        </w:rPr>
        <w:t>у справах</w:t>
      </w:r>
      <w:proofErr w:type="gramEnd"/>
      <w:r w:rsidR="00D17548">
        <w:rPr>
          <w:rFonts w:ascii="Times New Roman" w:hAnsi="Times New Roman" w:cs="Times New Roman"/>
          <w:sz w:val="28"/>
          <w:szCs w:val="28"/>
          <w:lang w:eastAsia="ru-RU"/>
        </w:rPr>
        <w:t xml:space="preserve"> дітей</w:t>
      </w:r>
      <w:r>
        <w:rPr>
          <w:rFonts w:ascii="Times New Roman" w:hAnsi="Times New Roman" w:cs="Times New Roman"/>
          <w:sz w:val="28"/>
          <w:szCs w:val="28"/>
          <w:lang w:eastAsia="ru-RU"/>
        </w:rPr>
        <w:t xml:space="preserve"> взяли участь в 19 судових справах, в яких було захищено права та інтереси 36 дітей. Д</w:t>
      </w:r>
      <w:r>
        <w:rPr>
          <w:rFonts w:ascii="Times New Roman" w:hAnsi="Times New Roman" w:cs="Times New Roman"/>
          <w:sz w:val="28"/>
          <w:szCs w:val="28"/>
          <w:lang w:val="ru-RU" w:eastAsia="ru-RU"/>
        </w:rPr>
        <w:t xml:space="preserve">о суду </w:t>
      </w:r>
      <w:r>
        <w:rPr>
          <w:rFonts w:ascii="Times New Roman" w:hAnsi="Times New Roman" w:cs="Times New Roman"/>
          <w:sz w:val="28"/>
          <w:szCs w:val="28"/>
          <w:lang w:eastAsia="ru-RU"/>
        </w:rPr>
        <w:t xml:space="preserve">направлено два позови про позбавлення батьківських прав, 3 позови про відібрання від матері без позбавлення, 9 висновків про доцільність позбавлення батьківських прав. </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ru-RU"/>
        </w:rPr>
        <w:t xml:space="preserve">На квартирному обліку при виконавчому комітеті Менської міської ради перебуває 77 дітей – сиріт, дітей, позбавлених батьківського піклування та осіб з їх числа. Постійно проводиться моніторинг постановки дітей-сиріт, дітей, позбавлених батьківського піклування та осіб з їх числа на квартирний облік для поліпшення житлових умов – поставлено 6 дітей даної категорії. </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ru-RU"/>
        </w:rPr>
        <w:t xml:space="preserve">Службою </w:t>
      </w:r>
      <w:r w:rsidR="00D17548">
        <w:rPr>
          <w:rFonts w:ascii="Times New Roman" w:hAnsi="Times New Roman" w:cs="Times New Roman"/>
          <w:sz w:val="28"/>
          <w:szCs w:val="28"/>
          <w:lang w:eastAsia="ru-RU"/>
        </w:rPr>
        <w:t xml:space="preserve">у справах дітей </w:t>
      </w:r>
      <w:r>
        <w:rPr>
          <w:rFonts w:ascii="Times New Roman" w:hAnsi="Times New Roman" w:cs="Times New Roman"/>
          <w:sz w:val="28"/>
          <w:szCs w:val="28"/>
          <w:lang w:eastAsia="ru-RU"/>
        </w:rPr>
        <w:t xml:space="preserve">щорічно розробляються та затверджуються на комісії з питань захисту прав дитини індивідуальні плани соціального захисту </w:t>
      </w:r>
      <w:r>
        <w:rPr>
          <w:rFonts w:ascii="Times New Roman" w:hAnsi="Times New Roman" w:cs="Times New Roman"/>
          <w:color w:val="000000"/>
          <w:spacing w:val="-1"/>
          <w:sz w:val="28"/>
          <w:szCs w:val="28"/>
          <w:lang w:eastAsia="ru-RU"/>
        </w:rPr>
        <w:t>дітей-сиріт та дітей, позбавлених батьківського піклування, дітей, які перебувають у складних життєвих обставинах, протягом року розроблено та затверджено 128 таких планів. Підготовлено 11 звітів про стан утримання, виховання та розвитку дітей даної категорії в прийомних сім’ях, дитячому будинку сімейного типу та 49 висновків – в сім’ях опікунів.</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ru-RU"/>
        </w:rPr>
        <w:t>За рахунок коштів державної субвенції одна особі з числа дітей-сиріт, яка перебуває на квартирному обліку Менської міської ради придбано житло за рахунок субвенції з державного бюджету.</w:t>
      </w:r>
    </w:p>
    <w:p w:rsidR="00DF16EA" w:rsidRDefault="00487ADC">
      <w:pPr>
        <w:spacing w:after="0" w:line="240" w:lineRule="auto"/>
        <w:ind w:firstLine="567"/>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У 2022 році було сформовано молодіжну раду із 26 молодих активних людей. </w:t>
      </w:r>
    </w:p>
    <w:p w:rsidR="00DF16EA" w:rsidRDefault="00487ADC">
      <w:pPr>
        <w:spacing w:after="0" w:line="240" w:lineRule="auto"/>
        <w:ind w:firstLine="567"/>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Проведено гру «Руйнівники фейків» серед молоді Менської громади та Здолбунівської міської громади, інтеграційний захід до Дня молоді, молодіжну дводенну ініціативу в рамках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«Голос громади в місцевому самоврядуванні» - «Біжу за героя Віталія Горбача!». </w:t>
      </w:r>
    </w:p>
    <w:p w:rsidR="00DF16EA" w:rsidRDefault="00487ADC">
      <w:pPr>
        <w:spacing w:after="0" w:line="240" w:lineRule="auto"/>
        <w:ind w:firstLine="567"/>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Також з ініціативи молоді у громаді проведено ряд благодійних заходів , літературних та творчих вечорів, кінопоказів, зустрічей тощо - всього 16 заходів. </w:t>
      </w:r>
      <w:bookmarkEnd w:id="9"/>
    </w:p>
    <w:p w:rsidR="00DF16EA" w:rsidRDefault="00DF16EA">
      <w:pPr>
        <w:spacing w:after="0" w:line="240" w:lineRule="auto"/>
        <w:contextualSpacing/>
        <w:jc w:val="both"/>
        <w:rPr>
          <w:rFonts w:ascii="Times New Roman" w:eastAsia="Times New Roman" w:hAnsi="Times New Roman" w:cs="Times New Roman"/>
          <w:b/>
          <w:sz w:val="28"/>
          <w:szCs w:val="28"/>
        </w:rPr>
      </w:pPr>
    </w:p>
    <w:p w:rsidR="00DF16EA" w:rsidRDefault="00487ADC">
      <w:pPr>
        <w:tabs>
          <w:tab w:val="num" w:pos="720"/>
        </w:tabs>
        <w:spacing w:after="0" w:line="240" w:lineRule="auto"/>
        <w:ind w:firstLine="567"/>
        <w:jc w:val="center"/>
        <w:rPr>
          <w:rFonts w:ascii="Times New Roman" w:eastAsia="Times New Roman" w:hAnsi="Times New Roman" w:cs="Times New Roman"/>
          <w:b/>
          <w:bCs/>
          <w:sz w:val="28"/>
          <w:szCs w:val="28"/>
        </w:rPr>
      </w:pPr>
      <w:r>
        <w:rPr>
          <w:rFonts w:ascii="Times New Roman" w:hAnsi="Times New Roman" w:cs="Times New Roman"/>
          <w:b/>
          <w:bCs/>
          <w:sz w:val="28"/>
          <w:szCs w:val="28"/>
        </w:rPr>
        <w:t>Трудовий архів</w:t>
      </w:r>
    </w:p>
    <w:p w:rsidR="00DF16EA" w:rsidRDefault="00487ADC">
      <w:pPr>
        <w:pStyle w:val="afd"/>
        <w:ind w:firstLine="567"/>
        <w:jc w:val="both"/>
        <w:rPr>
          <w:szCs w:val="28"/>
        </w:rPr>
      </w:pPr>
      <w:r>
        <w:rPr>
          <w:rFonts w:eastAsiaTheme="minorHAnsi"/>
          <w:szCs w:val="28"/>
          <w:lang w:val="ru-RU"/>
        </w:rPr>
        <w:t xml:space="preserve">Станом на 01.01.2023 року у трудовому </w:t>
      </w:r>
      <w:proofErr w:type="spellStart"/>
      <w:r>
        <w:rPr>
          <w:rFonts w:eastAsiaTheme="minorHAnsi"/>
          <w:szCs w:val="28"/>
          <w:lang w:val="ru-RU"/>
        </w:rPr>
        <w:t>архіві</w:t>
      </w:r>
      <w:proofErr w:type="spellEnd"/>
      <w:r>
        <w:rPr>
          <w:rFonts w:eastAsiaTheme="minorHAnsi"/>
          <w:szCs w:val="28"/>
          <w:lang w:val="ru-RU"/>
        </w:rPr>
        <w:t xml:space="preserve"> </w:t>
      </w:r>
      <w:proofErr w:type="spellStart"/>
      <w:r>
        <w:rPr>
          <w:rFonts w:eastAsiaTheme="minorHAnsi"/>
          <w:szCs w:val="28"/>
          <w:lang w:val="ru-RU"/>
        </w:rPr>
        <w:t>міської</w:t>
      </w:r>
      <w:proofErr w:type="spellEnd"/>
      <w:r>
        <w:rPr>
          <w:rFonts w:eastAsiaTheme="minorHAnsi"/>
          <w:szCs w:val="28"/>
          <w:lang w:val="ru-RU"/>
        </w:rPr>
        <w:t xml:space="preserve"> ради </w:t>
      </w:r>
      <w:proofErr w:type="spellStart"/>
      <w:r>
        <w:rPr>
          <w:rFonts w:eastAsiaTheme="minorHAnsi"/>
          <w:szCs w:val="28"/>
          <w:lang w:val="ru-RU"/>
        </w:rPr>
        <w:t>налічується</w:t>
      </w:r>
      <w:proofErr w:type="spellEnd"/>
      <w:r>
        <w:rPr>
          <w:rFonts w:eastAsiaTheme="minorHAnsi"/>
          <w:szCs w:val="28"/>
          <w:lang w:val="ru-RU"/>
        </w:rPr>
        <w:t xml:space="preserve"> 108 </w:t>
      </w:r>
      <w:proofErr w:type="spellStart"/>
      <w:r>
        <w:rPr>
          <w:rFonts w:eastAsiaTheme="minorHAnsi"/>
          <w:szCs w:val="28"/>
          <w:lang w:val="ru-RU"/>
        </w:rPr>
        <w:t>фондів</w:t>
      </w:r>
      <w:proofErr w:type="spellEnd"/>
      <w:r>
        <w:rPr>
          <w:rFonts w:eastAsiaTheme="minorHAnsi"/>
          <w:szCs w:val="28"/>
          <w:lang w:val="ru-RU"/>
        </w:rPr>
        <w:t xml:space="preserve">, 15933 </w:t>
      </w:r>
      <w:proofErr w:type="spellStart"/>
      <w:r>
        <w:rPr>
          <w:rFonts w:eastAsiaTheme="minorHAnsi"/>
          <w:szCs w:val="28"/>
          <w:lang w:val="ru-RU"/>
        </w:rPr>
        <w:t>одиниць</w:t>
      </w:r>
      <w:proofErr w:type="spellEnd"/>
      <w:r>
        <w:rPr>
          <w:rFonts w:eastAsiaTheme="minorHAnsi"/>
          <w:szCs w:val="28"/>
          <w:lang w:val="ru-RU"/>
        </w:rPr>
        <w:t xml:space="preserve"> </w:t>
      </w:r>
      <w:proofErr w:type="spellStart"/>
      <w:r>
        <w:rPr>
          <w:rFonts w:eastAsiaTheme="minorHAnsi"/>
          <w:szCs w:val="28"/>
          <w:lang w:val="ru-RU"/>
        </w:rPr>
        <w:t>зберігання</w:t>
      </w:r>
      <w:proofErr w:type="spellEnd"/>
      <w:r>
        <w:rPr>
          <w:rFonts w:eastAsiaTheme="minorHAnsi"/>
          <w:szCs w:val="28"/>
          <w:lang w:val="ru-RU"/>
        </w:rPr>
        <w:t xml:space="preserve">, з них 14200 </w:t>
      </w:r>
      <w:proofErr w:type="spellStart"/>
      <w:r>
        <w:rPr>
          <w:rFonts w:eastAsiaTheme="minorHAnsi"/>
          <w:szCs w:val="28"/>
          <w:lang w:val="ru-RU"/>
        </w:rPr>
        <w:t>одиниць</w:t>
      </w:r>
      <w:proofErr w:type="spellEnd"/>
      <w:r>
        <w:rPr>
          <w:rFonts w:eastAsiaTheme="minorHAnsi"/>
          <w:szCs w:val="28"/>
          <w:lang w:val="ru-RU"/>
        </w:rPr>
        <w:t xml:space="preserve"> </w:t>
      </w:r>
      <w:proofErr w:type="spellStart"/>
      <w:r>
        <w:rPr>
          <w:rFonts w:eastAsiaTheme="minorHAnsi"/>
          <w:szCs w:val="28"/>
          <w:lang w:val="ru-RU"/>
        </w:rPr>
        <w:t>зберігання</w:t>
      </w:r>
      <w:proofErr w:type="spellEnd"/>
      <w:r>
        <w:rPr>
          <w:rFonts w:eastAsiaTheme="minorHAnsi"/>
          <w:szCs w:val="28"/>
          <w:lang w:val="ru-RU"/>
        </w:rPr>
        <w:t xml:space="preserve"> з </w:t>
      </w:r>
      <w:proofErr w:type="spellStart"/>
      <w:r>
        <w:rPr>
          <w:rFonts w:eastAsiaTheme="minorHAnsi"/>
          <w:szCs w:val="28"/>
          <w:lang w:val="ru-RU"/>
        </w:rPr>
        <w:t>кадрових</w:t>
      </w:r>
      <w:proofErr w:type="spellEnd"/>
      <w:r>
        <w:rPr>
          <w:rFonts w:eastAsiaTheme="minorHAnsi"/>
          <w:szCs w:val="28"/>
          <w:lang w:val="ru-RU"/>
        </w:rPr>
        <w:t xml:space="preserve"> </w:t>
      </w:r>
      <w:proofErr w:type="spellStart"/>
      <w:r>
        <w:rPr>
          <w:rFonts w:eastAsiaTheme="minorHAnsi"/>
          <w:szCs w:val="28"/>
          <w:lang w:val="ru-RU"/>
        </w:rPr>
        <w:t>питань</w:t>
      </w:r>
      <w:proofErr w:type="spellEnd"/>
      <w:r>
        <w:rPr>
          <w:rFonts w:eastAsiaTheme="minorHAnsi"/>
          <w:szCs w:val="28"/>
          <w:lang w:val="ru-RU"/>
        </w:rPr>
        <w:t xml:space="preserve"> (</w:t>
      </w:r>
      <w:proofErr w:type="spellStart"/>
      <w:r>
        <w:rPr>
          <w:rFonts w:eastAsiaTheme="minorHAnsi"/>
          <w:szCs w:val="28"/>
          <w:lang w:val="ru-RU"/>
        </w:rPr>
        <w:t>особового</w:t>
      </w:r>
      <w:proofErr w:type="spellEnd"/>
      <w:r>
        <w:rPr>
          <w:rFonts w:eastAsiaTheme="minorHAnsi"/>
          <w:szCs w:val="28"/>
          <w:lang w:val="ru-RU"/>
        </w:rPr>
        <w:t xml:space="preserve"> складу), 523 </w:t>
      </w:r>
      <w:proofErr w:type="spellStart"/>
      <w:r>
        <w:rPr>
          <w:rFonts w:eastAsiaTheme="minorHAnsi"/>
          <w:szCs w:val="28"/>
          <w:lang w:val="ru-RU"/>
        </w:rPr>
        <w:t>одиниць</w:t>
      </w:r>
      <w:proofErr w:type="spellEnd"/>
      <w:r>
        <w:rPr>
          <w:rFonts w:eastAsiaTheme="minorHAnsi"/>
          <w:szCs w:val="28"/>
          <w:lang w:val="ru-RU"/>
        </w:rPr>
        <w:t xml:space="preserve"> </w:t>
      </w:r>
      <w:proofErr w:type="spellStart"/>
      <w:r>
        <w:rPr>
          <w:rFonts w:eastAsiaTheme="minorHAnsi"/>
          <w:szCs w:val="28"/>
          <w:lang w:val="ru-RU"/>
        </w:rPr>
        <w:t>тривалого</w:t>
      </w:r>
      <w:proofErr w:type="spellEnd"/>
      <w:r>
        <w:rPr>
          <w:rFonts w:eastAsiaTheme="minorHAnsi"/>
          <w:szCs w:val="28"/>
          <w:lang w:val="ru-RU"/>
        </w:rPr>
        <w:t xml:space="preserve"> </w:t>
      </w:r>
      <w:proofErr w:type="spellStart"/>
      <w:r>
        <w:rPr>
          <w:rFonts w:eastAsiaTheme="minorHAnsi"/>
          <w:szCs w:val="28"/>
          <w:lang w:val="ru-RU"/>
        </w:rPr>
        <w:t>зберігання</w:t>
      </w:r>
      <w:proofErr w:type="spellEnd"/>
      <w:r>
        <w:rPr>
          <w:rFonts w:eastAsiaTheme="minorHAnsi"/>
          <w:szCs w:val="28"/>
          <w:lang w:val="ru-RU"/>
        </w:rPr>
        <w:t xml:space="preserve"> та 1210 </w:t>
      </w:r>
      <w:proofErr w:type="spellStart"/>
      <w:r>
        <w:rPr>
          <w:rFonts w:eastAsiaTheme="minorHAnsi"/>
          <w:szCs w:val="28"/>
          <w:lang w:val="ru-RU"/>
        </w:rPr>
        <w:t>одиниць</w:t>
      </w:r>
      <w:proofErr w:type="spellEnd"/>
      <w:r>
        <w:rPr>
          <w:rFonts w:eastAsiaTheme="minorHAnsi"/>
          <w:szCs w:val="28"/>
          <w:lang w:val="ru-RU"/>
        </w:rPr>
        <w:t xml:space="preserve"> </w:t>
      </w:r>
      <w:proofErr w:type="spellStart"/>
      <w:r>
        <w:rPr>
          <w:rFonts w:eastAsiaTheme="minorHAnsi"/>
          <w:szCs w:val="28"/>
          <w:lang w:val="ru-RU"/>
        </w:rPr>
        <w:t>тимчасового</w:t>
      </w:r>
      <w:proofErr w:type="spellEnd"/>
      <w:r>
        <w:rPr>
          <w:rFonts w:eastAsiaTheme="minorHAnsi"/>
          <w:szCs w:val="28"/>
          <w:lang w:val="ru-RU"/>
        </w:rPr>
        <w:t xml:space="preserve"> </w:t>
      </w:r>
      <w:proofErr w:type="spellStart"/>
      <w:r>
        <w:rPr>
          <w:rFonts w:eastAsiaTheme="minorHAnsi"/>
          <w:szCs w:val="28"/>
          <w:lang w:val="ru-RU"/>
        </w:rPr>
        <w:t>зберігання</w:t>
      </w:r>
      <w:proofErr w:type="spellEnd"/>
      <w:r>
        <w:rPr>
          <w:rFonts w:eastAsiaTheme="minorHAnsi"/>
          <w:szCs w:val="28"/>
          <w:lang w:val="ru-RU"/>
        </w:rPr>
        <w:t>.</w:t>
      </w:r>
    </w:p>
    <w:p w:rsidR="00DF16EA" w:rsidRDefault="00487ADC">
      <w:pPr>
        <w:pStyle w:val="afd"/>
        <w:ind w:firstLine="567"/>
        <w:jc w:val="both"/>
        <w:rPr>
          <w:szCs w:val="28"/>
        </w:rPr>
      </w:pPr>
      <w:r>
        <w:rPr>
          <w:rFonts w:eastAsiaTheme="minorHAnsi"/>
          <w:szCs w:val="28"/>
          <w:lang w:val="ru-RU"/>
        </w:rPr>
        <w:t>За 202</w:t>
      </w:r>
      <w:r>
        <w:rPr>
          <w:rFonts w:eastAsiaTheme="minorHAnsi"/>
          <w:szCs w:val="28"/>
          <w:lang w:val="uk-UA"/>
        </w:rPr>
        <w:t xml:space="preserve">2 </w:t>
      </w:r>
      <w:proofErr w:type="spellStart"/>
      <w:r>
        <w:rPr>
          <w:rFonts w:eastAsiaTheme="minorHAnsi"/>
          <w:szCs w:val="28"/>
          <w:lang w:val="ru-RU"/>
        </w:rPr>
        <w:t>рік</w:t>
      </w:r>
      <w:proofErr w:type="spellEnd"/>
      <w:r>
        <w:rPr>
          <w:rFonts w:eastAsiaTheme="minorHAnsi"/>
          <w:szCs w:val="28"/>
          <w:lang w:val="ru-RU"/>
        </w:rPr>
        <w:t xml:space="preserve"> </w:t>
      </w:r>
      <w:r>
        <w:rPr>
          <w:rFonts w:eastAsiaTheme="minorHAnsi"/>
          <w:szCs w:val="28"/>
          <w:lang w:val="uk-UA"/>
        </w:rPr>
        <w:t>сектором Трудовий архів</w:t>
      </w:r>
      <w:r w:rsidR="00D17548">
        <w:rPr>
          <w:rFonts w:eastAsiaTheme="minorHAnsi"/>
          <w:szCs w:val="28"/>
          <w:lang w:val="uk-UA"/>
        </w:rPr>
        <w:t xml:space="preserve"> Менської міської ради</w:t>
      </w:r>
      <w:r>
        <w:rPr>
          <w:rFonts w:eastAsiaTheme="minorHAnsi"/>
          <w:szCs w:val="28"/>
          <w:lang w:val="uk-UA"/>
        </w:rPr>
        <w:t xml:space="preserve">, враховуючи подані запити, було </w:t>
      </w:r>
      <w:r>
        <w:rPr>
          <w:rFonts w:eastAsiaTheme="minorHAnsi"/>
          <w:szCs w:val="28"/>
          <w:lang w:val="ru-RU"/>
        </w:rPr>
        <w:t xml:space="preserve">видано </w:t>
      </w:r>
      <w:r>
        <w:rPr>
          <w:rFonts w:eastAsiaTheme="minorHAnsi"/>
          <w:szCs w:val="28"/>
          <w:lang w:val="uk-UA"/>
        </w:rPr>
        <w:t>887</w:t>
      </w:r>
      <w:r>
        <w:rPr>
          <w:rFonts w:eastAsiaTheme="minorHAnsi"/>
          <w:szCs w:val="28"/>
          <w:lang w:val="ru-RU"/>
        </w:rPr>
        <w:t xml:space="preserve"> </w:t>
      </w:r>
      <w:r>
        <w:rPr>
          <w:rFonts w:eastAsiaTheme="minorHAnsi"/>
          <w:szCs w:val="28"/>
          <w:lang w:val="uk-UA"/>
        </w:rPr>
        <w:t>довідок</w:t>
      </w:r>
      <w:r>
        <w:rPr>
          <w:rFonts w:eastAsiaTheme="minorHAnsi"/>
          <w:szCs w:val="28"/>
          <w:lang w:val="ru-RU"/>
        </w:rPr>
        <w:t xml:space="preserve"> </w:t>
      </w:r>
      <w:proofErr w:type="spellStart"/>
      <w:r>
        <w:rPr>
          <w:rFonts w:eastAsiaTheme="minorHAnsi"/>
          <w:szCs w:val="28"/>
          <w:lang w:val="ru-RU"/>
        </w:rPr>
        <w:t>соціально</w:t>
      </w:r>
      <w:proofErr w:type="spellEnd"/>
      <w:r>
        <w:rPr>
          <w:rFonts w:eastAsiaTheme="minorHAnsi"/>
          <w:szCs w:val="28"/>
          <w:lang w:val="ru-RU"/>
        </w:rPr>
        <w:t xml:space="preserve">-правового характеру, з них 1 </w:t>
      </w:r>
      <w:proofErr w:type="spellStart"/>
      <w:r>
        <w:rPr>
          <w:rFonts w:eastAsiaTheme="minorHAnsi"/>
          <w:szCs w:val="28"/>
          <w:lang w:val="ru-RU"/>
        </w:rPr>
        <w:t>щодо</w:t>
      </w:r>
      <w:proofErr w:type="spellEnd"/>
      <w:r>
        <w:rPr>
          <w:rFonts w:eastAsiaTheme="minorHAnsi"/>
          <w:szCs w:val="28"/>
          <w:lang w:val="ru-RU"/>
        </w:rPr>
        <w:t xml:space="preserve"> </w:t>
      </w:r>
      <w:proofErr w:type="spellStart"/>
      <w:r>
        <w:rPr>
          <w:rFonts w:eastAsiaTheme="minorHAnsi"/>
          <w:szCs w:val="28"/>
          <w:lang w:val="ru-RU"/>
        </w:rPr>
        <w:t>підтвердження</w:t>
      </w:r>
      <w:proofErr w:type="spellEnd"/>
      <w:r>
        <w:rPr>
          <w:rFonts w:eastAsiaTheme="minorHAnsi"/>
          <w:szCs w:val="28"/>
          <w:lang w:val="ru-RU"/>
        </w:rPr>
        <w:t xml:space="preserve"> трудового стажу для </w:t>
      </w:r>
      <w:proofErr w:type="spellStart"/>
      <w:r>
        <w:rPr>
          <w:rFonts w:eastAsiaTheme="minorHAnsi"/>
          <w:szCs w:val="28"/>
          <w:lang w:val="ru-RU"/>
        </w:rPr>
        <w:t>призначення</w:t>
      </w:r>
      <w:proofErr w:type="spellEnd"/>
      <w:r>
        <w:rPr>
          <w:rFonts w:eastAsiaTheme="minorHAnsi"/>
          <w:szCs w:val="28"/>
          <w:lang w:val="ru-RU"/>
        </w:rPr>
        <w:t xml:space="preserve"> </w:t>
      </w:r>
      <w:proofErr w:type="spellStart"/>
      <w:r>
        <w:rPr>
          <w:rFonts w:eastAsiaTheme="minorHAnsi"/>
          <w:szCs w:val="28"/>
          <w:lang w:val="ru-RU"/>
        </w:rPr>
        <w:t>пенсій</w:t>
      </w:r>
      <w:proofErr w:type="spellEnd"/>
      <w:r>
        <w:rPr>
          <w:rFonts w:eastAsiaTheme="minorHAnsi"/>
          <w:szCs w:val="28"/>
          <w:lang w:val="ru-RU"/>
        </w:rPr>
        <w:t xml:space="preserve"> на </w:t>
      </w:r>
      <w:proofErr w:type="spellStart"/>
      <w:r>
        <w:rPr>
          <w:rFonts w:eastAsiaTheme="minorHAnsi"/>
          <w:szCs w:val="28"/>
          <w:lang w:val="ru-RU"/>
        </w:rPr>
        <w:t>пільгових</w:t>
      </w:r>
      <w:proofErr w:type="spellEnd"/>
      <w:r>
        <w:rPr>
          <w:rFonts w:eastAsiaTheme="minorHAnsi"/>
          <w:szCs w:val="28"/>
          <w:lang w:val="ru-RU"/>
        </w:rPr>
        <w:t xml:space="preserve"> </w:t>
      </w:r>
      <w:proofErr w:type="spellStart"/>
      <w:r>
        <w:rPr>
          <w:rFonts w:eastAsiaTheme="minorHAnsi"/>
          <w:szCs w:val="28"/>
          <w:lang w:val="ru-RU"/>
        </w:rPr>
        <w:t>умовах</w:t>
      </w:r>
      <w:proofErr w:type="spellEnd"/>
      <w:r>
        <w:rPr>
          <w:rFonts w:eastAsiaTheme="minorHAnsi"/>
          <w:szCs w:val="28"/>
          <w:lang w:val="ru-RU"/>
        </w:rPr>
        <w:t xml:space="preserve">. </w:t>
      </w:r>
    </w:p>
    <w:p w:rsidR="00DF16EA" w:rsidRDefault="00487ADC">
      <w:pPr>
        <w:pStyle w:val="afd"/>
        <w:ind w:firstLine="567"/>
        <w:jc w:val="both"/>
        <w:rPr>
          <w:szCs w:val="28"/>
        </w:rPr>
      </w:pPr>
      <w:r>
        <w:rPr>
          <w:rFonts w:eastAsiaTheme="minorHAnsi"/>
          <w:szCs w:val="28"/>
          <w:lang w:val="uk-UA"/>
        </w:rPr>
        <w:t xml:space="preserve">В </w:t>
      </w:r>
      <w:r>
        <w:rPr>
          <w:rFonts w:eastAsiaTheme="minorHAnsi"/>
          <w:szCs w:val="28"/>
          <w:lang w:val="ru-RU"/>
        </w:rPr>
        <w:t>202</w:t>
      </w:r>
      <w:r>
        <w:rPr>
          <w:rFonts w:eastAsiaTheme="minorHAnsi"/>
          <w:szCs w:val="28"/>
          <w:lang w:val="uk-UA"/>
        </w:rPr>
        <w:t>2</w:t>
      </w:r>
      <w:r>
        <w:rPr>
          <w:rFonts w:eastAsiaTheme="minorHAnsi"/>
          <w:szCs w:val="28"/>
          <w:lang w:val="ru-RU"/>
        </w:rPr>
        <w:t xml:space="preserve"> </w:t>
      </w:r>
      <w:proofErr w:type="spellStart"/>
      <w:r>
        <w:rPr>
          <w:rFonts w:eastAsiaTheme="minorHAnsi"/>
          <w:szCs w:val="28"/>
          <w:lang w:val="ru-RU"/>
        </w:rPr>
        <w:t>році</w:t>
      </w:r>
      <w:proofErr w:type="spellEnd"/>
      <w:r>
        <w:rPr>
          <w:rFonts w:eastAsiaTheme="minorHAnsi"/>
          <w:szCs w:val="28"/>
          <w:lang w:val="uk-UA"/>
        </w:rPr>
        <w:t xml:space="preserve"> </w:t>
      </w:r>
      <w:r>
        <w:rPr>
          <w:rFonts w:eastAsiaTheme="minorHAnsi"/>
          <w:szCs w:val="28"/>
          <w:lang w:val="ru-RU"/>
        </w:rPr>
        <w:t xml:space="preserve">на </w:t>
      </w:r>
      <w:proofErr w:type="spellStart"/>
      <w:r>
        <w:rPr>
          <w:rFonts w:eastAsiaTheme="minorHAnsi"/>
          <w:szCs w:val="28"/>
          <w:lang w:val="ru-RU"/>
        </w:rPr>
        <w:t>зберігання</w:t>
      </w:r>
      <w:proofErr w:type="spellEnd"/>
      <w:r>
        <w:rPr>
          <w:rFonts w:eastAsiaTheme="minorHAnsi"/>
          <w:szCs w:val="28"/>
          <w:lang w:val="ru-RU"/>
        </w:rPr>
        <w:t xml:space="preserve"> до сектору </w:t>
      </w:r>
      <w:proofErr w:type="spellStart"/>
      <w:r>
        <w:rPr>
          <w:rFonts w:eastAsiaTheme="minorHAnsi"/>
          <w:szCs w:val="28"/>
          <w:lang w:val="ru-RU"/>
        </w:rPr>
        <w:t>Трудовий</w:t>
      </w:r>
      <w:proofErr w:type="spellEnd"/>
      <w:r>
        <w:rPr>
          <w:rFonts w:eastAsiaTheme="minorHAnsi"/>
          <w:szCs w:val="28"/>
          <w:lang w:val="ru-RU"/>
        </w:rPr>
        <w:t xml:space="preserve"> </w:t>
      </w:r>
      <w:proofErr w:type="spellStart"/>
      <w:r>
        <w:rPr>
          <w:rFonts w:eastAsiaTheme="minorHAnsi"/>
          <w:szCs w:val="28"/>
          <w:lang w:val="ru-RU"/>
        </w:rPr>
        <w:t>архів</w:t>
      </w:r>
      <w:proofErr w:type="spellEnd"/>
      <w:r>
        <w:rPr>
          <w:rFonts w:eastAsiaTheme="minorHAnsi"/>
          <w:szCs w:val="28"/>
          <w:lang w:val="ru-RU"/>
        </w:rPr>
        <w:t xml:space="preserve"> </w:t>
      </w:r>
      <w:proofErr w:type="spellStart"/>
      <w:r>
        <w:rPr>
          <w:rFonts w:eastAsiaTheme="minorHAnsi"/>
          <w:szCs w:val="28"/>
          <w:lang w:val="ru-RU"/>
        </w:rPr>
        <w:t>Менської</w:t>
      </w:r>
      <w:proofErr w:type="spellEnd"/>
      <w:r>
        <w:rPr>
          <w:rFonts w:eastAsiaTheme="minorHAnsi"/>
          <w:szCs w:val="28"/>
          <w:lang w:val="ru-RU"/>
        </w:rPr>
        <w:t xml:space="preserve"> </w:t>
      </w:r>
      <w:proofErr w:type="spellStart"/>
      <w:r>
        <w:rPr>
          <w:rFonts w:eastAsiaTheme="minorHAnsi"/>
          <w:szCs w:val="28"/>
          <w:lang w:val="ru-RU"/>
        </w:rPr>
        <w:t>міської</w:t>
      </w:r>
      <w:proofErr w:type="spellEnd"/>
      <w:r>
        <w:rPr>
          <w:rFonts w:eastAsiaTheme="minorHAnsi"/>
          <w:szCs w:val="28"/>
          <w:lang w:val="ru-RU"/>
        </w:rPr>
        <w:t xml:space="preserve"> ради</w:t>
      </w:r>
      <w:r>
        <w:rPr>
          <w:rFonts w:eastAsiaTheme="minorHAnsi"/>
          <w:szCs w:val="28"/>
          <w:lang w:val="uk-UA"/>
        </w:rPr>
        <w:t xml:space="preserve">, </w:t>
      </w:r>
      <w:r>
        <w:rPr>
          <w:rFonts w:eastAsiaTheme="minorHAnsi"/>
          <w:szCs w:val="28"/>
          <w:lang w:val="ru-RU"/>
        </w:rPr>
        <w:t xml:space="preserve">в </w:t>
      </w:r>
      <w:proofErr w:type="spellStart"/>
      <w:r>
        <w:rPr>
          <w:rFonts w:eastAsiaTheme="minorHAnsi"/>
          <w:szCs w:val="28"/>
          <w:lang w:val="ru-RU"/>
        </w:rPr>
        <w:t>зв'язку</w:t>
      </w:r>
      <w:proofErr w:type="spellEnd"/>
      <w:r>
        <w:rPr>
          <w:rFonts w:eastAsiaTheme="minorHAnsi"/>
          <w:szCs w:val="28"/>
          <w:lang w:val="ru-RU"/>
        </w:rPr>
        <w:t xml:space="preserve"> з </w:t>
      </w:r>
      <w:proofErr w:type="spellStart"/>
      <w:r>
        <w:rPr>
          <w:rFonts w:eastAsiaTheme="minorHAnsi"/>
          <w:szCs w:val="28"/>
          <w:lang w:val="ru-RU"/>
        </w:rPr>
        <w:t>ліквідацією</w:t>
      </w:r>
      <w:proofErr w:type="spellEnd"/>
      <w:r>
        <w:rPr>
          <w:rFonts w:eastAsiaTheme="minorHAnsi"/>
          <w:szCs w:val="28"/>
          <w:lang w:val="ru-RU"/>
        </w:rPr>
        <w:t xml:space="preserve"> </w:t>
      </w:r>
      <w:r>
        <w:rPr>
          <w:rFonts w:eastAsiaTheme="minorHAnsi"/>
          <w:szCs w:val="28"/>
          <w:lang w:val="uk-UA"/>
        </w:rPr>
        <w:t>Менської державної податкової інспекції Головного управління ДФС у Чернігівській області</w:t>
      </w:r>
      <w:r>
        <w:rPr>
          <w:rFonts w:eastAsiaTheme="minorHAnsi"/>
          <w:szCs w:val="28"/>
          <w:lang w:val="ru-RU"/>
        </w:rPr>
        <w:t xml:space="preserve">, </w:t>
      </w:r>
      <w:proofErr w:type="spellStart"/>
      <w:r>
        <w:rPr>
          <w:rFonts w:eastAsiaTheme="minorHAnsi"/>
          <w:szCs w:val="28"/>
          <w:lang w:val="ru-RU"/>
        </w:rPr>
        <w:t>було</w:t>
      </w:r>
      <w:proofErr w:type="spellEnd"/>
      <w:r>
        <w:rPr>
          <w:rFonts w:eastAsiaTheme="minorHAnsi"/>
          <w:szCs w:val="28"/>
          <w:lang w:val="ru-RU"/>
        </w:rPr>
        <w:t xml:space="preserve"> </w:t>
      </w:r>
      <w:proofErr w:type="spellStart"/>
      <w:r>
        <w:rPr>
          <w:rFonts w:eastAsiaTheme="minorHAnsi"/>
          <w:szCs w:val="28"/>
          <w:lang w:val="ru-RU"/>
        </w:rPr>
        <w:t>прийнято</w:t>
      </w:r>
      <w:proofErr w:type="spellEnd"/>
      <w:r>
        <w:rPr>
          <w:rFonts w:eastAsiaTheme="minorHAnsi"/>
          <w:szCs w:val="28"/>
          <w:lang w:val="ru-RU"/>
        </w:rPr>
        <w:t xml:space="preserve"> 1 фонд </w:t>
      </w:r>
      <w:proofErr w:type="spellStart"/>
      <w:r>
        <w:rPr>
          <w:rFonts w:eastAsiaTheme="minorHAnsi"/>
          <w:szCs w:val="28"/>
          <w:lang w:val="ru-RU"/>
        </w:rPr>
        <w:t>також</w:t>
      </w:r>
      <w:proofErr w:type="spellEnd"/>
      <w:r>
        <w:rPr>
          <w:rFonts w:eastAsiaTheme="minorHAnsi"/>
          <w:szCs w:val="28"/>
          <w:lang w:val="ru-RU"/>
        </w:rPr>
        <w:t xml:space="preserve"> </w:t>
      </w:r>
      <w:r>
        <w:rPr>
          <w:rFonts w:eastAsiaTheme="minorHAnsi"/>
          <w:szCs w:val="28"/>
          <w:lang w:val="uk-UA"/>
        </w:rPr>
        <w:t>були описані документи з кадрових питань (особового складу) Менської об’єднаної державної податкова інспекція Головного управління ДФС у Чернігівській області.</w:t>
      </w:r>
    </w:p>
    <w:p w:rsidR="00DF16EA" w:rsidRDefault="00487ADC">
      <w:pPr>
        <w:pStyle w:val="af9"/>
        <w:ind w:firstLine="567"/>
        <w:jc w:val="both"/>
        <w:rPr>
          <w:sz w:val="28"/>
          <w:szCs w:val="28"/>
        </w:rPr>
      </w:pPr>
      <w:r>
        <w:rPr>
          <w:rFonts w:eastAsiaTheme="minorHAnsi"/>
          <w:sz w:val="28"/>
          <w:szCs w:val="28"/>
          <w:lang w:val="uk-UA"/>
        </w:rPr>
        <w:lastRenderedPageBreak/>
        <w:t xml:space="preserve">Протягом 2022 року установам та підприємствам, що ліквідуються, постійно надавалися консультації та методична допомога щодо упорядкування документів, складанні описів справ та актів про вилучення для знищення, що не підлягають зберіганню. </w:t>
      </w:r>
    </w:p>
    <w:p w:rsidR="00DF16EA" w:rsidRDefault="00487ADC">
      <w:pPr>
        <w:pStyle w:val="afd"/>
        <w:ind w:firstLine="567"/>
        <w:jc w:val="both"/>
        <w:rPr>
          <w:szCs w:val="28"/>
        </w:rPr>
      </w:pPr>
      <w:r>
        <w:rPr>
          <w:rFonts w:eastAsiaTheme="minorHAnsi"/>
          <w:szCs w:val="28"/>
          <w:lang w:val="uk-UA"/>
        </w:rPr>
        <w:t xml:space="preserve">Було здійснено 600 зустрічних перевірок достовірності та обґрунтованості довідок поданих для призначення ( перерахунку ) пенсій Головним управлінням ПФУ та складено стільки ж актів. </w:t>
      </w:r>
    </w:p>
    <w:p w:rsidR="00DF16EA" w:rsidRDefault="00DF16EA">
      <w:pPr>
        <w:pStyle w:val="afd"/>
        <w:ind w:firstLine="567"/>
        <w:jc w:val="both"/>
        <w:rPr>
          <w:szCs w:val="28"/>
        </w:rPr>
      </w:pPr>
    </w:p>
    <w:p w:rsidR="00DF16EA" w:rsidRDefault="00487ADC">
      <w:pPr>
        <w:pStyle w:val="afd"/>
        <w:jc w:val="center"/>
        <w:rPr>
          <w:b/>
          <w:szCs w:val="28"/>
        </w:rPr>
      </w:pPr>
      <w:r>
        <w:rPr>
          <w:rFonts w:eastAsiaTheme="minorHAnsi"/>
          <w:b/>
          <w:szCs w:val="28"/>
          <w:lang w:val="uk-UA"/>
        </w:rPr>
        <w:t>Юридична робота</w:t>
      </w:r>
    </w:p>
    <w:p w:rsidR="00DF16EA" w:rsidRDefault="00487ADC">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ru-RU"/>
        </w:rPr>
        <w:t>Забезпечено дотримання вимог чинного законодавства при прийнятті рішень сесії міської ради та рішень виконавчого комітету. Протягом 2022 року жодне з цих рішень не було оскаржено чи скасовано.</w:t>
      </w:r>
    </w:p>
    <w:p w:rsidR="00DF16EA" w:rsidRDefault="00487ADC">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lang w:eastAsia="ru-RU"/>
        </w:rPr>
        <w:t xml:space="preserve">Забезпечено представництво інтересів міської ради в Чернігівському окружному адміністративному суді під час розгляду справи за позовом Головного управління Державної служби України з надзвичайних ситуацій у Чернігівській області про застосування заходів реагування у вигляді зупинення до повного усунення порушень вимог законодавства у сфері техногенної безпеки та пожежної безпеки експлуатації будівлі лікувального корпусу за </w:t>
      </w:r>
      <w:proofErr w:type="spellStart"/>
      <w:r>
        <w:rPr>
          <w:rFonts w:ascii="Times New Roman" w:hAnsi="Times New Roman" w:cs="Times New Roman"/>
          <w:sz w:val="28"/>
          <w:szCs w:val="28"/>
          <w:lang w:eastAsia="ru-RU"/>
        </w:rPr>
        <w:t>адресою</w:t>
      </w:r>
      <w:proofErr w:type="spellEnd"/>
      <w:r>
        <w:rPr>
          <w:rFonts w:ascii="Times New Roman" w:hAnsi="Times New Roman" w:cs="Times New Roman"/>
          <w:sz w:val="28"/>
          <w:szCs w:val="28"/>
          <w:lang w:eastAsia="ru-RU"/>
        </w:rPr>
        <w:t xml:space="preserve"> вул. Зарічна, 11, смт. Макошине, Менського району, Чернігівської області. Так як в даному приміщенні розміщена </w:t>
      </w:r>
      <w:proofErr w:type="spellStart"/>
      <w:r>
        <w:rPr>
          <w:rFonts w:ascii="Times New Roman" w:hAnsi="Times New Roman" w:cs="Times New Roman"/>
          <w:color w:val="000000"/>
          <w:sz w:val="28"/>
          <w:szCs w:val="28"/>
          <w:lang w:eastAsia="ru-RU"/>
        </w:rPr>
        <w:t>Макошинська</w:t>
      </w:r>
      <w:proofErr w:type="spellEnd"/>
      <w:r>
        <w:rPr>
          <w:rFonts w:ascii="Times New Roman" w:hAnsi="Times New Roman" w:cs="Times New Roman"/>
          <w:color w:val="000000"/>
          <w:sz w:val="28"/>
          <w:szCs w:val="28"/>
          <w:lang w:eastAsia="ru-RU"/>
        </w:rPr>
        <w:t xml:space="preserve"> лікарська амбулаторія загальної практики-сімейної медицини та станція швидкої допомоги було вжито всіх необхідних заходів для недопущення їх закриття. За клопотанням міської ради розгляд справи в суді відкладено до завершення воєнного стану, що дає можливість усунути виявлені недоліки.</w:t>
      </w:r>
    </w:p>
    <w:p w:rsidR="00DF16EA" w:rsidRDefault="00487ADC">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0"/>
          <w:lang w:eastAsia="ru-RU"/>
        </w:rPr>
        <w:t xml:space="preserve">З метою забезпечення здійснення правосуддя у відповідності до законодавства про судоустрій, міською радою сформовано та затверджено Список присяжних Менського районного суду Чернігівської області, </w:t>
      </w:r>
      <w:r>
        <w:rPr>
          <w:rFonts w:ascii="Times New Roman" w:hAnsi="Times New Roman" w:cs="Times New Roman"/>
          <w:sz w:val="28"/>
          <w:szCs w:val="20"/>
          <w:lang w:eastAsia="ru-RU"/>
        </w:rPr>
        <w:t>які у випадках, визначених процесуальним законом, вирішують справи у складі суду разом із суддею або залучаються до здійснення правосуддя</w:t>
      </w:r>
      <w:r>
        <w:rPr>
          <w:rFonts w:ascii="Times New Roman" w:hAnsi="Times New Roman" w:cs="Times New Roman"/>
          <w:color w:val="000000"/>
          <w:sz w:val="28"/>
          <w:szCs w:val="28"/>
          <w:lang w:eastAsia="ru-RU"/>
        </w:rPr>
        <w:t>.</w:t>
      </w:r>
    </w:p>
    <w:p w:rsidR="00DF16EA" w:rsidRDefault="00DF16EA">
      <w:pPr>
        <w:spacing w:after="0" w:line="240" w:lineRule="auto"/>
        <w:jc w:val="both"/>
        <w:rPr>
          <w:rFonts w:ascii="Times New Roman" w:eastAsia="Times New Roman" w:hAnsi="Times New Roman" w:cs="Times New Roman"/>
          <w:color w:val="000000"/>
          <w:sz w:val="28"/>
          <w:szCs w:val="28"/>
        </w:rPr>
      </w:pPr>
    </w:p>
    <w:p w:rsidR="00DF16EA" w:rsidRDefault="00487ADC">
      <w:pPr>
        <w:pStyle w:val="afd"/>
        <w:jc w:val="center"/>
        <w:rPr>
          <w:b/>
          <w:szCs w:val="28"/>
          <w:lang w:val="uk-UA"/>
        </w:rPr>
      </w:pPr>
      <w:r>
        <w:rPr>
          <w:rFonts w:eastAsiaTheme="minorHAnsi"/>
          <w:b/>
          <w:lang w:val="uk-UA"/>
        </w:rPr>
        <w:t>Плани відновлення 2023 рік</w:t>
      </w:r>
    </w:p>
    <w:p w:rsidR="00DF16EA" w:rsidRDefault="00487ADC">
      <w:pPr>
        <w:pBdr>
          <w:top w:val="single" w:sz="0" w:space="0" w:color="D9D9E3"/>
          <w:left w:val="single" w:sz="0" w:space="0" w:color="D9D9E3"/>
          <w:bottom w:val="single" w:sz="0" w:space="0" w:color="D9D9E3"/>
          <w:right w:val="single" w:sz="0" w:space="0" w:color="D9D9E3"/>
        </w:pBdr>
        <w:spacing w:after="0" w:line="240" w:lineRule="auto"/>
        <w:ind w:firstLine="567"/>
        <w:jc w:val="both"/>
        <w:rPr>
          <w:rFonts w:ascii="Times New Roman" w:eastAsia="Times New Roman" w:hAnsi="Times New Roman" w:cs="Times New Roman"/>
          <w:color w:val="000000"/>
          <w:sz w:val="28"/>
          <w:lang w:eastAsia="ru-RU"/>
        </w:rPr>
      </w:pPr>
      <w:r>
        <w:rPr>
          <w:rFonts w:ascii="Times New Roman" w:hAnsi="Times New Roman" w:cs="Times New Roman"/>
          <w:color w:val="000000"/>
          <w:sz w:val="28"/>
          <w:lang w:eastAsia="ru-RU"/>
        </w:rPr>
        <w:t xml:space="preserve">Сьогодні триває героїчна війна Українського народу проти російських загарбників за державну незалежність, суверенітет і територіальну цілісність України. Зважаючи на масові військові злочини проти мирного населення, антиукраїнський характер дій російської федерації на тимчасово окупованих нею територіях, можна стверджувати, що головна мета ворога – геноцид проти громадян України та ліквідація української державності. </w:t>
      </w:r>
    </w:p>
    <w:p w:rsidR="00DF16EA" w:rsidRDefault="00487ADC">
      <w:pPr>
        <w:pBdr>
          <w:top w:val="single" w:sz="0" w:space="0" w:color="D9D9E3"/>
          <w:left w:val="single" w:sz="0" w:space="0" w:color="D9D9E3"/>
          <w:bottom w:val="single" w:sz="0" w:space="0" w:color="D9D9E3"/>
          <w:right w:val="single" w:sz="0" w:space="0" w:color="D9D9E3"/>
        </w:pBdr>
        <w:spacing w:after="0" w:line="240" w:lineRule="auto"/>
        <w:ind w:firstLine="567"/>
        <w:jc w:val="both"/>
        <w:rPr>
          <w:rFonts w:ascii="Times New Roman" w:eastAsia="Times New Roman" w:hAnsi="Times New Roman" w:cs="Times New Roman"/>
          <w:color w:val="000000"/>
          <w:sz w:val="28"/>
          <w:lang w:eastAsia="ru-RU"/>
        </w:rPr>
      </w:pPr>
      <w:r>
        <w:rPr>
          <w:rFonts w:ascii="Times New Roman" w:hAnsi="Times New Roman" w:cs="Times New Roman"/>
          <w:color w:val="000000"/>
          <w:sz w:val="28"/>
          <w:lang w:eastAsia="ru-RU"/>
        </w:rPr>
        <w:t>Попри те, що в країні триває війна всі мешканці Менської громади, місцевий бізнес, місцеве самоврядування,  достойно тримають свій “фронт” і своєю невтомною працею наближають Перемогу. Попри труднощі нам вдалося в повному об’ємі забезпечити головні потреби, як мешканців, так і вимушено-переміщених осіб.</w:t>
      </w:r>
    </w:p>
    <w:p w:rsidR="00DF16EA" w:rsidRDefault="00487ADC">
      <w:pPr>
        <w:pBdr>
          <w:top w:val="single" w:sz="0" w:space="0" w:color="D9D9E3"/>
          <w:left w:val="single" w:sz="0" w:space="0" w:color="D9D9E3"/>
          <w:bottom w:val="single" w:sz="0" w:space="0" w:color="D9D9E3"/>
          <w:right w:val="single" w:sz="0" w:space="0" w:color="D9D9E3"/>
        </w:pBdr>
        <w:spacing w:after="0" w:line="240" w:lineRule="auto"/>
        <w:ind w:firstLine="567"/>
        <w:jc w:val="both"/>
        <w:rPr>
          <w:rFonts w:ascii="Times New Roman" w:eastAsia="Times New Roman" w:hAnsi="Times New Roman" w:cs="Times New Roman"/>
          <w:color w:val="000000"/>
          <w:sz w:val="28"/>
          <w:lang w:eastAsia="ru-RU"/>
        </w:rPr>
      </w:pPr>
      <w:r>
        <w:rPr>
          <w:rFonts w:ascii="Times New Roman" w:hAnsi="Times New Roman" w:cs="Times New Roman"/>
          <w:color w:val="000000"/>
          <w:sz w:val="28"/>
          <w:lang w:eastAsia="ru-RU"/>
        </w:rPr>
        <w:t xml:space="preserve">Переконаний, що завдяки Збройним силам України, нашим громадянам, які на всіх “фронтах” підтримують Захисників та міжнародній підтримці, дуже швидко настане омріяна Перемога. У 2023 році всі заходи, які будуть </w:t>
      </w:r>
      <w:r>
        <w:rPr>
          <w:rFonts w:ascii="Times New Roman" w:hAnsi="Times New Roman" w:cs="Times New Roman"/>
          <w:color w:val="000000"/>
          <w:sz w:val="28"/>
          <w:lang w:eastAsia="ru-RU"/>
        </w:rPr>
        <w:lastRenderedPageBreak/>
        <w:t xml:space="preserve">реалізовуватися в Менській громаді, будуть спрямовані на вирішення найголовніших питань - безпеки, якісної освіти, медичного та соціального забезпечення мешканців та підтримку місцевого бізнесу. Триває робота в цьому напрямку всіх структурних підрозділів ради, депутатського корпусу, комунальних установ, активних громадських організацій та мешканців. Одним з головних напрямків роботи буде підтримка місцевого бізнесу, зокрема шляхом створення умов для збільшення кількості малих та середніх представників бізнесу та залучення великих інвесторів на територію індустріального парку “Менський”. Цього року планується провести всю необхідну роботу, щоб обрати керуючу компанію для індустріального парку “Менський” на умовах відкритого конкурсу. Також планується, що в громаді з’явиться “спроможній” Центр надання адміністративних послуг, а також  Центр підтримки бізнесу на базі </w:t>
      </w:r>
      <w:r w:rsidR="00C04C8D">
        <w:rPr>
          <w:rFonts w:ascii="Times New Roman" w:hAnsi="Times New Roman" w:cs="Times New Roman"/>
          <w:color w:val="000000"/>
          <w:sz w:val="28"/>
          <w:lang w:eastAsia="ru-RU"/>
        </w:rPr>
        <w:t>Комунального підприємства «</w:t>
      </w:r>
      <w:r>
        <w:rPr>
          <w:rFonts w:ascii="Times New Roman" w:hAnsi="Times New Roman" w:cs="Times New Roman"/>
          <w:color w:val="000000"/>
          <w:sz w:val="28"/>
          <w:lang w:eastAsia="ru-RU"/>
        </w:rPr>
        <w:t xml:space="preserve">Агенції регіонального розвитку </w:t>
      </w:r>
      <w:proofErr w:type="spellStart"/>
      <w:r>
        <w:rPr>
          <w:rFonts w:ascii="Times New Roman" w:hAnsi="Times New Roman" w:cs="Times New Roman"/>
          <w:color w:val="000000"/>
          <w:sz w:val="28"/>
          <w:lang w:eastAsia="ru-RU"/>
        </w:rPr>
        <w:t>Менщини</w:t>
      </w:r>
      <w:proofErr w:type="spellEnd"/>
      <w:r w:rsidR="00C04C8D">
        <w:rPr>
          <w:rFonts w:ascii="Times New Roman" w:hAnsi="Times New Roman" w:cs="Times New Roman"/>
          <w:color w:val="000000"/>
          <w:sz w:val="28"/>
          <w:lang w:eastAsia="ru-RU"/>
        </w:rPr>
        <w:t>» Менської міської ради</w:t>
      </w:r>
      <w:r>
        <w:rPr>
          <w:rFonts w:ascii="Times New Roman" w:hAnsi="Times New Roman" w:cs="Times New Roman"/>
          <w:color w:val="000000"/>
          <w:sz w:val="28"/>
          <w:lang w:eastAsia="ru-RU"/>
        </w:rPr>
        <w:t>. Планується всебічно допомагати представникам місцевого бізнесу в роботі по залученню інвестицій для розвитку їх діяльності, що в результаті сприятиме створенню нових робочих місць.</w:t>
      </w:r>
    </w:p>
    <w:p w:rsidR="00DF16EA" w:rsidRDefault="00487ADC">
      <w:pPr>
        <w:pBdr>
          <w:top w:val="single" w:sz="0" w:space="0" w:color="D9D9E3"/>
          <w:left w:val="single" w:sz="0" w:space="0" w:color="D9D9E3"/>
          <w:bottom w:val="single" w:sz="0" w:space="0" w:color="D9D9E3"/>
          <w:right w:val="single" w:sz="0" w:space="0" w:color="D9D9E3"/>
        </w:pBdr>
        <w:spacing w:after="0" w:line="240" w:lineRule="auto"/>
        <w:jc w:val="both"/>
        <w:rPr>
          <w:rFonts w:ascii="Times New Roman" w:eastAsia="Times New Roman" w:hAnsi="Times New Roman" w:cs="Times New Roman"/>
          <w:color w:val="000000"/>
          <w:sz w:val="28"/>
          <w:lang w:eastAsia="ru-RU"/>
        </w:rPr>
      </w:pPr>
      <w:r>
        <w:rPr>
          <w:rFonts w:ascii="Times New Roman" w:hAnsi="Times New Roman" w:cs="Times New Roman"/>
          <w:color w:val="000000"/>
          <w:sz w:val="28"/>
          <w:lang w:eastAsia="ru-RU"/>
        </w:rPr>
        <w:t xml:space="preserve">Особлива вага буде приділена оптимізації освітньої галузі з акцентами на безпековий фактор та покращення якості навчання. Наші пріоритети будуть спрямовані на забезпечення вільного доступу до всебічної якісної освіти для кожної дитини. </w:t>
      </w:r>
    </w:p>
    <w:p w:rsidR="00DF16EA" w:rsidRDefault="00487ADC">
      <w:pPr>
        <w:pBdr>
          <w:top w:val="single" w:sz="0" w:space="0" w:color="D9D9E3"/>
          <w:left w:val="single" w:sz="0" w:space="0" w:color="D9D9E3"/>
          <w:bottom w:val="single" w:sz="0" w:space="0" w:color="D9D9E3"/>
          <w:right w:val="single" w:sz="0" w:space="0" w:color="D9D9E3"/>
        </w:pBdr>
        <w:spacing w:after="0" w:line="240" w:lineRule="auto"/>
        <w:ind w:firstLine="567"/>
        <w:jc w:val="both"/>
        <w:rPr>
          <w:rFonts w:ascii="Times New Roman" w:eastAsia="Times New Roman" w:hAnsi="Times New Roman" w:cs="Times New Roman"/>
          <w:color w:val="000000"/>
          <w:sz w:val="28"/>
          <w:lang w:eastAsia="ru-RU"/>
        </w:rPr>
      </w:pPr>
      <w:r>
        <w:rPr>
          <w:rFonts w:ascii="Times New Roman" w:hAnsi="Times New Roman" w:cs="Times New Roman"/>
          <w:color w:val="000000"/>
          <w:sz w:val="28"/>
          <w:lang w:eastAsia="ru-RU"/>
        </w:rPr>
        <w:t>Головне для освітян Менської</w:t>
      </w:r>
      <w:r w:rsidR="00C04C8D">
        <w:rPr>
          <w:rFonts w:ascii="Times New Roman" w:hAnsi="Times New Roman" w:cs="Times New Roman"/>
          <w:color w:val="000000"/>
          <w:sz w:val="28"/>
          <w:lang w:eastAsia="ru-RU"/>
        </w:rPr>
        <w:t xml:space="preserve"> міської територіальної </w:t>
      </w:r>
      <w:bookmarkStart w:id="10" w:name="_GoBack"/>
      <w:bookmarkEnd w:id="10"/>
      <w:r>
        <w:rPr>
          <w:rFonts w:ascii="Times New Roman" w:hAnsi="Times New Roman" w:cs="Times New Roman"/>
          <w:color w:val="000000"/>
          <w:sz w:val="28"/>
          <w:lang w:eastAsia="ru-RU"/>
        </w:rPr>
        <w:t xml:space="preserve">громади - це працювати для дітей і заради дітей, достойно тримати свій освітянський фронт. Якісним заклад освіти, перш за все, роблять люди, а потім вже стіни й красиві парти. Цікаві </w:t>
      </w:r>
      <w:proofErr w:type="spellStart"/>
      <w:r>
        <w:rPr>
          <w:rFonts w:ascii="Times New Roman" w:hAnsi="Times New Roman" w:cs="Times New Roman"/>
          <w:color w:val="000000"/>
          <w:sz w:val="28"/>
          <w:lang w:eastAsia="ru-RU"/>
        </w:rPr>
        <w:t>уроки</w:t>
      </w:r>
      <w:proofErr w:type="spellEnd"/>
      <w:r>
        <w:rPr>
          <w:rFonts w:ascii="Times New Roman" w:hAnsi="Times New Roman" w:cs="Times New Roman"/>
          <w:color w:val="000000"/>
          <w:sz w:val="28"/>
          <w:lang w:eastAsia="ru-RU"/>
        </w:rPr>
        <w:t xml:space="preserve"> та вчителі, які дають можливість висловлювати власну думку, пояснюють, як застосувати знання у житті, комфортне освітнє середовище — такі прості речі, на нашу думку і допомагають школі бути якісною. Тож ми і надалі будемо підтримувати ініціативи - де дитина почуватиметься радісною і щасливою, здобуваючи знання. Продовжиться підтримка ініціатив шкільного самоврядування. Більшість часу діти проводять у закладах освіти. Тому вважаємо, що ці приміщення мають стати центром повноцінного життя дітей та знаходження можливостей для реалізації їхніх уподобань, гармонійного розвитку особистості та тренувань, необхідних для розвитку дитячого організму та якостей. Спрямовуємо керівників закладів освіти на участь в різноманітних грантових Конкурсах. Спільно з міжнародними партнерами в громаді триває робота по розробці стратегії розвитку освіти, визначенні основних шляхів і поступовій реалізації всі намічені кроки. На рівні громади маємо ряд освітянських програм, які спрямовані на розвиток освіти, підтримку творчих педагогів-наставників та обдарованої молоді, підтримку соціально-вразливих категорій тощо. З початком війни надходження до місцевого бюджету значно зменшилися, проте не зважаючи на це Менська громада продовжить підтримувати талановиту та обдаровану молодь та їх наставників.</w:t>
      </w:r>
    </w:p>
    <w:p w:rsidR="00DF16EA" w:rsidRDefault="00487ADC">
      <w:pPr>
        <w:pBdr>
          <w:top w:val="single" w:sz="0" w:space="0" w:color="D9D9E3"/>
          <w:left w:val="single" w:sz="0" w:space="0" w:color="D9D9E3"/>
          <w:bottom w:val="single" w:sz="0" w:space="0" w:color="D9D9E3"/>
          <w:right w:val="single" w:sz="0" w:space="0" w:color="D9D9E3"/>
        </w:pBdr>
        <w:spacing w:after="0" w:line="240" w:lineRule="auto"/>
        <w:ind w:firstLine="567"/>
        <w:jc w:val="both"/>
        <w:rPr>
          <w:rFonts w:ascii="Times New Roman" w:eastAsia="Times New Roman" w:hAnsi="Times New Roman" w:cs="Times New Roman"/>
          <w:color w:val="000000"/>
          <w:sz w:val="28"/>
          <w:szCs w:val="20"/>
          <w:lang w:eastAsia="ru-RU"/>
        </w:rPr>
      </w:pPr>
      <w:r>
        <w:rPr>
          <w:rFonts w:ascii="Times New Roman" w:hAnsi="Times New Roman" w:cs="Times New Roman"/>
          <w:color w:val="000000"/>
          <w:sz w:val="28"/>
          <w:lang w:eastAsia="ru-RU"/>
        </w:rPr>
        <w:t xml:space="preserve">В роботі міської ради та її структурних підрозділів  активно впроваджується  </w:t>
      </w:r>
      <w:proofErr w:type="spellStart"/>
      <w:r>
        <w:rPr>
          <w:rFonts w:ascii="Times New Roman" w:hAnsi="Times New Roman" w:cs="Times New Roman"/>
          <w:color w:val="000000"/>
          <w:sz w:val="28"/>
          <w:lang w:eastAsia="ru-RU"/>
        </w:rPr>
        <w:t>цифровізація</w:t>
      </w:r>
      <w:proofErr w:type="spellEnd"/>
      <w:r>
        <w:rPr>
          <w:rFonts w:ascii="Times New Roman" w:hAnsi="Times New Roman" w:cs="Times New Roman"/>
          <w:color w:val="000000"/>
          <w:sz w:val="28"/>
          <w:lang w:eastAsia="ru-RU"/>
        </w:rPr>
        <w:t xml:space="preserve"> більшості послуг. В громаді вже зараз реалізується два таких проекти в ІТ-сфері. Цю роботу буде систематично продовжено. Також протягом </w:t>
      </w:r>
      <w:r>
        <w:rPr>
          <w:rFonts w:ascii="Times New Roman" w:hAnsi="Times New Roman" w:cs="Times New Roman"/>
          <w:color w:val="000000"/>
          <w:sz w:val="28"/>
          <w:lang w:eastAsia="ru-RU"/>
        </w:rPr>
        <w:lastRenderedPageBreak/>
        <w:t xml:space="preserve">року всі </w:t>
      </w:r>
      <w:proofErr w:type="spellStart"/>
      <w:r>
        <w:rPr>
          <w:rFonts w:ascii="Times New Roman" w:hAnsi="Times New Roman" w:cs="Times New Roman"/>
          <w:color w:val="000000"/>
          <w:sz w:val="28"/>
          <w:lang w:eastAsia="ru-RU"/>
        </w:rPr>
        <w:t>старостинські</w:t>
      </w:r>
      <w:proofErr w:type="spellEnd"/>
      <w:r>
        <w:rPr>
          <w:rFonts w:ascii="Times New Roman" w:hAnsi="Times New Roman" w:cs="Times New Roman"/>
          <w:color w:val="000000"/>
          <w:sz w:val="28"/>
          <w:lang w:eastAsia="ru-RU"/>
        </w:rPr>
        <w:t xml:space="preserve"> округи громади планується забезпечити системами сповіщення.</w:t>
      </w:r>
    </w:p>
    <w:p w:rsidR="00DF16EA" w:rsidRDefault="00487ADC">
      <w:pPr>
        <w:pBdr>
          <w:top w:val="single" w:sz="0" w:space="0" w:color="D9D9E3"/>
          <w:left w:val="single" w:sz="0" w:space="0" w:color="D9D9E3"/>
          <w:bottom w:val="single" w:sz="0" w:space="0" w:color="D9D9E3"/>
          <w:right w:val="single" w:sz="0" w:space="0" w:color="D9D9E3"/>
        </w:pBdr>
        <w:spacing w:after="0" w:line="240" w:lineRule="auto"/>
        <w:ind w:firstLine="567"/>
        <w:jc w:val="both"/>
        <w:rPr>
          <w:rFonts w:ascii="Times New Roman" w:eastAsia="Times New Roman" w:hAnsi="Times New Roman" w:cs="Times New Roman"/>
          <w:color w:val="000000"/>
          <w:sz w:val="28"/>
          <w:szCs w:val="20"/>
          <w:lang w:eastAsia="ru-RU"/>
        </w:rPr>
      </w:pPr>
      <w:r>
        <w:rPr>
          <w:rFonts w:ascii="Times New Roman" w:hAnsi="Times New Roman" w:cs="Times New Roman"/>
          <w:color w:val="000000"/>
          <w:sz w:val="28"/>
          <w:lang w:eastAsia="ru-RU"/>
        </w:rPr>
        <w:t>Планується реалізувати проекти, спрямовані на розвиток інфраструктури громади, зокрема, основних транспортних магістралей, мереж водопостачання та водовідведення, а також в усіх сферах життя запроваджувати принципи енергоефективності та енергозбереження.</w:t>
      </w:r>
    </w:p>
    <w:p w:rsidR="00DF16EA" w:rsidRDefault="00487ADC">
      <w:pPr>
        <w:pBdr>
          <w:top w:val="single" w:sz="0" w:space="0" w:color="D9D9E3"/>
          <w:left w:val="single" w:sz="0" w:space="0" w:color="D9D9E3"/>
          <w:bottom w:val="single" w:sz="0" w:space="0" w:color="D9D9E3"/>
          <w:right w:val="single" w:sz="0" w:space="0" w:color="D9D9E3"/>
        </w:pBdr>
        <w:spacing w:after="0" w:line="240" w:lineRule="auto"/>
        <w:ind w:firstLine="567"/>
        <w:jc w:val="both"/>
        <w:rPr>
          <w:rFonts w:ascii="Times New Roman" w:eastAsia="Times New Roman" w:hAnsi="Times New Roman" w:cs="Times New Roman"/>
          <w:color w:val="000000"/>
          <w:sz w:val="28"/>
          <w:szCs w:val="20"/>
          <w:lang w:eastAsia="ru-RU"/>
        </w:rPr>
      </w:pPr>
      <w:r>
        <w:rPr>
          <w:rFonts w:ascii="Times New Roman" w:hAnsi="Times New Roman" w:cs="Times New Roman"/>
          <w:color w:val="000000"/>
          <w:sz w:val="28"/>
          <w:lang w:eastAsia="ru-RU"/>
        </w:rPr>
        <w:t>Приймаючи бюджет громади на 2023 рік, ми зобов’язалися підтримувати медичну галузь та зосередитися на покращенні якості медичного обслуговування, збільшенні кількості пакетів послуг для лікарні та центру первинної медико-санітарної допомоги. Ми не тільки не зменшили фінансування медичної галузі, ми створили умови щоб забезпечити потрібні ресурси, шляхом залучення додаткового позабюджетного фінансування. Продовжиться робота по покращенню медичного обладнання та інфраструктури медичних закладів громади, передбачені заходи зацікавлення для нових лікарів, як фінансової підтримки так і наданням житла. В громаді активно розвивається напрямок телемедицини та інші інноваційні технології, щоб покращити доступність та якість медичних послуг. Загалом, підтримка медичної галузі була і залишиться нашим пріоритетом.</w:t>
      </w:r>
    </w:p>
    <w:p w:rsidR="00DF16EA" w:rsidRDefault="00487ADC">
      <w:pPr>
        <w:spacing w:after="0" w:line="240" w:lineRule="auto"/>
        <w:ind w:firstLine="567"/>
        <w:jc w:val="both"/>
        <w:rPr>
          <w:rFonts w:ascii="Times New Roman" w:eastAsia="Times New Roman" w:hAnsi="Times New Roman" w:cs="Times New Roman"/>
          <w:color w:val="000000"/>
          <w:lang w:eastAsia="ru-RU"/>
        </w:rPr>
      </w:pPr>
      <w:r>
        <w:rPr>
          <w:rFonts w:ascii="Times New Roman" w:hAnsi="Times New Roman" w:cs="Times New Roman"/>
          <w:color w:val="000000"/>
          <w:sz w:val="28"/>
          <w:lang w:eastAsia="ru-RU"/>
        </w:rPr>
        <w:t>Загалом, плани Менської громади на 2023 рік спрямовані на забезпечення стійкого розвитку громади та покращення якості життя її мешканців в безпечних умовах.</w:t>
      </w:r>
    </w:p>
    <w:p w:rsidR="00DF16EA" w:rsidRDefault="00DF16EA">
      <w:pPr>
        <w:spacing w:after="0" w:line="240" w:lineRule="auto"/>
        <w:jc w:val="both"/>
        <w:rPr>
          <w:rFonts w:ascii="Times New Roman" w:eastAsia="Times New Roman" w:hAnsi="Times New Roman" w:cs="Times New Roman"/>
          <w:color w:val="000000"/>
          <w:sz w:val="28"/>
          <w:szCs w:val="28"/>
        </w:rPr>
      </w:pPr>
    </w:p>
    <w:p w:rsidR="00DF16EA" w:rsidRDefault="00DF16EA">
      <w:pPr>
        <w:spacing w:after="0" w:line="240" w:lineRule="auto"/>
        <w:jc w:val="both"/>
        <w:rPr>
          <w:rFonts w:ascii="Times New Roman" w:eastAsia="Times New Roman" w:hAnsi="Times New Roman" w:cs="Times New Roman"/>
          <w:color w:val="000000"/>
          <w:sz w:val="28"/>
          <w:szCs w:val="28"/>
        </w:rPr>
      </w:pPr>
    </w:p>
    <w:p w:rsidR="00DF16EA" w:rsidRDefault="00487ADC">
      <w:pPr>
        <w:tabs>
          <w:tab w:val="left" w:pos="6803"/>
        </w:tabs>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rPr>
        <w:t>Міський голова</w:t>
      </w:r>
      <w:r>
        <w:rPr>
          <w:rFonts w:ascii="Times New Roman" w:hAnsi="Times New Roman" w:cs="Times New Roman"/>
          <w:sz w:val="28"/>
        </w:rPr>
        <w:tab/>
        <w:t>Геннадій ПРИМАКОВ</w:t>
      </w:r>
    </w:p>
    <w:sectPr w:rsidR="00DF16EA">
      <w:headerReference w:type="default" r:id="rId10"/>
      <w:headerReference w:type="first" r:id="rId11"/>
      <w:footerReference w:type="first" r:id="rId12"/>
      <w:pgSz w:w="11906" w:h="16838"/>
      <w:pgMar w:top="1134" w:right="567" w:bottom="1134" w:left="1701"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57F" w:rsidRDefault="0071457F">
      <w:pPr>
        <w:spacing w:after="0" w:line="240" w:lineRule="auto"/>
      </w:pPr>
      <w:r>
        <w:separator/>
      </w:r>
    </w:p>
  </w:endnote>
  <w:endnote w:type="continuationSeparator" w:id="0">
    <w:p w:rsidR="0071457F" w:rsidRDefault="0071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CC9" w:rsidRDefault="001C5CC9">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57F" w:rsidRDefault="0071457F">
      <w:pPr>
        <w:spacing w:after="0" w:line="240" w:lineRule="auto"/>
      </w:pPr>
      <w:r>
        <w:separator/>
      </w:r>
    </w:p>
  </w:footnote>
  <w:footnote w:type="continuationSeparator" w:id="0">
    <w:p w:rsidR="0071457F" w:rsidRDefault="00714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CC9" w:rsidRDefault="001C5CC9">
    <w:pPr>
      <w:pStyle w:val="aff"/>
      <w:jc w:val="center"/>
    </w:pPr>
    <w:r>
      <w:fldChar w:fldCharType="begin"/>
    </w:r>
    <w:r>
      <w:instrText>PAGE \* MERGEFORMAT</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CC9" w:rsidRDefault="001C5CC9">
    <w:pPr>
      <w:pStyle w:val="aff"/>
      <w:jc w:val="center"/>
    </w:pPr>
    <w:r>
      <w:rPr>
        <w:noProof/>
      </w:rPr>
      <mc:AlternateContent>
        <mc:Choice Requires="wpg">
          <w:drawing>
            <wp:inline distT="0" distB="0" distL="0" distR="0">
              <wp:extent cx="429930" cy="606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429929" cy="606519"/>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9pt;height:47.8pt;" stroked="false">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751"/>
    <w:multiLevelType w:val="hybridMultilevel"/>
    <w:tmpl w:val="4E04648A"/>
    <w:lvl w:ilvl="0" w:tplc="8C7AB03A">
      <w:start w:val="1"/>
      <w:numFmt w:val="bullet"/>
      <w:lvlText w:val="–"/>
      <w:lvlJc w:val="left"/>
      <w:pPr>
        <w:ind w:left="720" w:hanging="360"/>
      </w:pPr>
      <w:rPr>
        <w:rFonts w:ascii="Arial" w:eastAsia="Arial" w:hAnsi="Arial" w:cs="Arial" w:hint="default"/>
      </w:rPr>
    </w:lvl>
    <w:lvl w:ilvl="1" w:tplc="12A243D6">
      <w:start w:val="1"/>
      <w:numFmt w:val="bullet"/>
      <w:lvlText w:val="o"/>
      <w:lvlJc w:val="left"/>
      <w:pPr>
        <w:ind w:left="1440" w:hanging="360"/>
      </w:pPr>
      <w:rPr>
        <w:rFonts w:ascii="Courier New" w:eastAsia="Courier New" w:hAnsi="Courier New" w:cs="Courier New" w:hint="default"/>
      </w:rPr>
    </w:lvl>
    <w:lvl w:ilvl="2" w:tplc="E72C138E">
      <w:start w:val="1"/>
      <w:numFmt w:val="bullet"/>
      <w:lvlText w:val="§"/>
      <w:lvlJc w:val="left"/>
      <w:pPr>
        <w:ind w:left="2160" w:hanging="360"/>
      </w:pPr>
      <w:rPr>
        <w:rFonts w:ascii="Wingdings" w:eastAsia="Wingdings" w:hAnsi="Wingdings" w:cs="Wingdings" w:hint="default"/>
      </w:rPr>
    </w:lvl>
    <w:lvl w:ilvl="3" w:tplc="7CB46F12">
      <w:start w:val="1"/>
      <w:numFmt w:val="bullet"/>
      <w:lvlText w:val="·"/>
      <w:lvlJc w:val="left"/>
      <w:pPr>
        <w:ind w:left="2880" w:hanging="360"/>
      </w:pPr>
      <w:rPr>
        <w:rFonts w:ascii="Symbol" w:eastAsia="Symbol" w:hAnsi="Symbol" w:cs="Symbol" w:hint="default"/>
      </w:rPr>
    </w:lvl>
    <w:lvl w:ilvl="4" w:tplc="9AFC643C">
      <w:start w:val="1"/>
      <w:numFmt w:val="bullet"/>
      <w:lvlText w:val="o"/>
      <w:lvlJc w:val="left"/>
      <w:pPr>
        <w:ind w:left="3600" w:hanging="360"/>
      </w:pPr>
      <w:rPr>
        <w:rFonts w:ascii="Courier New" w:eastAsia="Courier New" w:hAnsi="Courier New" w:cs="Courier New" w:hint="default"/>
      </w:rPr>
    </w:lvl>
    <w:lvl w:ilvl="5" w:tplc="DC881124">
      <w:start w:val="1"/>
      <w:numFmt w:val="bullet"/>
      <w:lvlText w:val="§"/>
      <w:lvlJc w:val="left"/>
      <w:pPr>
        <w:ind w:left="4320" w:hanging="360"/>
      </w:pPr>
      <w:rPr>
        <w:rFonts w:ascii="Wingdings" w:eastAsia="Wingdings" w:hAnsi="Wingdings" w:cs="Wingdings" w:hint="default"/>
      </w:rPr>
    </w:lvl>
    <w:lvl w:ilvl="6" w:tplc="FF5E5CC8">
      <w:start w:val="1"/>
      <w:numFmt w:val="bullet"/>
      <w:lvlText w:val="·"/>
      <w:lvlJc w:val="left"/>
      <w:pPr>
        <w:ind w:left="5040" w:hanging="360"/>
      </w:pPr>
      <w:rPr>
        <w:rFonts w:ascii="Symbol" w:eastAsia="Symbol" w:hAnsi="Symbol" w:cs="Symbol" w:hint="default"/>
      </w:rPr>
    </w:lvl>
    <w:lvl w:ilvl="7" w:tplc="F830DA3C">
      <w:start w:val="1"/>
      <w:numFmt w:val="bullet"/>
      <w:lvlText w:val="o"/>
      <w:lvlJc w:val="left"/>
      <w:pPr>
        <w:ind w:left="5760" w:hanging="360"/>
      </w:pPr>
      <w:rPr>
        <w:rFonts w:ascii="Courier New" w:eastAsia="Courier New" w:hAnsi="Courier New" w:cs="Courier New" w:hint="default"/>
      </w:rPr>
    </w:lvl>
    <w:lvl w:ilvl="8" w:tplc="D0E0DDE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5CA4EF2"/>
    <w:multiLevelType w:val="hybridMultilevel"/>
    <w:tmpl w:val="C5FE4C26"/>
    <w:lvl w:ilvl="0" w:tplc="C5A85860">
      <w:start w:val="1"/>
      <w:numFmt w:val="decimal"/>
      <w:lvlText w:val="%1."/>
      <w:lvlJc w:val="left"/>
      <w:pPr>
        <w:ind w:left="720" w:hanging="360"/>
      </w:pPr>
      <w:rPr>
        <w:rFonts w:hint="default"/>
      </w:rPr>
    </w:lvl>
    <w:lvl w:ilvl="1" w:tplc="E7C07028">
      <w:start w:val="1"/>
      <w:numFmt w:val="lowerLetter"/>
      <w:lvlText w:val="%2."/>
      <w:lvlJc w:val="left"/>
      <w:pPr>
        <w:ind w:left="1440" w:hanging="360"/>
      </w:pPr>
    </w:lvl>
    <w:lvl w:ilvl="2" w:tplc="4F9460E4">
      <w:start w:val="1"/>
      <w:numFmt w:val="lowerRoman"/>
      <w:lvlText w:val="%3."/>
      <w:lvlJc w:val="right"/>
      <w:pPr>
        <w:ind w:left="2160" w:hanging="180"/>
      </w:pPr>
    </w:lvl>
    <w:lvl w:ilvl="3" w:tplc="7E2018B4">
      <w:start w:val="1"/>
      <w:numFmt w:val="decimal"/>
      <w:lvlText w:val="%4."/>
      <w:lvlJc w:val="left"/>
      <w:pPr>
        <w:ind w:left="2880" w:hanging="360"/>
      </w:pPr>
    </w:lvl>
    <w:lvl w:ilvl="4" w:tplc="266430DE">
      <w:start w:val="1"/>
      <w:numFmt w:val="lowerLetter"/>
      <w:lvlText w:val="%5."/>
      <w:lvlJc w:val="left"/>
      <w:pPr>
        <w:ind w:left="3600" w:hanging="360"/>
      </w:pPr>
    </w:lvl>
    <w:lvl w:ilvl="5" w:tplc="3A24E916">
      <w:start w:val="1"/>
      <w:numFmt w:val="lowerRoman"/>
      <w:lvlText w:val="%6."/>
      <w:lvlJc w:val="right"/>
      <w:pPr>
        <w:ind w:left="4320" w:hanging="180"/>
      </w:pPr>
    </w:lvl>
    <w:lvl w:ilvl="6" w:tplc="70085F32">
      <w:start w:val="1"/>
      <w:numFmt w:val="decimal"/>
      <w:lvlText w:val="%7."/>
      <w:lvlJc w:val="left"/>
      <w:pPr>
        <w:ind w:left="5040" w:hanging="360"/>
      </w:pPr>
    </w:lvl>
    <w:lvl w:ilvl="7" w:tplc="8EDE4E24">
      <w:start w:val="1"/>
      <w:numFmt w:val="lowerLetter"/>
      <w:lvlText w:val="%8."/>
      <w:lvlJc w:val="left"/>
      <w:pPr>
        <w:ind w:left="5760" w:hanging="360"/>
      </w:pPr>
    </w:lvl>
    <w:lvl w:ilvl="8" w:tplc="2C5AE176">
      <w:start w:val="1"/>
      <w:numFmt w:val="lowerRoman"/>
      <w:lvlText w:val="%9."/>
      <w:lvlJc w:val="right"/>
      <w:pPr>
        <w:ind w:left="6480" w:hanging="180"/>
      </w:pPr>
    </w:lvl>
  </w:abstractNum>
  <w:abstractNum w:abstractNumId="2" w15:restartNumberingAfterBreak="0">
    <w:nsid w:val="10A4184D"/>
    <w:multiLevelType w:val="hybridMultilevel"/>
    <w:tmpl w:val="CE46F632"/>
    <w:lvl w:ilvl="0" w:tplc="940632C0">
      <w:start w:val="1"/>
      <w:numFmt w:val="bullet"/>
      <w:lvlText w:val="-"/>
      <w:lvlJc w:val="left"/>
      <w:pPr>
        <w:tabs>
          <w:tab w:val="num" w:pos="360"/>
        </w:tabs>
        <w:ind w:left="360" w:hanging="360"/>
      </w:pPr>
      <w:rPr>
        <w:rFonts w:hint="default"/>
      </w:rPr>
    </w:lvl>
    <w:lvl w:ilvl="1" w:tplc="5212003E">
      <w:start w:val="1"/>
      <w:numFmt w:val="bullet"/>
      <w:lvlText w:val="o"/>
      <w:lvlJc w:val="left"/>
      <w:pPr>
        <w:ind w:left="1440" w:hanging="360"/>
      </w:pPr>
      <w:rPr>
        <w:rFonts w:ascii="Courier New" w:eastAsia="Courier New" w:hAnsi="Courier New" w:cs="Courier New" w:hint="default"/>
      </w:rPr>
    </w:lvl>
    <w:lvl w:ilvl="2" w:tplc="9C226858">
      <w:start w:val="1"/>
      <w:numFmt w:val="bullet"/>
      <w:lvlText w:val="§"/>
      <w:lvlJc w:val="left"/>
      <w:pPr>
        <w:ind w:left="2160" w:hanging="360"/>
      </w:pPr>
      <w:rPr>
        <w:rFonts w:ascii="Wingdings" w:eastAsia="Wingdings" w:hAnsi="Wingdings" w:cs="Wingdings" w:hint="default"/>
      </w:rPr>
    </w:lvl>
    <w:lvl w:ilvl="3" w:tplc="90BE5374">
      <w:start w:val="1"/>
      <w:numFmt w:val="bullet"/>
      <w:lvlText w:val="·"/>
      <w:lvlJc w:val="left"/>
      <w:pPr>
        <w:ind w:left="2880" w:hanging="360"/>
      </w:pPr>
      <w:rPr>
        <w:rFonts w:ascii="Symbol" w:eastAsia="Symbol" w:hAnsi="Symbol" w:cs="Symbol" w:hint="default"/>
      </w:rPr>
    </w:lvl>
    <w:lvl w:ilvl="4" w:tplc="E7206556">
      <w:start w:val="1"/>
      <w:numFmt w:val="bullet"/>
      <w:lvlText w:val="o"/>
      <w:lvlJc w:val="left"/>
      <w:pPr>
        <w:ind w:left="3600" w:hanging="360"/>
      </w:pPr>
      <w:rPr>
        <w:rFonts w:ascii="Courier New" w:eastAsia="Courier New" w:hAnsi="Courier New" w:cs="Courier New" w:hint="default"/>
      </w:rPr>
    </w:lvl>
    <w:lvl w:ilvl="5" w:tplc="F5F44B6A">
      <w:start w:val="1"/>
      <w:numFmt w:val="bullet"/>
      <w:lvlText w:val="§"/>
      <w:lvlJc w:val="left"/>
      <w:pPr>
        <w:ind w:left="4320" w:hanging="360"/>
      </w:pPr>
      <w:rPr>
        <w:rFonts w:ascii="Wingdings" w:eastAsia="Wingdings" w:hAnsi="Wingdings" w:cs="Wingdings" w:hint="default"/>
      </w:rPr>
    </w:lvl>
    <w:lvl w:ilvl="6" w:tplc="89167CD2">
      <w:start w:val="1"/>
      <w:numFmt w:val="bullet"/>
      <w:lvlText w:val="·"/>
      <w:lvlJc w:val="left"/>
      <w:pPr>
        <w:ind w:left="5040" w:hanging="360"/>
      </w:pPr>
      <w:rPr>
        <w:rFonts w:ascii="Symbol" w:eastAsia="Symbol" w:hAnsi="Symbol" w:cs="Symbol" w:hint="default"/>
      </w:rPr>
    </w:lvl>
    <w:lvl w:ilvl="7" w:tplc="EE3C1570">
      <w:start w:val="1"/>
      <w:numFmt w:val="bullet"/>
      <w:lvlText w:val="o"/>
      <w:lvlJc w:val="left"/>
      <w:pPr>
        <w:ind w:left="5760" w:hanging="360"/>
      </w:pPr>
      <w:rPr>
        <w:rFonts w:ascii="Courier New" w:eastAsia="Courier New" w:hAnsi="Courier New" w:cs="Courier New" w:hint="default"/>
      </w:rPr>
    </w:lvl>
    <w:lvl w:ilvl="8" w:tplc="B21A257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30B057F"/>
    <w:multiLevelType w:val="hybridMultilevel"/>
    <w:tmpl w:val="0A0CDE42"/>
    <w:lvl w:ilvl="0" w:tplc="2B50FB5E">
      <w:start w:val="1"/>
      <w:numFmt w:val="bullet"/>
      <w:lvlText w:val="–"/>
      <w:lvlJc w:val="left"/>
      <w:pPr>
        <w:ind w:left="720" w:hanging="360"/>
      </w:pPr>
      <w:rPr>
        <w:rFonts w:ascii="Arial" w:eastAsia="Arial" w:hAnsi="Arial" w:cs="Arial" w:hint="default"/>
      </w:rPr>
    </w:lvl>
    <w:lvl w:ilvl="1" w:tplc="F218089C">
      <w:start w:val="1"/>
      <w:numFmt w:val="bullet"/>
      <w:lvlText w:val="o"/>
      <w:lvlJc w:val="left"/>
      <w:pPr>
        <w:ind w:left="1440" w:hanging="360"/>
      </w:pPr>
      <w:rPr>
        <w:rFonts w:ascii="Courier New" w:eastAsia="Courier New" w:hAnsi="Courier New" w:cs="Courier New" w:hint="default"/>
      </w:rPr>
    </w:lvl>
    <w:lvl w:ilvl="2" w:tplc="AD02CD94">
      <w:start w:val="1"/>
      <w:numFmt w:val="bullet"/>
      <w:lvlText w:val="§"/>
      <w:lvlJc w:val="left"/>
      <w:pPr>
        <w:ind w:left="2160" w:hanging="360"/>
      </w:pPr>
      <w:rPr>
        <w:rFonts w:ascii="Wingdings" w:eastAsia="Wingdings" w:hAnsi="Wingdings" w:cs="Wingdings" w:hint="default"/>
      </w:rPr>
    </w:lvl>
    <w:lvl w:ilvl="3" w:tplc="58A8A4E0">
      <w:start w:val="1"/>
      <w:numFmt w:val="bullet"/>
      <w:lvlText w:val="·"/>
      <w:lvlJc w:val="left"/>
      <w:pPr>
        <w:ind w:left="2880" w:hanging="360"/>
      </w:pPr>
      <w:rPr>
        <w:rFonts w:ascii="Symbol" w:eastAsia="Symbol" w:hAnsi="Symbol" w:cs="Symbol" w:hint="default"/>
      </w:rPr>
    </w:lvl>
    <w:lvl w:ilvl="4" w:tplc="BFD4AF7A">
      <w:start w:val="1"/>
      <w:numFmt w:val="bullet"/>
      <w:lvlText w:val="o"/>
      <w:lvlJc w:val="left"/>
      <w:pPr>
        <w:ind w:left="3600" w:hanging="360"/>
      </w:pPr>
      <w:rPr>
        <w:rFonts w:ascii="Courier New" w:eastAsia="Courier New" w:hAnsi="Courier New" w:cs="Courier New" w:hint="default"/>
      </w:rPr>
    </w:lvl>
    <w:lvl w:ilvl="5" w:tplc="546053F0">
      <w:start w:val="1"/>
      <w:numFmt w:val="bullet"/>
      <w:lvlText w:val="§"/>
      <w:lvlJc w:val="left"/>
      <w:pPr>
        <w:ind w:left="4320" w:hanging="360"/>
      </w:pPr>
      <w:rPr>
        <w:rFonts w:ascii="Wingdings" w:eastAsia="Wingdings" w:hAnsi="Wingdings" w:cs="Wingdings" w:hint="default"/>
      </w:rPr>
    </w:lvl>
    <w:lvl w:ilvl="6" w:tplc="953C86BE">
      <w:start w:val="1"/>
      <w:numFmt w:val="bullet"/>
      <w:lvlText w:val="·"/>
      <w:lvlJc w:val="left"/>
      <w:pPr>
        <w:ind w:left="5040" w:hanging="360"/>
      </w:pPr>
      <w:rPr>
        <w:rFonts w:ascii="Symbol" w:eastAsia="Symbol" w:hAnsi="Symbol" w:cs="Symbol" w:hint="default"/>
      </w:rPr>
    </w:lvl>
    <w:lvl w:ilvl="7" w:tplc="C046CC4E">
      <w:start w:val="1"/>
      <w:numFmt w:val="bullet"/>
      <w:lvlText w:val="o"/>
      <w:lvlJc w:val="left"/>
      <w:pPr>
        <w:ind w:left="5760" w:hanging="360"/>
      </w:pPr>
      <w:rPr>
        <w:rFonts w:ascii="Courier New" w:eastAsia="Courier New" w:hAnsi="Courier New" w:cs="Courier New" w:hint="default"/>
      </w:rPr>
    </w:lvl>
    <w:lvl w:ilvl="8" w:tplc="896467FC">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547569B"/>
    <w:multiLevelType w:val="hybridMultilevel"/>
    <w:tmpl w:val="72E05F5C"/>
    <w:lvl w:ilvl="0" w:tplc="CBA6579E">
      <w:start w:val="1"/>
      <w:numFmt w:val="bullet"/>
      <w:lvlText w:val="·"/>
      <w:lvlJc w:val="left"/>
      <w:pPr>
        <w:ind w:left="720" w:hanging="360"/>
      </w:pPr>
      <w:rPr>
        <w:rFonts w:ascii="Symbol" w:eastAsia="Symbol" w:hAnsi="Symbol" w:cs="Symbol" w:hint="default"/>
      </w:rPr>
    </w:lvl>
    <w:lvl w:ilvl="1" w:tplc="A448D562">
      <w:start w:val="1"/>
      <w:numFmt w:val="bullet"/>
      <w:lvlText w:val="o"/>
      <w:lvlJc w:val="left"/>
      <w:pPr>
        <w:ind w:left="1440" w:hanging="360"/>
      </w:pPr>
      <w:rPr>
        <w:rFonts w:ascii="Courier New" w:eastAsia="Courier New" w:hAnsi="Courier New" w:cs="Courier New" w:hint="default"/>
      </w:rPr>
    </w:lvl>
    <w:lvl w:ilvl="2" w:tplc="9BD0EE20">
      <w:start w:val="1"/>
      <w:numFmt w:val="bullet"/>
      <w:lvlText w:val="§"/>
      <w:lvlJc w:val="left"/>
      <w:pPr>
        <w:ind w:left="2160" w:hanging="360"/>
      </w:pPr>
      <w:rPr>
        <w:rFonts w:ascii="Wingdings" w:eastAsia="Wingdings" w:hAnsi="Wingdings" w:cs="Wingdings" w:hint="default"/>
      </w:rPr>
    </w:lvl>
    <w:lvl w:ilvl="3" w:tplc="069617AC">
      <w:start w:val="1"/>
      <w:numFmt w:val="bullet"/>
      <w:lvlText w:val="·"/>
      <w:lvlJc w:val="left"/>
      <w:pPr>
        <w:ind w:left="2880" w:hanging="360"/>
      </w:pPr>
      <w:rPr>
        <w:rFonts w:ascii="Symbol" w:eastAsia="Symbol" w:hAnsi="Symbol" w:cs="Symbol" w:hint="default"/>
      </w:rPr>
    </w:lvl>
    <w:lvl w:ilvl="4" w:tplc="635C2E3C">
      <w:start w:val="1"/>
      <w:numFmt w:val="bullet"/>
      <w:lvlText w:val="o"/>
      <w:lvlJc w:val="left"/>
      <w:pPr>
        <w:ind w:left="3600" w:hanging="360"/>
      </w:pPr>
      <w:rPr>
        <w:rFonts w:ascii="Courier New" w:eastAsia="Courier New" w:hAnsi="Courier New" w:cs="Courier New" w:hint="default"/>
      </w:rPr>
    </w:lvl>
    <w:lvl w:ilvl="5" w:tplc="10387950">
      <w:start w:val="1"/>
      <w:numFmt w:val="bullet"/>
      <w:lvlText w:val="§"/>
      <w:lvlJc w:val="left"/>
      <w:pPr>
        <w:ind w:left="4320" w:hanging="360"/>
      </w:pPr>
      <w:rPr>
        <w:rFonts w:ascii="Wingdings" w:eastAsia="Wingdings" w:hAnsi="Wingdings" w:cs="Wingdings" w:hint="default"/>
      </w:rPr>
    </w:lvl>
    <w:lvl w:ilvl="6" w:tplc="84E6DCBC">
      <w:start w:val="1"/>
      <w:numFmt w:val="bullet"/>
      <w:lvlText w:val="·"/>
      <w:lvlJc w:val="left"/>
      <w:pPr>
        <w:ind w:left="5040" w:hanging="360"/>
      </w:pPr>
      <w:rPr>
        <w:rFonts w:ascii="Symbol" w:eastAsia="Symbol" w:hAnsi="Symbol" w:cs="Symbol" w:hint="default"/>
      </w:rPr>
    </w:lvl>
    <w:lvl w:ilvl="7" w:tplc="93F6AFE4">
      <w:start w:val="1"/>
      <w:numFmt w:val="bullet"/>
      <w:lvlText w:val="o"/>
      <w:lvlJc w:val="left"/>
      <w:pPr>
        <w:ind w:left="5760" w:hanging="360"/>
      </w:pPr>
      <w:rPr>
        <w:rFonts w:ascii="Courier New" w:eastAsia="Courier New" w:hAnsi="Courier New" w:cs="Courier New" w:hint="default"/>
      </w:rPr>
    </w:lvl>
    <w:lvl w:ilvl="8" w:tplc="38E64EF2">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25BA7E39"/>
    <w:multiLevelType w:val="hybridMultilevel"/>
    <w:tmpl w:val="693A5A70"/>
    <w:lvl w:ilvl="0" w:tplc="1594441C">
      <w:start w:val="1"/>
      <w:numFmt w:val="bullet"/>
      <w:lvlText w:val="-"/>
      <w:lvlJc w:val="left"/>
      <w:pPr>
        <w:ind w:left="786" w:hanging="360"/>
      </w:pPr>
      <w:rPr>
        <w:rFonts w:ascii="Times New Roman" w:eastAsia="Calibri" w:hAnsi="Times New Roman" w:cs="Times New Roman" w:hint="default"/>
        <w:i w:val="0"/>
      </w:rPr>
    </w:lvl>
    <w:lvl w:ilvl="1" w:tplc="7C2295DA">
      <w:start w:val="1"/>
      <w:numFmt w:val="bullet"/>
      <w:lvlText w:val="o"/>
      <w:lvlJc w:val="left"/>
      <w:pPr>
        <w:ind w:left="1440" w:hanging="360"/>
      </w:pPr>
      <w:rPr>
        <w:rFonts w:ascii="Courier New" w:hAnsi="Courier New" w:cs="Courier New" w:hint="default"/>
      </w:rPr>
    </w:lvl>
    <w:lvl w:ilvl="2" w:tplc="5D8405D8">
      <w:start w:val="1"/>
      <w:numFmt w:val="bullet"/>
      <w:lvlText w:val=""/>
      <w:lvlJc w:val="left"/>
      <w:pPr>
        <w:ind w:left="2160" w:hanging="360"/>
      </w:pPr>
      <w:rPr>
        <w:rFonts w:ascii="Wingdings" w:hAnsi="Wingdings" w:hint="default"/>
      </w:rPr>
    </w:lvl>
    <w:lvl w:ilvl="3" w:tplc="6D8C3238">
      <w:start w:val="1"/>
      <w:numFmt w:val="bullet"/>
      <w:lvlText w:val=""/>
      <w:lvlJc w:val="left"/>
      <w:pPr>
        <w:ind w:left="2880" w:hanging="360"/>
      </w:pPr>
      <w:rPr>
        <w:rFonts w:ascii="Symbol" w:hAnsi="Symbol" w:hint="default"/>
      </w:rPr>
    </w:lvl>
    <w:lvl w:ilvl="4" w:tplc="E33AB2C4">
      <w:start w:val="1"/>
      <w:numFmt w:val="bullet"/>
      <w:lvlText w:val="o"/>
      <w:lvlJc w:val="left"/>
      <w:pPr>
        <w:ind w:left="3600" w:hanging="360"/>
      </w:pPr>
      <w:rPr>
        <w:rFonts w:ascii="Courier New" w:hAnsi="Courier New" w:cs="Courier New" w:hint="default"/>
      </w:rPr>
    </w:lvl>
    <w:lvl w:ilvl="5" w:tplc="8EF4B290">
      <w:start w:val="1"/>
      <w:numFmt w:val="bullet"/>
      <w:lvlText w:val=""/>
      <w:lvlJc w:val="left"/>
      <w:pPr>
        <w:ind w:left="4320" w:hanging="360"/>
      </w:pPr>
      <w:rPr>
        <w:rFonts w:ascii="Wingdings" w:hAnsi="Wingdings" w:hint="default"/>
      </w:rPr>
    </w:lvl>
    <w:lvl w:ilvl="6" w:tplc="F3C0CE10">
      <w:start w:val="1"/>
      <w:numFmt w:val="bullet"/>
      <w:lvlText w:val=""/>
      <w:lvlJc w:val="left"/>
      <w:pPr>
        <w:ind w:left="5040" w:hanging="360"/>
      </w:pPr>
      <w:rPr>
        <w:rFonts w:ascii="Symbol" w:hAnsi="Symbol" w:hint="default"/>
      </w:rPr>
    </w:lvl>
    <w:lvl w:ilvl="7" w:tplc="F6E65746">
      <w:start w:val="1"/>
      <w:numFmt w:val="bullet"/>
      <w:lvlText w:val="o"/>
      <w:lvlJc w:val="left"/>
      <w:pPr>
        <w:ind w:left="5760" w:hanging="360"/>
      </w:pPr>
      <w:rPr>
        <w:rFonts w:ascii="Courier New" w:hAnsi="Courier New" w:cs="Courier New" w:hint="default"/>
      </w:rPr>
    </w:lvl>
    <w:lvl w:ilvl="8" w:tplc="9CBC86E0">
      <w:start w:val="1"/>
      <w:numFmt w:val="bullet"/>
      <w:lvlText w:val=""/>
      <w:lvlJc w:val="left"/>
      <w:pPr>
        <w:ind w:left="6480" w:hanging="360"/>
      </w:pPr>
      <w:rPr>
        <w:rFonts w:ascii="Wingdings" w:hAnsi="Wingdings" w:hint="default"/>
      </w:rPr>
    </w:lvl>
  </w:abstractNum>
  <w:abstractNum w:abstractNumId="6" w15:restartNumberingAfterBreak="0">
    <w:nsid w:val="29014551"/>
    <w:multiLevelType w:val="hybridMultilevel"/>
    <w:tmpl w:val="F066302A"/>
    <w:lvl w:ilvl="0" w:tplc="44909B9E">
      <w:start w:val="1"/>
      <w:numFmt w:val="bullet"/>
      <w:lvlText w:val="-"/>
      <w:lvlJc w:val="left"/>
      <w:pPr>
        <w:ind w:left="1068" w:hanging="360"/>
      </w:pPr>
      <w:rPr>
        <w:rFonts w:ascii="Times New Roman" w:eastAsia="Calibri" w:hAnsi="Times New Roman" w:cs="Times New Roman" w:hint="default"/>
      </w:rPr>
    </w:lvl>
    <w:lvl w:ilvl="1" w:tplc="ADAE7E16">
      <w:start w:val="1"/>
      <w:numFmt w:val="bullet"/>
      <w:lvlText w:val="o"/>
      <w:lvlJc w:val="left"/>
      <w:pPr>
        <w:ind w:left="1788" w:hanging="360"/>
      </w:pPr>
      <w:rPr>
        <w:rFonts w:ascii="Courier New" w:hAnsi="Courier New" w:cs="Courier New" w:hint="default"/>
      </w:rPr>
    </w:lvl>
    <w:lvl w:ilvl="2" w:tplc="971EFEB4">
      <w:start w:val="1"/>
      <w:numFmt w:val="bullet"/>
      <w:lvlText w:val=""/>
      <w:lvlJc w:val="left"/>
      <w:pPr>
        <w:ind w:left="2508" w:hanging="360"/>
      </w:pPr>
      <w:rPr>
        <w:rFonts w:ascii="Wingdings" w:hAnsi="Wingdings" w:hint="default"/>
      </w:rPr>
    </w:lvl>
    <w:lvl w:ilvl="3" w:tplc="F65CA91A">
      <w:start w:val="1"/>
      <w:numFmt w:val="bullet"/>
      <w:lvlText w:val=""/>
      <w:lvlJc w:val="left"/>
      <w:pPr>
        <w:ind w:left="3228" w:hanging="360"/>
      </w:pPr>
      <w:rPr>
        <w:rFonts w:ascii="Symbol" w:hAnsi="Symbol" w:hint="default"/>
      </w:rPr>
    </w:lvl>
    <w:lvl w:ilvl="4" w:tplc="E9A865B8">
      <w:start w:val="1"/>
      <w:numFmt w:val="bullet"/>
      <w:lvlText w:val="o"/>
      <w:lvlJc w:val="left"/>
      <w:pPr>
        <w:ind w:left="3948" w:hanging="360"/>
      </w:pPr>
      <w:rPr>
        <w:rFonts w:ascii="Courier New" w:hAnsi="Courier New" w:cs="Courier New" w:hint="default"/>
      </w:rPr>
    </w:lvl>
    <w:lvl w:ilvl="5" w:tplc="B0EA87EA">
      <w:start w:val="1"/>
      <w:numFmt w:val="bullet"/>
      <w:lvlText w:val=""/>
      <w:lvlJc w:val="left"/>
      <w:pPr>
        <w:ind w:left="4668" w:hanging="360"/>
      </w:pPr>
      <w:rPr>
        <w:rFonts w:ascii="Wingdings" w:hAnsi="Wingdings" w:hint="default"/>
      </w:rPr>
    </w:lvl>
    <w:lvl w:ilvl="6" w:tplc="AD8E8D3E">
      <w:start w:val="1"/>
      <w:numFmt w:val="bullet"/>
      <w:lvlText w:val=""/>
      <w:lvlJc w:val="left"/>
      <w:pPr>
        <w:ind w:left="5388" w:hanging="360"/>
      </w:pPr>
      <w:rPr>
        <w:rFonts w:ascii="Symbol" w:hAnsi="Symbol" w:hint="default"/>
      </w:rPr>
    </w:lvl>
    <w:lvl w:ilvl="7" w:tplc="FBA0C8EC">
      <w:start w:val="1"/>
      <w:numFmt w:val="bullet"/>
      <w:lvlText w:val="o"/>
      <w:lvlJc w:val="left"/>
      <w:pPr>
        <w:ind w:left="6108" w:hanging="360"/>
      </w:pPr>
      <w:rPr>
        <w:rFonts w:ascii="Courier New" w:hAnsi="Courier New" w:cs="Courier New" w:hint="default"/>
      </w:rPr>
    </w:lvl>
    <w:lvl w:ilvl="8" w:tplc="8A98908E">
      <w:start w:val="1"/>
      <w:numFmt w:val="bullet"/>
      <w:lvlText w:val=""/>
      <w:lvlJc w:val="left"/>
      <w:pPr>
        <w:ind w:left="6828" w:hanging="360"/>
      </w:pPr>
      <w:rPr>
        <w:rFonts w:ascii="Wingdings" w:hAnsi="Wingdings" w:hint="default"/>
      </w:rPr>
    </w:lvl>
  </w:abstractNum>
  <w:abstractNum w:abstractNumId="7" w15:restartNumberingAfterBreak="0">
    <w:nsid w:val="49A33452"/>
    <w:multiLevelType w:val="hybridMultilevel"/>
    <w:tmpl w:val="E8E2B35E"/>
    <w:lvl w:ilvl="0" w:tplc="D1B47236">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9DE0CD1"/>
    <w:multiLevelType w:val="hybridMultilevel"/>
    <w:tmpl w:val="9EFE13C2"/>
    <w:lvl w:ilvl="0" w:tplc="40EACA5E">
      <w:start w:val="3"/>
      <w:numFmt w:val="bullet"/>
      <w:lvlText w:val="-"/>
      <w:lvlJc w:val="left"/>
      <w:pPr>
        <w:ind w:left="780" w:hanging="360"/>
      </w:pPr>
      <w:rPr>
        <w:rFonts w:ascii="Times New Roman" w:eastAsia="Calibri" w:hAnsi="Times New Roman" w:cs="Times New Roman" w:hint="default"/>
      </w:rPr>
    </w:lvl>
    <w:lvl w:ilvl="1" w:tplc="20A6D898">
      <w:start w:val="1"/>
      <w:numFmt w:val="bullet"/>
      <w:lvlText w:val="o"/>
      <w:lvlJc w:val="left"/>
      <w:pPr>
        <w:ind w:left="1500" w:hanging="360"/>
      </w:pPr>
      <w:rPr>
        <w:rFonts w:ascii="Courier New" w:hAnsi="Courier New" w:cs="Courier New" w:hint="default"/>
      </w:rPr>
    </w:lvl>
    <w:lvl w:ilvl="2" w:tplc="D2DAB5A2">
      <w:start w:val="1"/>
      <w:numFmt w:val="bullet"/>
      <w:lvlText w:val=""/>
      <w:lvlJc w:val="left"/>
      <w:pPr>
        <w:ind w:left="2220" w:hanging="360"/>
      </w:pPr>
      <w:rPr>
        <w:rFonts w:ascii="Wingdings" w:hAnsi="Wingdings" w:hint="default"/>
      </w:rPr>
    </w:lvl>
    <w:lvl w:ilvl="3" w:tplc="7840B9EA">
      <w:start w:val="1"/>
      <w:numFmt w:val="bullet"/>
      <w:lvlText w:val=""/>
      <w:lvlJc w:val="left"/>
      <w:pPr>
        <w:ind w:left="2940" w:hanging="360"/>
      </w:pPr>
      <w:rPr>
        <w:rFonts w:ascii="Symbol" w:hAnsi="Symbol" w:hint="default"/>
      </w:rPr>
    </w:lvl>
    <w:lvl w:ilvl="4" w:tplc="C5A283C0">
      <w:start w:val="1"/>
      <w:numFmt w:val="bullet"/>
      <w:lvlText w:val="o"/>
      <w:lvlJc w:val="left"/>
      <w:pPr>
        <w:ind w:left="3660" w:hanging="360"/>
      </w:pPr>
      <w:rPr>
        <w:rFonts w:ascii="Courier New" w:hAnsi="Courier New" w:cs="Courier New" w:hint="default"/>
      </w:rPr>
    </w:lvl>
    <w:lvl w:ilvl="5" w:tplc="DF405D42">
      <w:start w:val="1"/>
      <w:numFmt w:val="bullet"/>
      <w:lvlText w:val=""/>
      <w:lvlJc w:val="left"/>
      <w:pPr>
        <w:ind w:left="4380" w:hanging="360"/>
      </w:pPr>
      <w:rPr>
        <w:rFonts w:ascii="Wingdings" w:hAnsi="Wingdings" w:hint="default"/>
      </w:rPr>
    </w:lvl>
    <w:lvl w:ilvl="6" w:tplc="34621516">
      <w:start w:val="1"/>
      <w:numFmt w:val="bullet"/>
      <w:lvlText w:val=""/>
      <w:lvlJc w:val="left"/>
      <w:pPr>
        <w:ind w:left="5100" w:hanging="360"/>
      </w:pPr>
      <w:rPr>
        <w:rFonts w:ascii="Symbol" w:hAnsi="Symbol" w:hint="default"/>
      </w:rPr>
    </w:lvl>
    <w:lvl w:ilvl="7" w:tplc="3508CCF2">
      <w:start w:val="1"/>
      <w:numFmt w:val="bullet"/>
      <w:lvlText w:val="o"/>
      <w:lvlJc w:val="left"/>
      <w:pPr>
        <w:ind w:left="5820" w:hanging="360"/>
      </w:pPr>
      <w:rPr>
        <w:rFonts w:ascii="Courier New" w:hAnsi="Courier New" w:cs="Courier New" w:hint="default"/>
      </w:rPr>
    </w:lvl>
    <w:lvl w:ilvl="8" w:tplc="049C38B8">
      <w:start w:val="1"/>
      <w:numFmt w:val="bullet"/>
      <w:lvlText w:val=""/>
      <w:lvlJc w:val="left"/>
      <w:pPr>
        <w:ind w:left="6540" w:hanging="360"/>
      </w:pPr>
      <w:rPr>
        <w:rFonts w:ascii="Wingdings" w:hAnsi="Wingdings" w:hint="default"/>
      </w:rPr>
    </w:lvl>
  </w:abstractNum>
  <w:abstractNum w:abstractNumId="9" w15:restartNumberingAfterBreak="0">
    <w:nsid w:val="4E9F6D18"/>
    <w:multiLevelType w:val="hybridMultilevel"/>
    <w:tmpl w:val="E1AE71CE"/>
    <w:lvl w:ilvl="0" w:tplc="89D4FDFA">
      <w:start w:val="1"/>
      <w:numFmt w:val="bullet"/>
      <w:lvlText w:val="–"/>
      <w:lvlJc w:val="left"/>
      <w:pPr>
        <w:ind w:left="1276" w:hanging="360"/>
      </w:pPr>
      <w:rPr>
        <w:rFonts w:ascii="Arial" w:eastAsia="Arial" w:hAnsi="Arial" w:cs="Arial" w:hint="default"/>
      </w:rPr>
    </w:lvl>
    <w:lvl w:ilvl="1" w:tplc="2A6831B0">
      <w:start w:val="1"/>
      <w:numFmt w:val="bullet"/>
      <w:lvlText w:val="o"/>
      <w:lvlJc w:val="left"/>
      <w:pPr>
        <w:ind w:left="1996" w:hanging="360"/>
      </w:pPr>
      <w:rPr>
        <w:rFonts w:ascii="Courier New" w:eastAsia="Courier New" w:hAnsi="Courier New" w:cs="Courier New" w:hint="default"/>
      </w:rPr>
    </w:lvl>
    <w:lvl w:ilvl="2" w:tplc="795664A0">
      <w:start w:val="1"/>
      <w:numFmt w:val="bullet"/>
      <w:lvlText w:val="§"/>
      <w:lvlJc w:val="left"/>
      <w:pPr>
        <w:ind w:left="2716" w:hanging="360"/>
      </w:pPr>
      <w:rPr>
        <w:rFonts w:ascii="Wingdings" w:eastAsia="Wingdings" w:hAnsi="Wingdings" w:cs="Wingdings" w:hint="default"/>
      </w:rPr>
    </w:lvl>
    <w:lvl w:ilvl="3" w:tplc="AEE61E02">
      <w:start w:val="1"/>
      <w:numFmt w:val="bullet"/>
      <w:lvlText w:val="·"/>
      <w:lvlJc w:val="left"/>
      <w:pPr>
        <w:ind w:left="3436" w:hanging="360"/>
      </w:pPr>
      <w:rPr>
        <w:rFonts w:ascii="Symbol" w:eastAsia="Symbol" w:hAnsi="Symbol" w:cs="Symbol" w:hint="default"/>
      </w:rPr>
    </w:lvl>
    <w:lvl w:ilvl="4" w:tplc="9228895C">
      <w:start w:val="1"/>
      <w:numFmt w:val="bullet"/>
      <w:lvlText w:val="o"/>
      <w:lvlJc w:val="left"/>
      <w:pPr>
        <w:ind w:left="4156" w:hanging="360"/>
      </w:pPr>
      <w:rPr>
        <w:rFonts w:ascii="Courier New" w:eastAsia="Courier New" w:hAnsi="Courier New" w:cs="Courier New" w:hint="default"/>
      </w:rPr>
    </w:lvl>
    <w:lvl w:ilvl="5" w:tplc="01405880">
      <w:start w:val="1"/>
      <w:numFmt w:val="bullet"/>
      <w:lvlText w:val="§"/>
      <w:lvlJc w:val="left"/>
      <w:pPr>
        <w:ind w:left="4876" w:hanging="360"/>
      </w:pPr>
      <w:rPr>
        <w:rFonts w:ascii="Wingdings" w:eastAsia="Wingdings" w:hAnsi="Wingdings" w:cs="Wingdings" w:hint="default"/>
      </w:rPr>
    </w:lvl>
    <w:lvl w:ilvl="6" w:tplc="85E08A04">
      <w:start w:val="1"/>
      <w:numFmt w:val="bullet"/>
      <w:lvlText w:val="·"/>
      <w:lvlJc w:val="left"/>
      <w:pPr>
        <w:ind w:left="5596" w:hanging="360"/>
      </w:pPr>
      <w:rPr>
        <w:rFonts w:ascii="Symbol" w:eastAsia="Symbol" w:hAnsi="Symbol" w:cs="Symbol" w:hint="default"/>
      </w:rPr>
    </w:lvl>
    <w:lvl w:ilvl="7" w:tplc="1B645562">
      <w:start w:val="1"/>
      <w:numFmt w:val="bullet"/>
      <w:lvlText w:val="o"/>
      <w:lvlJc w:val="left"/>
      <w:pPr>
        <w:ind w:left="6316" w:hanging="360"/>
      </w:pPr>
      <w:rPr>
        <w:rFonts w:ascii="Courier New" w:eastAsia="Courier New" w:hAnsi="Courier New" w:cs="Courier New" w:hint="default"/>
      </w:rPr>
    </w:lvl>
    <w:lvl w:ilvl="8" w:tplc="1E7E1822">
      <w:start w:val="1"/>
      <w:numFmt w:val="bullet"/>
      <w:lvlText w:val="§"/>
      <w:lvlJc w:val="left"/>
      <w:pPr>
        <w:ind w:left="7036" w:hanging="360"/>
      </w:pPr>
      <w:rPr>
        <w:rFonts w:ascii="Wingdings" w:eastAsia="Wingdings" w:hAnsi="Wingdings" w:cs="Wingdings" w:hint="default"/>
      </w:rPr>
    </w:lvl>
  </w:abstractNum>
  <w:abstractNum w:abstractNumId="10" w15:restartNumberingAfterBreak="0">
    <w:nsid w:val="593A3CAA"/>
    <w:multiLevelType w:val="hybridMultilevel"/>
    <w:tmpl w:val="2FF43106"/>
    <w:lvl w:ilvl="0" w:tplc="39420828">
      <w:start w:val="1"/>
      <w:numFmt w:val="decimal"/>
      <w:lvlText w:val="%1)"/>
      <w:lvlJc w:val="left"/>
      <w:pPr>
        <w:ind w:left="1189" w:hanging="480"/>
      </w:pPr>
      <w:rPr>
        <w:rFonts w:hint="default"/>
      </w:rPr>
    </w:lvl>
    <w:lvl w:ilvl="1" w:tplc="518CDB62">
      <w:start w:val="1"/>
      <w:numFmt w:val="lowerLetter"/>
      <w:lvlText w:val="%2."/>
      <w:lvlJc w:val="left"/>
      <w:pPr>
        <w:ind w:left="1789" w:hanging="360"/>
      </w:pPr>
    </w:lvl>
    <w:lvl w:ilvl="2" w:tplc="CFFA2F46">
      <w:start w:val="1"/>
      <w:numFmt w:val="lowerRoman"/>
      <w:lvlText w:val="%3."/>
      <w:lvlJc w:val="right"/>
      <w:pPr>
        <w:ind w:left="2509" w:hanging="180"/>
      </w:pPr>
    </w:lvl>
    <w:lvl w:ilvl="3" w:tplc="0B8AECE6">
      <w:start w:val="1"/>
      <w:numFmt w:val="decimal"/>
      <w:lvlText w:val="%4."/>
      <w:lvlJc w:val="left"/>
      <w:pPr>
        <w:ind w:left="3229" w:hanging="360"/>
      </w:pPr>
    </w:lvl>
    <w:lvl w:ilvl="4" w:tplc="CDACC6A6">
      <w:start w:val="1"/>
      <w:numFmt w:val="lowerLetter"/>
      <w:lvlText w:val="%5."/>
      <w:lvlJc w:val="left"/>
      <w:pPr>
        <w:ind w:left="3949" w:hanging="360"/>
      </w:pPr>
    </w:lvl>
    <w:lvl w:ilvl="5" w:tplc="4EFEC350">
      <w:start w:val="1"/>
      <w:numFmt w:val="lowerRoman"/>
      <w:lvlText w:val="%6."/>
      <w:lvlJc w:val="right"/>
      <w:pPr>
        <w:ind w:left="4669" w:hanging="180"/>
      </w:pPr>
    </w:lvl>
    <w:lvl w:ilvl="6" w:tplc="465A78E0">
      <w:start w:val="1"/>
      <w:numFmt w:val="decimal"/>
      <w:lvlText w:val="%7."/>
      <w:lvlJc w:val="left"/>
      <w:pPr>
        <w:ind w:left="5389" w:hanging="360"/>
      </w:pPr>
    </w:lvl>
    <w:lvl w:ilvl="7" w:tplc="CDD4D4B6">
      <w:start w:val="1"/>
      <w:numFmt w:val="lowerLetter"/>
      <w:lvlText w:val="%8."/>
      <w:lvlJc w:val="left"/>
      <w:pPr>
        <w:ind w:left="6109" w:hanging="360"/>
      </w:pPr>
    </w:lvl>
    <w:lvl w:ilvl="8" w:tplc="EA28BEB0">
      <w:start w:val="1"/>
      <w:numFmt w:val="lowerRoman"/>
      <w:lvlText w:val="%9."/>
      <w:lvlJc w:val="right"/>
      <w:pPr>
        <w:ind w:left="6829" w:hanging="180"/>
      </w:pPr>
    </w:lvl>
  </w:abstractNum>
  <w:abstractNum w:abstractNumId="11" w15:restartNumberingAfterBreak="0">
    <w:nsid w:val="59DC24BE"/>
    <w:multiLevelType w:val="hybridMultilevel"/>
    <w:tmpl w:val="AB0C7872"/>
    <w:lvl w:ilvl="0" w:tplc="19426C38">
      <w:start w:val="1"/>
      <w:numFmt w:val="decimal"/>
      <w:lvlText w:val="%1)"/>
      <w:lvlJc w:val="left"/>
      <w:pPr>
        <w:ind w:left="927" w:hanging="360"/>
      </w:pPr>
      <w:rPr>
        <w:rFonts w:hint="default"/>
      </w:rPr>
    </w:lvl>
    <w:lvl w:ilvl="1" w:tplc="18DADADA">
      <w:start w:val="1"/>
      <w:numFmt w:val="lowerLetter"/>
      <w:lvlText w:val="%2."/>
      <w:lvlJc w:val="left"/>
      <w:pPr>
        <w:ind w:left="1647" w:hanging="360"/>
      </w:pPr>
    </w:lvl>
    <w:lvl w:ilvl="2" w:tplc="9404E174">
      <w:start w:val="1"/>
      <w:numFmt w:val="lowerRoman"/>
      <w:lvlText w:val="%3."/>
      <w:lvlJc w:val="right"/>
      <w:pPr>
        <w:ind w:left="2367" w:hanging="180"/>
      </w:pPr>
    </w:lvl>
    <w:lvl w:ilvl="3" w:tplc="D0E471F6">
      <w:start w:val="1"/>
      <w:numFmt w:val="decimal"/>
      <w:lvlText w:val="%4."/>
      <w:lvlJc w:val="left"/>
      <w:pPr>
        <w:ind w:left="3087" w:hanging="360"/>
      </w:pPr>
    </w:lvl>
    <w:lvl w:ilvl="4" w:tplc="5A90DDA2">
      <w:start w:val="1"/>
      <w:numFmt w:val="lowerLetter"/>
      <w:lvlText w:val="%5."/>
      <w:lvlJc w:val="left"/>
      <w:pPr>
        <w:ind w:left="3807" w:hanging="360"/>
      </w:pPr>
    </w:lvl>
    <w:lvl w:ilvl="5" w:tplc="167AB728">
      <w:start w:val="1"/>
      <w:numFmt w:val="lowerRoman"/>
      <w:lvlText w:val="%6."/>
      <w:lvlJc w:val="right"/>
      <w:pPr>
        <w:ind w:left="4527" w:hanging="180"/>
      </w:pPr>
    </w:lvl>
    <w:lvl w:ilvl="6" w:tplc="15E2CAAC">
      <w:start w:val="1"/>
      <w:numFmt w:val="decimal"/>
      <w:lvlText w:val="%7."/>
      <w:lvlJc w:val="left"/>
      <w:pPr>
        <w:ind w:left="5247" w:hanging="360"/>
      </w:pPr>
    </w:lvl>
    <w:lvl w:ilvl="7" w:tplc="A5CAA42C">
      <w:start w:val="1"/>
      <w:numFmt w:val="lowerLetter"/>
      <w:lvlText w:val="%8."/>
      <w:lvlJc w:val="left"/>
      <w:pPr>
        <w:ind w:left="5967" w:hanging="360"/>
      </w:pPr>
    </w:lvl>
    <w:lvl w:ilvl="8" w:tplc="AFDAE4F8">
      <w:start w:val="1"/>
      <w:numFmt w:val="lowerRoman"/>
      <w:lvlText w:val="%9."/>
      <w:lvlJc w:val="right"/>
      <w:pPr>
        <w:ind w:left="6687" w:hanging="180"/>
      </w:pPr>
    </w:lvl>
  </w:abstractNum>
  <w:abstractNum w:abstractNumId="12" w15:restartNumberingAfterBreak="0">
    <w:nsid w:val="685D7D76"/>
    <w:multiLevelType w:val="hybridMultilevel"/>
    <w:tmpl w:val="CB144C8C"/>
    <w:lvl w:ilvl="0" w:tplc="EFF4E7B8">
      <w:start w:val="1"/>
      <w:numFmt w:val="bullet"/>
      <w:lvlText w:val="-"/>
      <w:lvlJc w:val="left"/>
      <w:pPr>
        <w:ind w:left="720" w:hanging="360"/>
      </w:pPr>
      <w:rPr>
        <w:rFonts w:ascii="Times New Roman" w:eastAsiaTheme="minorEastAsia" w:hAnsi="Times New Roman" w:cs="Times New Roman" w:hint="default"/>
      </w:rPr>
    </w:lvl>
    <w:lvl w:ilvl="1" w:tplc="13E471C8">
      <w:start w:val="1"/>
      <w:numFmt w:val="bullet"/>
      <w:lvlText w:val="o"/>
      <w:lvlJc w:val="left"/>
      <w:pPr>
        <w:ind w:left="1440" w:hanging="360"/>
      </w:pPr>
      <w:rPr>
        <w:rFonts w:ascii="Courier New" w:hAnsi="Courier New" w:cs="Courier New" w:hint="default"/>
      </w:rPr>
    </w:lvl>
    <w:lvl w:ilvl="2" w:tplc="600E736A">
      <w:start w:val="1"/>
      <w:numFmt w:val="bullet"/>
      <w:lvlText w:val=""/>
      <w:lvlJc w:val="left"/>
      <w:pPr>
        <w:ind w:left="2160" w:hanging="360"/>
      </w:pPr>
      <w:rPr>
        <w:rFonts w:ascii="Wingdings" w:hAnsi="Wingdings" w:hint="default"/>
      </w:rPr>
    </w:lvl>
    <w:lvl w:ilvl="3" w:tplc="2AB262A4">
      <w:start w:val="1"/>
      <w:numFmt w:val="bullet"/>
      <w:lvlText w:val=""/>
      <w:lvlJc w:val="left"/>
      <w:pPr>
        <w:ind w:left="2880" w:hanging="360"/>
      </w:pPr>
      <w:rPr>
        <w:rFonts w:ascii="Symbol" w:hAnsi="Symbol" w:hint="default"/>
      </w:rPr>
    </w:lvl>
    <w:lvl w:ilvl="4" w:tplc="C7C8D7F6">
      <w:start w:val="1"/>
      <w:numFmt w:val="bullet"/>
      <w:lvlText w:val="o"/>
      <w:lvlJc w:val="left"/>
      <w:pPr>
        <w:ind w:left="3600" w:hanging="360"/>
      </w:pPr>
      <w:rPr>
        <w:rFonts w:ascii="Courier New" w:hAnsi="Courier New" w:cs="Courier New" w:hint="default"/>
      </w:rPr>
    </w:lvl>
    <w:lvl w:ilvl="5" w:tplc="B02AC918">
      <w:start w:val="1"/>
      <w:numFmt w:val="bullet"/>
      <w:lvlText w:val=""/>
      <w:lvlJc w:val="left"/>
      <w:pPr>
        <w:ind w:left="4320" w:hanging="360"/>
      </w:pPr>
      <w:rPr>
        <w:rFonts w:ascii="Wingdings" w:hAnsi="Wingdings" w:hint="default"/>
      </w:rPr>
    </w:lvl>
    <w:lvl w:ilvl="6" w:tplc="4828AE96">
      <w:start w:val="1"/>
      <w:numFmt w:val="bullet"/>
      <w:lvlText w:val=""/>
      <w:lvlJc w:val="left"/>
      <w:pPr>
        <w:ind w:left="5040" w:hanging="360"/>
      </w:pPr>
      <w:rPr>
        <w:rFonts w:ascii="Symbol" w:hAnsi="Symbol" w:hint="default"/>
      </w:rPr>
    </w:lvl>
    <w:lvl w:ilvl="7" w:tplc="612E9DF4">
      <w:start w:val="1"/>
      <w:numFmt w:val="bullet"/>
      <w:lvlText w:val="o"/>
      <w:lvlJc w:val="left"/>
      <w:pPr>
        <w:ind w:left="5760" w:hanging="360"/>
      </w:pPr>
      <w:rPr>
        <w:rFonts w:ascii="Courier New" w:hAnsi="Courier New" w:cs="Courier New" w:hint="default"/>
      </w:rPr>
    </w:lvl>
    <w:lvl w:ilvl="8" w:tplc="0E74E52E">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11"/>
  </w:num>
  <w:num w:numId="5">
    <w:abstractNumId w:val="6"/>
  </w:num>
  <w:num w:numId="6">
    <w:abstractNumId w:val="5"/>
  </w:num>
  <w:num w:numId="7">
    <w:abstractNumId w:val="8"/>
  </w:num>
  <w:num w:numId="8">
    <w:abstractNumId w:val="1"/>
  </w:num>
  <w:num w:numId="9">
    <w:abstractNumId w:val="0"/>
  </w:num>
  <w:num w:numId="10">
    <w:abstractNumId w:val="3"/>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EA"/>
    <w:rsid w:val="00004A8F"/>
    <w:rsid w:val="000A48CA"/>
    <w:rsid w:val="00155018"/>
    <w:rsid w:val="001C5CC9"/>
    <w:rsid w:val="001F71D6"/>
    <w:rsid w:val="002072AC"/>
    <w:rsid w:val="00297460"/>
    <w:rsid w:val="00297EA1"/>
    <w:rsid w:val="00487ADC"/>
    <w:rsid w:val="004C4BF1"/>
    <w:rsid w:val="004E0C47"/>
    <w:rsid w:val="00521030"/>
    <w:rsid w:val="006110BC"/>
    <w:rsid w:val="00623C74"/>
    <w:rsid w:val="00671428"/>
    <w:rsid w:val="006A7A13"/>
    <w:rsid w:val="006E3EDE"/>
    <w:rsid w:val="0071457F"/>
    <w:rsid w:val="00741654"/>
    <w:rsid w:val="007B7778"/>
    <w:rsid w:val="008772FD"/>
    <w:rsid w:val="008C6F7A"/>
    <w:rsid w:val="008F4E32"/>
    <w:rsid w:val="00953518"/>
    <w:rsid w:val="00A3531E"/>
    <w:rsid w:val="00AA7581"/>
    <w:rsid w:val="00AC03A0"/>
    <w:rsid w:val="00B22121"/>
    <w:rsid w:val="00B441EA"/>
    <w:rsid w:val="00BA6DDC"/>
    <w:rsid w:val="00C04C8D"/>
    <w:rsid w:val="00C52A7C"/>
    <w:rsid w:val="00CC53B9"/>
    <w:rsid w:val="00D000A9"/>
    <w:rsid w:val="00D17548"/>
    <w:rsid w:val="00D5298B"/>
    <w:rsid w:val="00D5597B"/>
    <w:rsid w:val="00DE521A"/>
    <w:rsid w:val="00DF16EA"/>
    <w:rsid w:val="00E32653"/>
    <w:rsid w:val="00E9376E"/>
    <w:rsid w:val="00F369BB"/>
    <w:rsid w:val="00F70DD9"/>
    <w:rsid w:val="00FC7CDB"/>
    <w:rsid w:val="00FE024B"/>
    <w:rsid w:val="00FF7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419D"/>
  <w15:docId w15:val="{487F49A0-8D6E-4392-A2AA-92A4A199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ідзаголовок Знак"/>
    <w:basedOn w:val="a0"/>
    <w:link w:val="a5"/>
    <w:uiPriority w:val="11"/>
    <w:rPr>
      <w:sz w:val="24"/>
      <w:szCs w:val="24"/>
    </w:rPr>
  </w:style>
  <w:style w:type="paragraph" w:styleId="a7">
    <w:name w:val="Quote"/>
    <w:basedOn w:val="a"/>
    <w:next w:val="a"/>
    <w:link w:val="a8"/>
    <w:uiPriority w:val="29"/>
    <w:qFormat/>
    <w:pPr>
      <w:ind w:left="720" w:right="720"/>
    </w:pPr>
    <w:rPr>
      <w:i/>
    </w:rPr>
  </w:style>
  <w:style w:type="character" w:customStyle="1" w:styleId="a8">
    <w:name w:val="Цитата Знак"/>
    <w:link w:val="a7"/>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Насичена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c">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ви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інцевої ви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paragraph" w:styleId="af6">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7">
    <w:name w:val="List Paragraph"/>
    <w:basedOn w:val="a"/>
    <w:uiPriority w:val="34"/>
    <w:qFormat/>
    <w:pPr>
      <w:spacing w:after="0" w:line="240" w:lineRule="auto"/>
      <w:ind w:left="720"/>
      <w:contextualSpacing/>
    </w:pPr>
    <w:rPr>
      <w:rFonts w:ascii="Times New Roman" w:eastAsia="Times New Roman" w:hAnsi="Times New Roman" w:cs="Times New Roman"/>
      <w:sz w:val="24"/>
      <w:szCs w:val="24"/>
      <w:lang w:eastAsia="uk-UA"/>
    </w:rPr>
  </w:style>
  <w:style w:type="paragraph" w:styleId="af8">
    <w:name w:val="No Spacing"/>
    <w:basedOn w:val="a"/>
    <w:uiPriority w:val="1"/>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9">
    <w:name w:val="Обычный"/>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val="ru-RU" w:eastAsia="ru-RU"/>
    </w:rPr>
  </w:style>
  <w:style w:type="paragraph" w:styleId="afa">
    <w:name w:val="Body Text"/>
    <w:basedOn w:val="a"/>
    <w:link w:val="afb"/>
    <w:uiPriority w:val="99"/>
    <w:semiHidden/>
    <w:unhideWhenUsed/>
    <w:pPr>
      <w:spacing w:after="120"/>
    </w:pPr>
  </w:style>
  <w:style w:type="character" w:customStyle="1" w:styleId="afb">
    <w:name w:val="Основний текст Знак"/>
    <w:basedOn w:val="a0"/>
    <w:link w:val="afa"/>
    <w:uiPriority w:val="99"/>
    <w:semiHidden/>
  </w:style>
  <w:style w:type="paragraph" w:styleId="23">
    <w:name w:val="Body Text Indent 2"/>
    <w:basedOn w:val="a"/>
    <w:link w:val="24"/>
    <w:uiPriority w:val="99"/>
    <w:semiHidden/>
    <w:unhideWhenUsed/>
    <w:pPr>
      <w:spacing w:after="120" w:line="480" w:lineRule="auto"/>
      <w:ind w:left="283"/>
    </w:pPr>
  </w:style>
  <w:style w:type="character" w:customStyle="1" w:styleId="24">
    <w:name w:val="Основний текст з відступом 2 Знак"/>
    <w:basedOn w:val="a0"/>
    <w:link w:val="23"/>
    <w:uiPriority w:val="99"/>
    <w:semiHidden/>
  </w:style>
  <w:style w:type="paragraph" w:customStyle="1" w:styleId="3709">
    <w:name w:val="3709"/>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541">
    <w:name w:val="5541"/>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9279">
    <w:name w:val="9279"/>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stern">
    <w:name w:val="western"/>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193iq5w">
    <w:name w:val="x193iq5w"/>
    <w:basedOn w:val="a0"/>
  </w:style>
  <w:style w:type="paragraph" w:customStyle="1" w:styleId="afc">
    <w:name w:val="Нормальний текст"/>
    <w:basedOn w:val="a"/>
    <w:pPr>
      <w:spacing w:before="120" w:after="0" w:line="240" w:lineRule="auto"/>
      <w:ind w:firstLine="567"/>
    </w:pPr>
    <w:rPr>
      <w:rFonts w:ascii="antiqua" w:eastAsia="Times New Roman" w:hAnsi="antiqua" w:cs="Times New Roman"/>
      <w:sz w:val="26"/>
      <w:szCs w:val="20"/>
      <w:lang w:eastAsia="ru-RU"/>
    </w:rPr>
  </w:style>
  <w:style w:type="paragraph" w:customStyle="1" w:styleId="afd">
    <w:name w:val="Основной текст"/>
    <w:basedOn w:val="af9"/>
    <w:link w:val="afe"/>
    <w:pPr>
      <w:pBdr>
        <w:top w:val="none" w:sz="0" w:space="0" w:color="auto"/>
        <w:left w:val="none" w:sz="0" w:space="0" w:color="auto"/>
        <w:bottom w:val="none" w:sz="0" w:space="0" w:color="auto"/>
        <w:right w:val="none" w:sz="0" w:space="0" w:color="auto"/>
        <w:between w:val="none" w:sz="0" w:space="0" w:color="auto"/>
      </w:pBdr>
    </w:pPr>
    <w:rPr>
      <w:sz w:val="28"/>
      <w:szCs w:val="20"/>
      <w:lang w:val="en-US"/>
    </w:rPr>
  </w:style>
  <w:style w:type="character" w:customStyle="1" w:styleId="afe">
    <w:name w:val="Основной текст Знак"/>
    <w:link w:val="afd"/>
    <w:rPr>
      <w:rFonts w:ascii="Times New Roman" w:eastAsia="Times New Roman" w:hAnsi="Times New Roman" w:cs="Times New Roman"/>
      <w:sz w:val="28"/>
      <w:szCs w:val="20"/>
      <w:lang w:val="en-US" w:eastAsia="ru-RU"/>
    </w:rPr>
  </w:style>
  <w:style w:type="paragraph" w:styleId="aff">
    <w:name w:val="header"/>
    <w:basedOn w:val="a"/>
    <w:link w:val="aff0"/>
    <w:uiPriority w:val="99"/>
    <w:unhideWhenUsed/>
    <w:pPr>
      <w:tabs>
        <w:tab w:val="center" w:pos="4819"/>
        <w:tab w:val="right" w:pos="9639"/>
      </w:tabs>
      <w:spacing w:after="0" w:line="240" w:lineRule="auto"/>
    </w:pPr>
  </w:style>
  <w:style w:type="character" w:customStyle="1" w:styleId="aff0">
    <w:name w:val="Верхній колонтитул Знак"/>
    <w:basedOn w:val="a0"/>
    <w:link w:val="aff"/>
    <w:uiPriority w:val="99"/>
  </w:style>
  <w:style w:type="paragraph" w:styleId="aff1">
    <w:name w:val="footer"/>
    <w:basedOn w:val="a"/>
    <w:link w:val="aff2"/>
    <w:uiPriority w:val="99"/>
    <w:unhideWhenUsed/>
    <w:pPr>
      <w:tabs>
        <w:tab w:val="center" w:pos="4819"/>
        <w:tab w:val="right" w:pos="9639"/>
      </w:tabs>
      <w:spacing w:after="0" w:line="240" w:lineRule="auto"/>
    </w:pPr>
  </w:style>
  <w:style w:type="character" w:customStyle="1" w:styleId="aff2">
    <w:name w:val="Нижній колонтитул Знак"/>
    <w:basedOn w:val="a0"/>
    <w:link w:val="aff1"/>
    <w:uiPriority w:val="99"/>
  </w:style>
  <w:style w:type="paragraph" w:customStyle="1" w:styleId="13">
    <w:name w:val="Звичайний1"/>
    <w:rsid w:val="004E0C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skradamena@cg.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a.cg.gov.ua/law.php?id=151987"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34</Pages>
  <Words>62148</Words>
  <Characters>35425</Characters>
  <Application>Microsoft Office Word</Application>
  <DocSecurity>0</DocSecurity>
  <Lines>295</Lines>
  <Paragraphs>194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12</cp:revision>
  <dcterms:created xsi:type="dcterms:W3CDTF">2023-03-17T11:06:00Z</dcterms:created>
  <dcterms:modified xsi:type="dcterms:W3CDTF">2023-05-03T14:23:00Z</dcterms:modified>
</cp:coreProperties>
</file>