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afterAutospacing="0" w:before="0" w:beforeAutospacing="0"/>
        <w:rPr>
          <w:b w:val="false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  <w:color w:val="000000"/>
          <w:highlight w:val="none"/>
        </w:rPr>
        <w:t xml:space="preserve">Додаток до рішення 33 сесії Менської міської ради 8 скликання </w:t>
      </w:r>
      <w:r>
        <w:rPr>
          <w:b w:val="false"/>
          <w:color w:val="000000"/>
          <w:highlight w:val="none"/>
        </w:rPr>
      </w:r>
    </w:p>
    <w:p>
      <w:pPr>
        <w:ind w:left="5669" w:right="0" w:firstLine="0"/>
        <w:jc w:val="both"/>
        <w:spacing w:lineRule="auto" w:line="240" w:after="0" w:afterAutospacing="0" w:before="0" w:beforeAutospacing="0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 w:val="false"/>
          <w:color w:val="000000"/>
          <w:highlight w:val="none"/>
        </w:rPr>
        <w:t xml:space="preserve">28 квітня 2023 року №211</w:t>
      </w:r>
      <w:r>
        <w:rPr>
          <w:b w:val="false"/>
          <w:color w:val="000000"/>
          <w:highlight w:val="none"/>
        </w:rPr>
      </w:r>
    </w:p>
    <w:p>
      <w:pPr>
        <w:ind w:firstLine="0"/>
        <w:jc w:val="center"/>
        <w:spacing w:lineRule="auto" w:line="240" w:after="0" w:afterAutospacing="0" w:before="0" w:beforeAutospacing="0"/>
        <w:rPr>
          <w:b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</w:p>
    <w:p>
      <w:pPr>
        <w:ind w:firstLine="0"/>
        <w:jc w:val="center"/>
        <w:spacing w:lineRule="auto" w:line="240" w:after="0" w:afterAutospacing="0" w:before="0" w:beforeAutospacing="0"/>
        <w:rPr>
          <w:b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  <w:highlight w:val="none"/>
        </w:rPr>
      </w:r>
      <w:r>
        <w:rPr>
          <w:b/>
          <w:color w:val="000000"/>
          <w:highlight w:val="none"/>
        </w:rPr>
      </w:r>
    </w:p>
    <w:p>
      <w:pPr>
        <w:ind w:firstLine="0"/>
        <w:jc w:val="center"/>
        <w:spacing w:lineRule="auto" w:line="240" w:after="0" w:afterAutospacing="0" w:before="0" w:beforeAutospacing="0"/>
        <w:rPr>
          <w:b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</w:rPr>
        <w:t xml:space="preserve">МЕМОРАНДУМ ПРО </w:t>
      </w:r>
      <w:r>
        <w:rPr>
          <w:b/>
          <w:color w:val="000000"/>
        </w:rPr>
        <w:t xml:space="preserve">МУНІЦИПАЛЬНЕ </w:t>
      </w:r>
      <w:r>
        <w:rPr>
          <w:b/>
          <w:color w:val="000000"/>
        </w:rPr>
        <w:t xml:space="preserve">СПІВРОБІТНИЦТВО </w:t>
      </w:r>
      <w:r>
        <w:rPr>
          <w:b/>
          <w:color w:val="000000"/>
        </w:rPr>
        <w:t xml:space="preserve">ГРОМАД</w:t>
      </w:r>
      <w:r/>
    </w:p>
    <w:p>
      <w:pPr>
        <w:ind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4"/>
        </w:rPr>
        <w:t xml:space="preserve"> </w:t>
      </w:r>
      <w:r/>
    </w:p>
    <w:p>
      <w:pPr>
        <w:ind w:firstLine="0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м. </w:t>
      </w:r>
      <w:r>
        <w:rPr>
          <w:color w:val="000000"/>
        </w:rPr>
        <w:t xml:space="preserve">Мена</w:t>
      </w:r>
      <w:r>
        <w:rPr>
          <w:color w:val="000000"/>
        </w:rPr>
        <w:t xml:space="preserve">                                                                                     «05» травня 2023 року</w:t>
      </w:r>
      <w:r/>
    </w:p>
    <w:p>
      <w:pPr>
        <w:ind w:firstLine="0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4"/>
        </w:rPr>
        <w:t xml:space="preserve"> </w:t>
      </w:r>
      <w:r/>
    </w:p>
    <w:p>
      <w:pPr>
        <w:ind w:firstLine="567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b/>
          <w:color w:val="000000"/>
        </w:rPr>
        <w:t xml:space="preserve">Сторон</w:t>
      </w:r>
      <w:r>
        <w:rPr>
          <w:b/>
          <w:color w:val="000000"/>
        </w:rPr>
        <w:t xml:space="preserve">а 1: Менська міська рада </w:t>
      </w:r>
      <w:r>
        <w:rPr>
          <w:color w:val="000000"/>
        </w:rPr>
        <w:t xml:space="preserve">в особі Менського міського голови ПРИМАКОВА Геннадія  Анатолійовича, який діє на підставі Закону України «Про місцеве самоврядування в Україні»,</w:t>
      </w:r>
      <w:r/>
    </w:p>
    <w:p>
      <w:pPr>
        <w:ind w:firstLine="567"/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b/>
          <w:color w:val="000000"/>
        </w:rPr>
        <w:t xml:space="preserve">Сторона 2: </w:t>
      </w:r>
      <w:r>
        <w:rPr>
          <w:b/>
          <w:color w:val="000000"/>
        </w:rPr>
        <w:t xml:space="preserve">Березнянська</w:t>
      </w:r>
      <w:r>
        <w:rPr>
          <w:b/>
          <w:color w:val="000000"/>
        </w:rPr>
        <w:t xml:space="preserve"> селищна рада </w:t>
      </w:r>
      <w:r>
        <w:rPr>
          <w:color w:val="000000"/>
        </w:rPr>
        <w:t xml:space="preserve">в особі </w:t>
      </w:r>
      <w:r>
        <w:rPr>
          <w:color w:val="000000"/>
        </w:rPr>
        <w:t xml:space="preserve">Березнянського</w:t>
      </w:r>
      <w:r>
        <w:rPr>
          <w:color w:val="000000"/>
        </w:rPr>
        <w:t xml:space="preserve"> селищного голови ПАВЛЕНКА Володимира Михайловича, я</w:t>
      </w:r>
      <w:r>
        <w:rPr>
          <w:color w:val="000000"/>
        </w:rPr>
        <w:t xml:space="preserve">кий діє на підставі Закону України «Про місцеве самоврядування в Україні»,</w:t>
      </w:r>
      <w:r/>
    </w:p>
    <w:p>
      <w:pPr>
        <w:ind w:firstLine="567"/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b/>
          <w:color w:val="000000"/>
        </w:rPr>
        <w:t xml:space="preserve">Сторона 3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 xml:space="preserve">Борз</w:t>
      </w:r>
      <w:r>
        <w:rPr>
          <w:b/>
          <w:color w:val="000000"/>
        </w:rPr>
        <w:t xml:space="preserve">нянська</w:t>
      </w:r>
      <w:r>
        <w:rPr>
          <w:b/>
          <w:color w:val="000000"/>
        </w:rPr>
        <w:t xml:space="preserve"> міськ</w:t>
      </w:r>
      <w:r>
        <w:rPr>
          <w:b/>
          <w:color w:val="000000"/>
        </w:rPr>
        <w:t xml:space="preserve">а рада </w:t>
      </w:r>
      <w:r>
        <w:rPr>
          <w:color w:val="000000"/>
        </w:rPr>
        <w:t xml:space="preserve">в особі </w:t>
      </w:r>
      <w:r>
        <w:rPr>
          <w:color w:val="000000"/>
        </w:rPr>
        <w:t xml:space="preserve">Б</w:t>
      </w:r>
      <w:r>
        <w:rPr>
          <w:color w:val="000000"/>
        </w:rPr>
        <w:t xml:space="preserve">орзнянського</w:t>
      </w:r>
      <w:r>
        <w:rPr>
          <w:color w:val="000000"/>
        </w:rPr>
        <w:t xml:space="preserve"> міськ</w:t>
      </w:r>
      <w:r>
        <w:rPr>
          <w:color w:val="000000"/>
        </w:rPr>
        <w:t xml:space="preserve">ого голови </w:t>
      </w:r>
      <w:r>
        <w:rPr>
          <w:color w:val="000000"/>
        </w:rPr>
        <w:t xml:space="preserve">ОСАДЧУК Л</w:t>
      </w:r>
      <w:r>
        <w:rPr>
          <w:color w:val="000000"/>
        </w:rPr>
        <w:t xml:space="preserve">ариси</w:t>
      </w:r>
      <w:r>
        <w:rPr>
          <w:color w:val="000000"/>
        </w:rPr>
        <w:t xml:space="preserve"> А</w:t>
      </w:r>
      <w:r>
        <w:rPr>
          <w:color w:val="000000"/>
        </w:rPr>
        <w:t xml:space="preserve">натоліївни</w:t>
      </w:r>
      <w:r>
        <w:rPr>
          <w:color w:val="000000"/>
        </w:rPr>
        <w:t xml:space="preserve">, який діє на підставі Закону України «Про місцеве самоврядування в Україні»,</w:t>
      </w:r>
      <w:r/>
    </w:p>
    <w:p>
      <w:pPr>
        <w:ind w:firstLine="567"/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b/>
          <w:color w:val="000000"/>
        </w:rPr>
        <w:t xml:space="preserve">Сторона 4</w:t>
      </w:r>
      <w:r>
        <w:rPr>
          <w:b/>
          <w:color w:val="000000"/>
        </w:rPr>
        <w:t xml:space="preserve">: Бахмацька міськ</w:t>
      </w:r>
      <w:r>
        <w:rPr>
          <w:b/>
          <w:color w:val="000000"/>
        </w:rPr>
        <w:t xml:space="preserve">а рада </w:t>
      </w:r>
      <w:r>
        <w:rPr>
          <w:color w:val="000000"/>
        </w:rPr>
        <w:t xml:space="preserve">в особі Бахмацького міського голови ШИМКА Павла Миколайо</w:t>
      </w:r>
      <w:r>
        <w:rPr>
          <w:color w:val="000000"/>
        </w:rPr>
        <w:t xml:space="preserve">вича, який діє на підставі Закону України «Про місцеве самоврядування в Україні»,</w:t>
      </w:r>
      <w:r/>
    </w:p>
    <w:p>
      <w:pPr>
        <w:ind w:firstLine="567"/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b/>
          <w:color w:val="000000"/>
        </w:rPr>
        <w:t xml:space="preserve">Сторона 5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 xml:space="preserve">Короп</w:t>
      </w:r>
      <w:r>
        <w:rPr>
          <w:b/>
          <w:color w:val="000000"/>
        </w:rPr>
        <w:t xml:space="preserve">ська</w:t>
      </w:r>
      <w:r>
        <w:rPr>
          <w:b/>
          <w:color w:val="000000"/>
        </w:rPr>
        <w:t xml:space="preserve"> селищна рада </w:t>
      </w:r>
      <w:r>
        <w:rPr>
          <w:color w:val="000000"/>
        </w:rPr>
        <w:t xml:space="preserve">в особі </w:t>
      </w:r>
      <w:r>
        <w:rPr>
          <w:color w:val="000000"/>
        </w:rPr>
        <w:t xml:space="preserve">Короп</w:t>
      </w:r>
      <w:r>
        <w:rPr>
          <w:color w:val="000000"/>
        </w:rPr>
        <w:t xml:space="preserve">ського</w:t>
      </w:r>
      <w:r>
        <w:rPr>
          <w:color w:val="000000"/>
        </w:rPr>
        <w:t xml:space="preserve"> селищного голови</w:t>
      </w:r>
      <w:r>
        <w:rPr>
          <w:color w:val="000000"/>
        </w:rPr>
        <w:t xml:space="preserve"> КУНІЦИНА Володимира Миколайовича</w:t>
      </w:r>
      <w:r>
        <w:rPr>
          <w:color w:val="000000"/>
        </w:rPr>
        <w:t xml:space="preserve">, який діє на підставі Закону України «Про місцеве самоврядування в Україні»,</w:t>
      </w:r>
      <w:r/>
    </w:p>
    <w:p>
      <w:pPr>
        <w:ind w:firstLine="567"/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b/>
          <w:color w:val="000000"/>
        </w:rPr>
        <w:t xml:space="preserve">Сторона 6: </w:t>
      </w:r>
      <w:r>
        <w:rPr>
          <w:b/>
          <w:color w:val="000000"/>
        </w:rPr>
        <w:t xml:space="preserve">Куликів</w:t>
      </w:r>
      <w:r>
        <w:rPr>
          <w:b/>
          <w:color w:val="000000"/>
        </w:rPr>
        <w:t xml:space="preserve">ська</w:t>
      </w:r>
      <w:r>
        <w:rPr>
          <w:b/>
          <w:color w:val="000000"/>
        </w:rPr>
        <w:t xml:space="preserve"> селищна рада </w:t>
      </w:r>
      <w:r>
        <w:rPr>
          <w:color w:val="000000"/>
        </w:rPr>
        <w:t xml:space="preserve">в особі </w:t>
      </w:r>
      <w:r>
        <w:rPr>
          <w:color w:val="000000"/>
        </w:rPr>
        <w:t xml:space="preserve">Куликів</w:t>
      </w:r>
      <w:r>
        <w:rPr>
          <w:color w:val="000000"/>
        </w:rPr>
        <w:t xml:space="preserve">ського</w:t>
      </w:r>
      <w:r>
        <w:rPr>
          <w:color w:val="000000"/>
        </w:rPr>
        <w:t xml:space="preserve"> селищного голови </w:t>
      </w:r>
      <w:r>
        <w:rPr>
          <w:color w:val="000000"/>
        </w:rPr>
        <w:t xml:space="preserve">ПОСТЕРНАК Юлії Володимирівни</w:t>
      </w:r>
      <w:r>
        <w:rPr>
          <w:color w:val="000000"/>
        </w:rPr>
        <w:t xml:space="preserve">, який діє на підставі Закону України «Про місцеве самоврядування в Україні»,</w:t>
      </w:r>
      <w:r>
        <w:rPr>
          <w:color w:val="000000"/>
        </w:rPr>
        <w:t xml:space="preserve"> </w:t>
      </w:r>
      <w:r>
        <w:rPr>
          <w:color w:val="000000"/>
        </w:rPr>
        <w:t xml:space="preserve"> в подальшому іменуються як Сторони, </w:t>
      </w:r>
      <w:r/>
    </w:p>
    <w:p>
      <w:pPr>
        <w:ind w:firstLine="567"/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color w:val="000000"/>
        </w:rPr>
        <w:t xml:space="preserve">уклали цей М</w:t>
      </w:r>
      <w:r>
        <w:rPr>
          <w:color w:val="000000"/>
        </w:rPr>
        <w:t xml:space="preserve">еморандум про співробітництво</w:t>
      </w:r>
      <w:r>
        <w:rPr>
          <w:color w:val="000000"/>
        </w:rPr>
        <w:t xml:space="preserve"> громад</w:t>
      </w:r>
      <w:r>
        <w:rPr>
          <w:color w:val="000000"/>
        </w:rPr>
        <w:t xml:space="preserve"> (далі – Меморандум) про таке:</w:t>
      </w:r>
      <w:r/>
    </w:p>
    <w:p>
      <w:pPr>
        <w:ind w:firstLine="0"/>
        <w:jc w:val="center"/>
        <w:spacing w:lineRule="auto" w:line="240" w:after="0" w:afterAutospacing="0" w:before="17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</w:rPr>
        <w:t xml:space="preserve">1. Загальні положення</w:t>
      </w:r>
      <w:r/>
    </w:p>
    <w:p>
      <w:pPr>
        <w:pStyle w:val="840"/>
        <w:numPr>
          <w:ilvl w:val="1"/>
          <w:numId w:val="9"/>
        </w:numPr>
        <w:ind w:left="0"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У рамках цього Меморандуму Сторони керуються законодавством України та міжнародним законодавством, яке є частиною українського законодавства і здійснюють взаємодію на принципах рівноправності, відкритості та доброчесності.</w:t>
      </w:r>
      <w:r/>
    </w:p>
    <w:p>
      <w:pPr>
        <w:ind w:firstLine="0"/>
        <w:jc w:val="center"/>
        <w:spacing w:lineRule="auto" w:line="240" w:after="0" w:afterAutospacing="0" w:before="17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</w:rPr>
        <w:t xml:space="preserve">2. Мета</w:t>
      </w:r>
      <w:r>
        <w:rPr>
          <w:b/>
          <w:color w:val="000000"/>
        </w:rPr>
      </w:r>
      <w:r>
        <w:rPr>
          <w:b/>
          <w:color w:val="000000"/>
        </w:rPr>
        <w:t xml:space="preserve"> та предмет Меморандуму</w:t>
      </w:r>
      <w:r/>
    </w:p>
    <w:p>
      <w:pPr>
        <w:ind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2.</w:t>
      </w:r>
      <w:r>
        <w:rPr>
          <w:color w:val="000000"/>
        </w:rPr>
        <w:t xml:space="preserve">1. Метою Меморандуму є об’єднати зусилля Сторін щодо розробки та реалізації спільних проектів та програм соціально-економічно розвитку Сторін, налагодження взаємодії між Сторонами та їх сферами діяльності, передача успішних кейсів, знань та умінь у рамках </w:t>
      </w:r>
      <w:r>
        <w:rPr>
          <w:color w:val="000000"/>
        </w:rPr>
        <w:t xml:space="preserve">ефективної співпраці; пошук можливостей та виявлення перешкод у діяльності громад.</w:t>
      </w:r>
      <w:r/>
    </w:p>
    <w:p>
      <w:pPr>
        <w:ind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2.2</w:t>
      </w:r>
      <w:r>
        <w:rPr>
          <w:color w:val="FF0000"/>
        </w:rPr>
        <w:t xml:space="preserve">. </w:t>
      </w:r>
      <w:r>
        <w:rPr>
          <w:color w:val="000000"/>
        </w:rPr>
        <w:t xml:space="preserve">Предметом Меморандуму є відносини та напрями співробітництва між Сторонами у розвитку територіальних громад.</w:t>
      </w:r>
      <w:r/>
    </w:p>
    <w:p>
      <w:pPr>
        <w:ind w:firstLine="0"/>
        <w:jc w:val="center"/>
        <w:spacing w:lineRule="auto" w:line="240" w:after="0" w:afterAutospacing="0" w:before="17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</w:rPr>
        <w:t xml:space="preserve">3. </w:t>
      </w:r>
      <w:r>
        <w:rPr>
          <w:b/>
          <w:color w:val="000000"/>
        </w:rPr>
        <w:t xml:space="preserve">Напрями </w:t>
      </w:r>
      <w:r>
        <w:rPr>
          <w:b/>
          <w:color w:val="000000"/>
        </w:rPr>
        <w:t xml:space="preserve">співробітництва Сторін</w:t>
      </w:r>
      <w:r/>
    </w:p>
    <w:p>
      <w:pPr>
        <w:ind w:firstLine="0"/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3.1. Для реалізації мети та предмету Меморандуму Сторони визначають такі напрями співробітництва:</w:t>
      </w:r>
      <w:r/>
    </w:p>
    <w:p>
      <w:pPr>
        <w:pStyle w:val="840"/>
        <w:numPr>
          <w:ilvl w:val="0"/>
          <w:numId w:val="2"/>
        </w:numPr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енергозбереження, енергоефективність, екологія та збереження довкілля;</w:t>
      </w:r>
      <w:r/>
    </w:p>
    <w:p>
      <w:pPr>
        <w:pStyle w:val="840"/>
        <w:numPr>
          <w:ilvl w:val="0"/>
          <w:numId w:val="2"/>
        </w:numPr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економіка та інвестиційна діяльність,  </w:t>
      </w:r>
      <w:r>
        <w:rPr>
          <w:color w:val="000000"/>
        </w:rPr>
        <w:t xml:space="preserve">житлово-комунальне господарство та управління ві</w:t>
      </w:r>
      <w:r>
        <w:rPr>
          <w:color w:val="000000"/>
        </w:rPr>
        <w:t xml:space="preserve">дходами</w:t>
      </w:r>
      <w:r>
        <w:rPr>
          <w:color w:val="000000"/>
        </w:rPr>
        <w:t xml:space="preserve">, транспорт</w:t>
      </w:r>
      <w:r>
        <w:rPr>
          <w:color w:val="000000"/>
        </w:rPr>
        <w:t xml:space="preserve">;</w:t>
      </w:r>
      <w:r/>
    </w:p>
    <w:p>
      <w:pPr>
        <w:pStyle w:val="840"/>
        <w:numPr>
          <w:ilvl w:val="0"/>
          <w:numId w:val="2"/>
        </w:numPr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водопостачання та водовідведення;</w:t>
      </w:r>
      <w:r/>
    </w:p>
    <w:p>
      <w:pPr>
        <w:pStyle w:val="840"/>
        <w:numPr>
          <w:ilvl w:val="0"/>
          <w:numId w:val="2"/>
        </w:numPr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соціальна інфраструктура, підтримка підприємництва та бізнесу;</w:t>
      </w:r>
      <w:r/>
    </w:p>
    <w:p>
      <w:pPr>
        <w:pStyle w:val="840"/>
        <w:numPr>
          <w:ilvl w:val="0"/>
          <w:numId w:val="2"/>
        </w:numPr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 культура, освіта, туризм, охорона здоров'я та спорт;</w:t>
      </w:r>
      <w:r/>
    </w:p>
    <w:p>
      <w:pPr>
        <w:pStyle w:val="840"/>
        <w:numPr>
          <w:ilvl w:val="0"/>
          <w:numId w:val="2"/>
        </w:numPr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активізація місцевих мешканців з інтеграції </w:t>
      </w:r>
      <w:r>
        <w:rPr>
          <w:color w:val="000000"/>
        </w:rPr>
        <w:t xml:space="preserve"> внутрішньо-переміщених осіб в громадянське суспільство;</w:t>
      </w:r>
      <w:r/>
    </w:p>
    <w:p>
      <w:pPr>
        <w:pStyle w:val="840"/>
        <w:numPr>
          <w:ilvl w:val="0"/>
          <w:numId w:val="2"/>
        </w:numPr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безпека;</w:t>
      </w:r>
      <w:r/>
    </w:p>
    <w:p>
      <w:pPr>
        <w:pStyle w:val="840"/>
        <w:numPr>
          <w:ilvl w:val="0"/>
          <w:numId w:val="2"/>
        </w:numPr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цифровізація</w:t>
      </w:r>
      <w:r>
        <w:rPr>
          <w:color w:val="000000"/>
        </w:rPr>
        <w:t xml:space="preserve"> публічних послуг;</w:t>
      </w:r>
      <w:r/>
    </w:p>
    <w:p>
      <w:pPr>
        <w:pStyle w:val="840"/>
        <w:numPr>
          <w:ilvl w:val="0"/>
          <w:numId w:val="2"/>
        </w:numPr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організація та реалізація спільних заходів (семінари, конференції, конкурси, тощо);</w:t>
      </w:r>
      <w:r/>
    </w:p>
    <w:p>
      <w:pPr>
        <w:pStyle w:val="840"/>
        <w:numPr>
          <w:ilvl w:val="0"/>
          <w:numId w:val="2"/>
        </w:numPr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залучення партнерських та донорських організацій  для  реалізації мети Мемо</w:t>
      </w:r>
      <w:r>
        <w:rPr>
          <w:color w:val="000000"/>
        </w:rPr>
        <w:t xml:space="preserve">рандуму;</w:t>
      </w:r>
      <w:r/>
    </w:p>
    <w:p>
      <w:pPr>
        <w:pStyle w:val="840"/>
        <w:numPr>
          <w:ilvl w:val="0"/>
          <w:numId w:val="2"/>
        </w:numPr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Сторони спільно залучають і реалізовують </w:t>
      </w:r>
      <w:r>
        <w:rPr>
          <w:color w:val="000000"/>
        </w:rPr>
        <w:t xml:space="preserve">проєкти</w:t>
      </w:r>
      <w:r>
        <w:rPr>
          <w:color w:val="000000"/>
        </w:rPr>
        <w:t xml:space="preserve"> міжнародної технічної допомоги;</w:t>
      </w:r>
      <w:r/>
    </w:p>
    <w:p>
      <w:pPr>
        <w:pStyle w:val="840"/>
        <w:numPr>
          <w:ilvl w:val="0"/>
          <w:numId w:val="2"/>
        </w:numPr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Сторони беруть участь у розробці та впровадженні взаємоузгоджених </w:t>
      </w:r>
      <w:r>
        <w:rPr>
          <w:color w:val="000000"/>
        </w:rPr>
        <w:t xml:space="preserve">проєктів</w:t>
      </w:r>
      <w:r>
        <w:rPr>
          <w:color w:val="000000"/>
        </w:rPr>
        <w:t xml:space="preserve">.</w:t>
      </w:r>
      <w:r/>
    </w:p>
    <w:p>
      <w:pPr>
        <w:ind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3.2. Перелік напрямків не є вичерпним та може доповнюватися за взаємною згодою сторін.</w:t>
      </w:r>
      <w:r/>
    </w:p>
    <w:p>
      <w:pPr>
        <w:ind w:firstLine="0"/>
        <w:jc w:val="center"/>
        <w:spacing w:lineRule="auto" w:line="240" w:after="0" w:afterAutospacing="0" w:before="17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</w:rPr>
        <w:t xml:space="preserve">4. Права і </w:t>
      </w:r>
      <w:r>
        <w:rPr>
          <w:b/>
          <w:color w:val="000000"/>
        </w:rPr>
        <w:t xml:space="preserve">обов</w:t>
      </w:r>
      <w:r>
        <w:rPr>
          <w:b/>
          <w:color w:val="000000"/>
        </w:rPr>
        <w:t xml:space="preserve">’язки Сторін</w:t>
      </w:r>
      <w:r/>
    </w:p>
    <w:p>
      <w:pPr>
        <w:ind w:firstLine="0"/>
        <w:spacing w:lineRule="auto" w:line="240" w:after="0" w:afterAutospacing="0" w:before="57" w:beforeAutospacing="0"/>
        <w:rPr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4.1. Співпраця Сторін здійснюється на основі цього Меморандуму та інших договорів, які можуть бути укладені на виконання завдань даної угоди.</w:t>
      </w:r>
      <w:r/>
    </w:p>
    <w:p>
      <w:pPr>
        <w:ind w:firstLine="0"/>
        <w:spacing w:lineRule="auto" w:line="240" w:after="0" w:afterAutospacing="0" w:before="57" w:beforeAutospacing="0"/>
        <w:tabs>
          <w:tab w:val="left" w:pos="567" w:leader="none"/>
        </w:tabs>
        <w:rPr>
          <w:color w:val="auto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highlight w:val="none"/>
        </w:rPr>
        <w:t xml:space="preserve">4.2. Кожна зі Сторін визначає координатора Меморандуму, який діє на добровільних засадах та відповідатиме за координацію  спільних дій </w:t>
      </w:r>
      <w:r>
        <w:rPr>
          <w:color w:val="000000"/>
          <w:highlight w:val="none"/>
        </w:rPr>
        <w:t xml:space="preserve">по реалізації визначених напрямів діяльності та досягненню цілей</w:t>
      </w:r>
      <w:r>
        <w:rPr>
          <w:rFonts w:ascii="Times New Roman" w:hAnsi="Times New Roman" w:cs="Times New Roman" w:eastAsia="Times New Roman"/>
          <w:color w:val="auto"/>
          <w:sz w:val="28"/>
          <w:highlight w:val="white"/>
        </w:rPr>
        <w:t xml:space="preserve"> в рамках цього Меморандуму;</w:t>
      </w:r>
      <w:r>
        <w:rPr>
          <w:color w:val="auto"/>
          <w:sz w:val="28"/>
          <w:highlight w:val="none"/>
        </w:rPr>
      </w:r>
      <w:r>
        <w:rPr>
          <w:color w:val="auto"/>
          <w:sz w:val="28"/>
          <w:highlight w:val="none"/>
        </w:rPr>
      </w:r>
    </w:p>
    <w:p>
      <w:pPr>
        <w:ind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4.3. Сторони самостійно визначають і формують склад своїх учасників для участі у спі</w:t>
      </w:r>
      <w:r>
        <w:rPr>
          <w:color w:val="000000"/>
        </w:rPr>
        <w:t xml:space="preserve">льних заходах.</w:t>
      </w:r>
      <w:r/>
    </w:p>
    <w:p>
      <w:pPr>
        <w:ind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4.4. Сторони можуть пропонувати перспективні напрямки діяльності.</w:t>
      </w:r>
      <w:r/>
    </w:p>
    <w:p>
      <w:pPr>
        <w:ind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4.5. Сторони домовилися, що умови Меморандуму не є конфіденційними та можуть надаватися третім особам у разі необхідності.</w:t>
      </w:r>
      <w:r/>
    </w:p>
    <w:p>
      <w:pPr>
        <w:ind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4.6. Сторони беруть на себе зобов’язання забезпечити</w:t>
      </w:r>
      <w:r>
        <w:rPr>
          <w:color w:val="000000"/>
        </w:rPr>
        <w:t xml:space="preserve"> збереження переданих іншими Сторонами для ознайомлення, розгляду та опрацювання документальних матеріалів інших Сторін, повернути їх в цілісності і за першою вимогою.</w:t>
      </w:r>
      <w:r/>
    </w:p>
    <w:p>
      <w:pPr>
        <w:ind w:firstLine="0"/>
        <w:spacing w:lineRule="auto" w:line="240" w:after="0" w:afterAutospacing="0" w:before="57" w:beforeAutospacing="0"/>
        <w:rPr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4.7. Всі зміни та доповнення до Меморандуму оформлюються письмово та за згодою Сторін.</w:t>
      </w:r>
      <w:r/>
    </w:p>
    <w:p>
      <w:pPr>
        <w:ind w:firstLine="0"/>
        <w:jc w:val="center"/>
        <w:spacing w:lineRule="auto" w:line="240" w:after="0" w:afterAutospacing="0" w:before="17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</w:rPr>
        <w:t xml:space="preserve">5.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Термін </w:t>
      </w:r>
      <w:r>
        <w:rPr>
          <w:b/>
          <w:color w:val="000000"/>
        </w:rPr>
        <w:t xml:space="preserve">дії</w:t>
      </w:r>
      <w:r/>
    </w:p>
    <w:p>
      <w:pPr>
        <w:contextualSpacing w:val="true"/>
        <w:ind w:left="0" w:right="0" w:firstLine="0"/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5.1.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Цей Меморандум є дійсним з дня підписання. Термін дії меморандуму є необмеженим.</w:t>
      </w:r>
      <w:r>
        <w:rPr>
          <w:color w:val="000000" w:themeColor="text1"/>
        </w:rPr>
        <w:t xml:space="preserve"> Дію меморандуму може бути припинено, якщо будь-яка зі Сторін поінформує інші сторони в письмовій формі про своє бажання припинити дію цього Меморандуму. У такому разі дія Меморандуму припиняється через три місяці після написання такого листа. </w:t>
      </w:r>
      <w:r/>
    </w:p>
    <w:p>
      <w:pPr>
        <w:contextualSpacing w:val="true"/>
        <w:ind w:left="0" w:right="0" w:firstLine="0"/>
        <w:spacing w:lineRule="auto" w:line="240" w:after="0" w:afterAutospacing="0" w:before="57" w:beforeAutospacing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</w:rPr>
        <w:t xml:space="preserve">Припинення дії Меморандуму не припиняє здійснення програм і проектів, які будуть започатковані протягом терміну його дії.</w:t>
      </w:r>
      <w:r>
        <w:rPr>
          <w:color w:val="000000"/>
        </w:rPr>
      </w:r>
      <w:r/>
    </w:p>
    <w:p>
      <w:pPr>
        <w:ind w:firstLine="0"/>
        <w:jc w:val="center"/>
        <w:spacing w:lineRule="auto" w:line="240" w:after="0" w:afterAutospacing="0" w:before="17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</w:rPr>
        <w:t xml:space="preserve">6. </w:t>
      </w:r>
      <w:r>
        <w:rPr>
          <w:b/>
          <w:color w:val="000000"/>
        </w:rPr>
        <w:t xml:space="preserve">Відповідальність </w:t>
      </w:r>
      <w:r>
        <w:rPr>
          <w:b/>
          <w:color w:val="000000"/>
        </w:rPr>
        <w:t xml:space="preserve">Сторін</w:t>
      </w:r>
      <w:r/>
    </w:p>
    <w:p>
      <w:pPr>
        <w:ind w:firstLine="0"/>
        <w:spacing w:lineRule="auto" w:line="240" w:after="0" w:afterAutospacing="0" w:before="57" w:beforeAutospacing="0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6.1. Жодна зі Сторін не несе перед іншими Сторонами яких-небудь інших зобов’язань крім тих, що обумовлені даним Меморандумом.</w:t>
      </w:r>
      <w:r/>
    </w:p>
    <w:p>
      <w:pPr>
        <w:ind w:firstLine="0"/>
        <w:spacing w:lineRule="auto" w:line="240" w:after="0" w:afterAutospacing="0" w:before="57" w:beforeAutospacing="0"/>
        <w:tabs>
          <w:tab w:val="left" w:pos="567" w:leader="none"/>
        </w:tabs>
        <w:rPr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6.2. Сторони зобов’язуються не розголошувати конфіденційну інформацію, яка стала відома у процесі спільної діяльності.</w:t>
      </w:r>
      <w:r/>
    </w:p>
    <w:p>
      <w:pPr>
        <w:ind w:firstLine="0"/>
        <w:jc w:val="center"/>
        <w:spacing w:lineRule="auto" w:line="240" w:after="0" w:afterAutospacing="0" w:before="17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</w:rPr>
        <w:t xml:space="preserve">7. </w:t>
      </w:r>
      <w:r>
        <w:rPr>
          <w:b/>
          <w:color w:val="000000"/>
        </w:rPr>
        <w:t xml:space="preserve">Прикінцеві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положення</w:t>
      </w:r>
      <w:r/>
    </w:p>
    <w:p>
      <w:pPr>
        <w:ind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7.1. Сторони розглядають Меморандум як декларацію про наміри, що не призводять до юридичних чи фінансових наслідків або зобов’язань для  будь-кого з них.</w:t>
      </w:r>
      <w:r/>
    </w:p>
    <w:p>
      <w:pPr>
        <w:ind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7.2. Відносини Сторін, які виникли у Меморандумі, є виключно відносинами незалежних Сторін.</w:t>
      </w:r>
      <w:r/>
    </w:p>
    <w:p>
      <w:pPr>
        <w:ind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7.3. Усі суперечки стосовно тлумачення і застосування положень Меморандуму будуть вирішуватися шляхом переговорів та консуль</w:t>
      </w:r>
      <w:r>
        <w:rPr>
          <w:color w:val="000000"/>
        </w:rPr>
        <w:t xml:space="preserve">тацій між Сторонами.</w:t>
      </w:r>
      <w:r/>
    </w:p>
    <w:p>
      <w:pPr>
        <w:ind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7.4. У разі невиконання умов Меморандуму Сторони встановлюють причини та шляхом узгоджень налагоджують спільну роботу. Якщо виконання Меморандуму неможливе, кожна зі Сторін може ініціювати припинення її дії.</w:t>
      </w:r>
      <w:r/>
    </w:p>
    <w:p>
      <w:pPr>
        <w:ind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7.5. Текст Меморандуму складений українською мовою та підписаний у шістьох примірниках, п</w:t>
      </w:r>
      <w:r>
        <w:rPr>
          <w:color w:val="000000"/>
        </w:rPr>
        <w:t xml:space="preserve">о одному для кожної зі Сторін, при цьому всі тексти мають однакову юридичну силу.</w:t>
      </w:r>
      <w:r/>
    </w:p>
    <w:p>
      <w:pPr>
        <w:ind w:firstLine="0"/>
        <w:spacing w:lineRule="auto" w:line="240" w:after="0" w:afterAutospacing="0" w:before="57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</w:rPr>
        <w:t xml:space="preserve">7.6. Усі зміни та доповнення до Меморандуму повинні бути прийняті лише за згодою Сторін шляхом підписання відповідних Додатків, що є невід’ємною частиною Меморандуму.</w:t>
      </w:r>
      <w:r/>
    </w:p>
    <w:p>
      <w:pPr>
        <w:shd w:val="nil"/>
      </w:pPr>
      <w:r>
        <w:rPr>
          <w:b/>
          <w:color w:val="000000"/>
          <w:highlight w:val="none"/>
        </w:rPr>
        <w:br w:type="page"/>
      </w:r>
      <w:r>
        <w:rPr>
          <w:b/>
          <w:color w:val="000000"/>
          <w:highlight w:val="none"/>
        </w:rPr>
      </w:r>
    </w:p>
    <w:p>
      <w:pPr>
        <w:ind w:firstLine="0"/>
        <w:jc w:val="center"/>
        <w:spacing w:lineRule="auto" w:line="240" w:after="0" w:afterAutospacing="0" w:before="170" w:beforeAutospacing="0"/>
        <w:rPr>
          <w:b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color w:val="000000"/>
        </w:rPr>
        <w:t xml:space="preserve">8. </w:t>
      </w:r>
      <w:r>
        <w:rPr>
          <w:b/>
          <w:color w:val="000000"/>
        </w:rPr>
        <w:t xml:space="preserve">Підписи </w:t>
      </w:r>
      <w:r>
        <w:rPr>
          <w:b/>
          <w:color w:val="000000"/>
        </w:rPr>
        <w:t xml:space="preserve">Сторін</w:t>
      </w:r>
      <w:r/>
    </w:p>
    <w:tbl>
      <w:tblPr>
        <w:tblStyle w:val="854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5102"/>
      </w:tblGrid>
      <w:tr>
        <w:trPr>
          <w:trHeight w:val="319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3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b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0000"/>
              </w:rPr>
              <w:t xml:space="preserve">Сторона 1: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b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0000"/>
              </w:rPr>
              <w:t xml:space="preserve">Менська міська рада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/>
              </w:rPr>
              <w:t xml:space="preserve">Юридична адреса: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/>
              </w:rPr>
              <w:t xml:space="preserve">15600, </w:t>
            </w:r>
            <w:r>
              <w:rPr>
                <w:color w:val="000000" w:themeColor="text1"/>
                <w:lang w:val="ru-RU"/>
              </w:rPr>
              <w:t xml:space="preserve">Чернігівська</w:t>
            </w:r>
            <w:r>
              <w:rPr>
                <w:color w:val="000000" w:themeColor="text1"/>
                <w:lang w:val="ru-RU"/>
              </w:rPr>
              <w:t xml:space="preserve"> область, 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lang w:val="ru-RU"/>
              </w:rPr>
              <w:t xml:space="preserve">м. </w:t>
            </w:r>
            <w:r>
              <w:rPr>
                <w:color w:val="000000" w:themeColor="text1"/>
                <w:lang w:val="ru-RU"/>
              </w:rPr>
              <w:t xml:space="preserve">Мена  </w:t>
            </w:r>
            <w:r>
              <w:rPr>
                <w:color w:val="000000" w:themeColor="text1"/>
                <w:lang w:val="ru-RU"/>
              </w:rPr>
              <w:t xml:space="preserve">вул</w:t>
            </w:r>
            <w:r>
              <w:rPr>
                <w:color w:val="000000" w:themeColor="text1"/>
                <w:lang w:val="ru-RU"/>
              </w:rPr>
              <w:t xml:space="preserve">. </w:t>
            </w:r>
            <w:r>
              <w:rPr>
                <w:color w:val="000000" w:themeColor="text1"/>
                <w:lang w:val="ru-RU"/>
              </w:rPr>
              <w:t xml:space="preserve">Героїв</w:t>
            </w:r>
            <w:r>
              <w:rPr>
                <w:color w:val="000000" w:themeColor="text1"/>
                <w:lang w:val="ru-RU"/>
              </w:rPr>
              <w:t xml:space="preserve"> АТО, 6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rFonts w:ascii="Calibri" w:hAnsi="Calibri" w:cs="Calibri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lang w:val="ru-RU"/>
              </w:rPr>
              <w:t xml:space="preserve">Код ЄДРПОУ 04061777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/>
              </w:rPr>
              <w:t xml:space="preserve"> 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/>
              </w:rPr>
              <w:t xml:space="preserve">Міський голова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  <w:p>
            <w:pPr>
              <w:ind w:firstLine="0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/>
              </w:rPr>
              <w:t xml:space="preserve">__________Геннадій ПРИМАКОВ</w:t>
            </w:r>
            <w:r/>
          </w:p>
          <w:p>
            <w:pPr>
              <w:ind w:left="-348" w:firstLine="0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/>
              </w:rPr>
              <w:t xml:space="preserve"> </w:t>
            </w:r>
            <w:r/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b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0000"/>
              </w:rPr>
              <w:t xml:space="preserve">Сторона 2: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b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b/>
                <w:color w:val="000000"/>
              </w:rPr>
              <w:t xml:space="preserve">Березнянська</w:t>
            </w:r>
            <w:r>
              <w:rPr>
                <w:b/>
                <w:color w:val="000000"/>
              </w:rPr>
              <w:t xml:space="preserve"> селищна рада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/>
              </w:rPr>
              <w:t xml:space="preserve">Юридична адреса: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/>
              </w:rPr>
              <w:t xml:space="preserve">15622, </w:t>
            </w:r>
            <w:r>
              <w:rPr>
                <w:color w:val="000000" w:themeColor="text1"/>
                <w:lang w:val="ru-RU"/>
              </w:rPr>
              <w:t xml:space="preserve">Чернігівська</w:t>
            </w:r>
            <w:r>
              <w:rPr>
                <w:color w:val="000000" w:themeColor="text1"/>
                <w:lang w:val="ru-RU"/>
              </w:rPr>
              <w:t xml:space="preserve"> </w:t>
            </w:r>
            <w:r>
              <w:rPr>
                <w:color w:val="000000" w:themeColor="text1"/>
                <w:lang w:val="ru-RU"/>
              </w:rPr>
              <w:t xml:space="preserve">область,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lang w:val="ru-RU"/>
              </w:rPr>
              <w:t xml:space="preserve">смт</w:t>
            </w:r>
            <w:r>
              <w:rPr>
                <w:color w:val="000000" w:themeColor="text1"/>
                <w:lang w:val="ru-RU"/>
              </w:rPr>
              <w:t xml:space="preserve">. </w:t>
            </w:r>
            <w:r>
              <w:rPr>
                <w:color w:val="000000" w:themeColor="text1"/>
                <w:lang w:val="ru-RU"/>
              </w:rPr>
              <w:t xml:space="preserve">Березна  </w:t>
            </w:r>
            <w:r>
              <w:rPr>
                <w:color w:val="000000" w:themeColor="text1"/>
                <w:lang w:val="ru-RU"/>
              </w:rPr>
              <w:t xml:space="preserve">вул</w:t>
            </w:r>
            <w:r>
              <w:rPr>
                <w:color w:val="000000" w:themeColor="text1"/>
                <w:lang w:val="ru-RU"/>
              </w:rPr>
              <w:t xml:space="preserve">. Свято-</w:t>
            </w:r>
            <w:r>
              <w:rPr>
                <w:color w:val="000000" w:themeColor="text1"/>
                <w:lang w:val="ru-RU"/>
              </w:rPr>
              <w:t xml:space="preserve">Покровська</w:t>
            </w:r>
            <w:r>
              <w:rPr>
                <w:color w:val="000000" w:themeColor="text1"/>
                <w:lang w:val="ru-RU"/>
              </w:rPr>
              <w:t xml:space="preserve">, </w:t>
            </w:r>
            <w:r>
              <w:rPr>
                <w:color w:val="000000"/>
                <w:lang w:val="ru-RU"/>
              </w:rPr>
              <w:t xml:space="preserve">2а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  <w:lang w:val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  <w:lang w:val="ru-RU"/>
              </w:rPr>
              <w:t xml:space="preserve">Код ЄДРПОУ 04412366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/>
              </w:rPr>
              <w:t xml:space="preserve"> Селищний голова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  <w:p>
            <w:pPr>
              <w:ind w:firstLine="0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/>
              </w:rPr>
              <w:t xml:space="preserve">_____________Володимир ПАВЛЕКО</w:t>
            </w:r>
            <w:r>
              <w:rPr>
                <w:color w:val="000000"/>
              </w:rPr>
            </w:r>
            <w:r/>
          </w:p>
        </w:tc>
      </w:tr>
    </w:tbl>
    <w:p>
      <w:pPr>
        <w:ind w:firstLine="0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tbl>
      <w:tblPr>
        <w:tblStyle w:val="854"/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5102"/>
      </w:tblGrid>
      <w:tr>
        <w:trPr>
          <w:trHeight w:val="3498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39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Сторона 3: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Борзнянська міська рада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Юридична адреса: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16400, Чернігівська область, 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м. Борзна  вул. Куліша Пантелеймона, 104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Код ЄДРПОУ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white"/>
              </w:rPr>
              <w:t xml:space="preserve">04061725</w:t>
            </w:r>
            <w:r>
              <w:rPr>
                <w:rFonts w:ascii="Times New Roman" w:hAnsi="Times New Roman" w:cs="Times New Roman" w:eastAsia="Times New Roman"/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Міський голова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__________Лариса ОСАДЧУК</w:t>
            </w:r>
            <w:r/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ind w:left="-348" w:firstLine="0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color w:val="000000" w:themeColor="text1"/>
              </w:rPr>
              <w:t xml:space="preserve"> </w:t>
            </w:r>
            <w:r>
              <w:rPr>
                <w:color w:val="000000" w:themeColor="text1"/>
              </w:rPr>
            </w:r>
            <w:r/>
            <w:r>
              <w:rPr>
                <w:color w:val="000000" w:themeColor="text1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102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Сторона 4: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Бахмацька міська рада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Юридична адреса: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16500, Чернігівська область,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м. Бахмач  вул. Соборності, 42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Код ЄДРПОУ </w:t>
            </w:r>
            <w:r>
              <w:rPr>
                <w:rFonts w:ascii="Arial" w:hAnsi="Arial" w:cs="Arial" w:eastAsia="Arial"/>
                <w:color w:val="000000" w:themeColor="text1"/>
                <w:sz w:val="28"/>
                <w:highlight w:val="white"/>
              </w:rPr>
              <w:t xml:space="preserve">04061702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Міський голова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_____________ Павло ШИМКО</w:t>
            </w:r>
            <w:r/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439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Сторона 5: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Коропська селищна рада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Юридична адреса: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16200, Чернігівська область, 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смт. Короп  вул. Кибальчича, 1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Код ЄДРПОУ </w:t>
            </w:r>
            <w:r>
              <w:rPr>
                <w:rFonts w:ascii="Arial" w:hAnsi="Arial" w:cs="Arial" w:eastAsia="Arial"/>
                <w:color w:val="000000" w:themeColor="text1"/>
                <w:sz w:val="28"/>
                <w:highlight w:val="white"/>
              </w:rPr>
              <w:t xml:space="preserve">04412426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  <w:highlight w:val="none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Селищий голова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__________Володимир КУНІЦИН</w:t>
            </w:r>
            <w:r>
              <w:rPr>
                <w:color w:val="000000"/>
              </w:rPr>
            </w:r>
            <w:r/>
            <w:r/>
            <w:r>
              <w:rPr>
                <w:color w:val="000000"/>
                <w:sz w:val="24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Сторона 6: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8"/>
              </w:rPr>
              <w:t xml:space="preserve">Куликівська селищна рада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Юридична адреса: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16300, Чернігівська область,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смт. Куликівка  вул. Миру, 67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Код ЄДРПОУ </w:t>
            </w:r>
            <w:r>
              <w:rPr>
                <w:rFonts w:ascii="Arial" w:hAnsi="Arial" w:cs="Arial" w:eastAsia="Arial"/>
                <w:color w:val="000000" w:themeColor="text1"/>
                <w:sz w:val="28"/>
                <w:highlight w:val="white"/>
              </w:rPr>
              <w:t xml:space="preserve">04412432</w:t>
            </w:r>
            <w:r>
              <w:rPr>
                <w:color w:val="000000" w:themeColor="text1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Селищний голова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_____________Юлія ПОСТЕРНАК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</w:tbl>
    <w:p>
      <w:pPr>
        <w:ind w:firstLine="0"/>
        <w:spacing w:lineRule="auto" w:line="240" w:after="0" w:afterAutospacing="0" w:before="0" w:beforeAutospacing="0"/>
        <w:rPr>
          <w:sz w:val="16"/>
          <w:szCs w:val="16"/>
        </w:rPr>
      </w:pPr>
      <w:r>
        <w:rPr>
          <w:sz w:val="16"/>
          <w:szCs w:val="16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6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1 Char"/>
    <w:basedOn w:val="717"/>
    <w:link w:val="708"/>
    <w:uiPriority w:val="9"/>
    <w:rPr>
      <w:rFonts w:ascii="Arial" w:hAnsi="Arial" w:cs="Arial" w:eastAsia="Arial"/>
      <w:sz w:val="40"/>
      <w:szCs w:val="40"/>
    </w:rPr>
  </w:style>
  <w:style w:type="character" w:styleId="691">
    <w:name w:val="Heading 2 Char"/>
    <w:basedOn w:val="717"/>
    <w:link w:val="709"/>
    <w:uiPriority w:val="9"/>
    <w:rPr>
      <w:rFonts w:ascii="Arial" w:hAnsi="Arial" w:cs="Arial" w:eastAsia="Arial"/>
      <w:sz w:val="34"/>
    </w:rPr>
  </w:style>
  <w:style w:type="character" w:styleId="692">
    <w:name w:val="Heading 3 Char"/>
    <w:basedOn w:val="717"/>
    <w:link w:val="710"/>
    <w:uiPriority w:val="9"/>
    <w:rPr>
      <w:rFonts w:ascii="Arial" w:hAnsi="Arial" w:cs="Arial" w:eastAsia="Arial"/>
      <w:sz w:val="30"/>
      <w:szCs w:val="30"/>
    </w:rPr>
  </w:style>
  <w:style w:type="character" w:styleId="693">
    <w:name w:val="Heading 4 Char"/>
    <w:basedOn w:val="717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694">
    <w:name w:val="Heading 5 Char"/>
    <w:basedOn w:val="717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695">
    <w:name w:val="Heading 6 Char"/>
    <w:basedOn w:val="717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696">
    <w:name w:val="Heading 7 Char"/>
    <w:basedOn w:val="717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>
    <w:name w:val="Heading 8 Char"/>
    <w:basedOn w:val="717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698">
    <w:name w:val="Heading 9 Char"/>
    <w:basedOn w:val="717"/>
    <w:link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699">
    <w:name w:val="Title Char"/>
    <w:basedOn w:val="717"/>
    <w:link w:val="842"/>
    <w:uiPriority w:val="10"/>
    <w:rPr>
      <w:sz w:val="48"/>
      <w:szCs w:val="48"/>
    </w:rPr>
  </w:style>
  <w:style w:type="character" w:styleId="700">
    <w:name w:val="Subtitle Char"/>
    <w:basedOn w:val="717"/>
    <w:link w:val="844"/>
    <w:uiPriority w:val="11"/>
    <w:rPr>
      <w:sz w:val="24"/>
      <w:szCs w:val="24"/>
    </w:rPr>
  </w:style>
  <w:style w:type="character" w:styleId="701">
    <w:name w:val="Quote Char"/>
    <w:link w:val="846"/>
    <w:uiPriority w:val="29"/>
    <w:rPr>
      <w:i/>
    </w:rPr>
  </w:style>
  <w:style w:type="character" w:styleId="702">
    <w:name w:val="Intense Quote Char"/>
    <w:link w:val="848"/>
    <w:uiPriority w:val="30"/>
    <w:rPr>
      <w:i/>
    </w:rPr>
  </w:style>
  <w:style w:type="character" w:styleId="703">
    <w:name w:val="Header Char"/>
    <w:basedOn w:val="717"/>
    <w:link w:val="850"/>
    <w:uiPriority w:val="99"/>
  </w:style>
  <w:style w:type="character" w:styleId="704">
    <w:name w:val="Footer Char"/>
    <w:basedOn w:val="717"/>
    <w:link w:val="852"/>
    <w:uiPriority w:val="99"/>
  </w:style>
  <w:style w:type="character" w:styleId="705">
    <w:name w:val="Footnote Text Char"/>
    <w:link w:val="877"/>
    <w:uiPriority w:val="99"/>
    <w:rPr>
      <w:sz w:val="18"/>
    </w:rPr>
  </w:style>
  <w:style w:type="character" w:styleId="706">
    <w:name w:val="Endnote Text Char"/>
    <w:link w:val="721"/>
    <w:uiPriority w:val="99"/>
    <w:rPr>
      <w:sz w:val="20"/>
    </w:rPr>
  </w:style>
  <w:style w:type="paragraph" w:styleId="707" w:default="1">
    <w:name w:val="Normal"/>
    <w:qFormat/>
    <w:rPr>
      <w:rFonts w:ascii="Times New Roman" w:hAnsi="Times New Roman" w:cs="Times New Roman" w:eastAsia="Times New Roman"/>
      <w:sz w:val="28"/>
      <w:szCs w:val="28"/>
    </w:rPr>
    <w:pPr>
      <w:ind w:firstLine="567"/>
      <w:jc w:val="both"/>
      <w:spacing w:lineRule="auto" w:line="240" w:after="0"/>
    </w:pPr>
  </w:style>
  <w:style w:type="paragraph" w:styleId="708">
    <w:name w:val="Heading 1"/>
    <w:basedOn w:val="707"/>
    <w:next w:val="707"/>
    <w:link w:val="831"/>
    <w:qFormat/>
    <w:uiPriority w:val="9"/>
    <w:rPr>
      <w:b/>
    </w:rPr>
    <w:pPr>
      <w:ind w:right="5528" w:firstLine="0"/>
      <w:outlineLvl w:val="0"/>
    </w:pPr>
  </w:style>
  <w:style w:type="paragraph" w:styleId="709">
    <w:name w:val="Heading 2"/>
    <w:basedOn w:val="707"/>
    <w:next w:val="707"/>
    <w:link w:val="832"/>
    <w:qFormat/>
    <w:uiPriority w:val="9"/>
    <w:unhideWhenUsed/>
    <w:rPr>
      <w:b/>
    </w:rPr>
    <w:pPr>
      <w:ind w:right="5528" w:firstLine="0"/>
      <w:outlineLvl w:val="1"/>
    </w:pPr>
  </w:style>
  <w:style w:type="paragraph" w:styleId="710">
    <w:name w:val="Heading 3"/>
    <w:basedOn w:val="707"/>
    <w:next w:val="707"/>
    <w:link w:val="833"/>
    <w:qFormat/>
    <w:uiPriority w:val="9"/>
    <w:unhideWhenUsed/>
    <w:pPr>
      <w:ind w:left="5102" w:firstLine="0"/>
      <w:outlineLvl w:val="2"/>
    </w:pPr>
  </w:style>
  <w:style w:type="paragraph" w:styleId="711">
    <w:name w:val="Heading 4"/>
    <w:basedOn w:val="707"/>
    <w:next w:val="707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>
    <w:name w:val="Heading 5"/>
    <w:basedOn w:val="707"/>
    <w:next w:val="707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>
    <w:name w:val="Heading 6"/>
    <w:basedOn w:val="707"/>
    <w:next w:val="707"/>
    <w:link w:val="83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4">
    <w:name w:val="Heading 7"/>
    <w:basedOn w:val="707"/>
    <w:next w:val="707"/>
    <w:link w:val="8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5">
    <w:name w:val="Heading 8"/>
    <w:basedOn w:val="707"/>
    <w:next w:val="707"/>
    <w:link w:val="83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6">
    <w:name w:val="Heading 9"/>
    <w:basedOn w:val="707"/>
    <w:next w:val="707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character" w:styleId="720" w:customStyle="1">
    <w:name w:val="Caption Char"/>
    <w:uiPriority w:val="99"/>
  </w:style>
  <w:style w:type="paragraph" w:styleId="721">
    <w:name w:val="endnote text"/>
    <w:basedOn w:val="707"/>
    <w:link w:val="722"/>
    <w:uiPriority w:val="99"/>
    <w:semiHidden/>
    <w:unhideWhenUsed/>
    <w:rPr>
      <w:sz w:val="20"/>
    </w:rPr>
  </w:style>
  <w:style w:type="character" w:styleId="722" w:customStyle="1">
    <w:name w:val="Текст концевой сноски Знак"/>
    <w:link w:val="721"/>
    <w:uiPriority w:val="99"/>
    <w:rPr>
      <w:sz w:val="20"/>
    </w:rPr>
  </w:style>
  <w:style w:type="character" w:styleId="723">
    <w:name w:val="endnote reference"/>
    <w:basedOn w:val="717"/>
    <w:uiPriority w:val="99"/>
    <w:semiHidden/>
    <w:unhideWhenUsed/>
    <w:rPr>
      <w:vertAlign w:val="superscript"/>
    </w:rPr>
  </w:style>
  <w:style w:type="paragraph" w:styleId="724">
    <w:name w:val="table of figures"/>
    <w:basedOn w:val="707"/>
    <w:next w:val="707"/>
    <w:uiPriority w:val="99"/>
    <w:unhideWhenUsed/>
  </w:style>
  <w:style w:type="table" w:styleId="725" w:customStyle="1">
    <w:name w:val="Table Grid Light"/>
    <w:basedOn w:val="7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6">
    <w:name w:val="Plain Table 1"/>
    <w:basedOn w:val="71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71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1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>
    <w:name w:val="Grid Table 5 Dark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1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>
    <w:name w:val="List Table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>
    <w:name w:val="List Table 7 Colorful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30" w:customStyle="1">
    <w:name w:val="Bordered &amp; Lined - Accent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31" w:customStyle="1">
    <w:name w:val="Заголовок 1 Знак"/>
    <w:link w:val="708"/>
    <w:uiPriority w:val="9"/>
    <w:rPr>
      <w:rFonts w:ascii="Times New Roman" w:hAnsi="Times New Roman" w:cs="Times New Roman" w:eastAsia="Times New Roman"/>
      <w:b/>
      <w:sz w:val="28"/>
      <w:szCs w:val="28"/>
    </w:rPr>
  </w:style>
  <w:style w:type="character" w:styleId="832" w:customStyle="1">
    <w:name w:val="Заголовок 2 Знак"/>
    <w:link w:val="709"/>
    <w:uiPriority w:val="9"/>
    <w:rPr>
      <w:rFonts w:ascii="Times New Roman" w:hAnsi="Times New Roman" w:cs="Times New Roman" w:eastAsia="Times New Roman"/>
      <w:b/>
      <w:sz w:val="28"/>
      <w:szCs w:val="28"/>
    </w:rPr>
  </w:style>
  <w:style w:type="character" w:styleId="833" w:customStyle="1">
    <w:name w:val="Заголовок 3 Знак"/>
    <w:link w:val="710"/>
    <w:uiPriority w:val="9"/>
    <w:rPr>
      <w:rFonts w:ascii="Times New Roman" w:hAnsi="Times New Roman" w:cs="Times New Roman" w:eastAsia="Times New Roman"/>
      <w:sz w:val="28"/>
      <w:szCs w:val="28"/>
    </w:rPr>
  </w:style>
  <w:style w:type="character" w:styleId="834" w:customStyle="1">
    <w:name w:val="Заголовок 4 Знак"/>
    <w:basedOn w:val="717"/>
    <w:link w:val="711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basedOn w:val="717"/>
    <w:link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basedOn w:val="717"/>
    <w:link w:val="713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basedOn w:val="717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basedOn w:val="717"/>
    <w:link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basedOn w:val="717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basedOn w:val="707"/>
    <w:qFormat/>
    <w:uiPriority w:val="34"/>
    <w:pPr>
      <w:contextualSpacing w:val="true"/>
      <w:ind w:left="720"/>
    </w:pPr>
  </w:style>
  <w:style w:type="paragraph" w:styleId="841">
    <w:name w:val="No Spacing"/>
    <w:qFormat/>
    <w:uiPriority w:val="1"/>
    <w:pPr>
      <w:spacing w:lineRule="auto" w:line="240" w:after="0"/>
    </w:pPr>
  </w:style>
  <w:style w:type="paragraph" w:styleId="842">
    <w:name w:val="Title"/>
    <w:basedOn w:val="707"/>
    <w:next w:val="707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Заголовок Знак"/>
    <w:basedOn w:val="717"/>
    <w:link w:val="842"/>
    <w:uiPriority w:val="10"/>
    <w:rPr>
      <w:sz w:val="48"/>
      <w:szCs w:val="48"/>
    </w:rPr>
  </w:style>
  <w:style w:type="paragraph" w:styleId="844">
    <w:name w:val="Subtitle"/>
    <w:basedOn w:val="707"/>
    <w:next w:val="707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basedOn w:val="717"/>
    <w:link w:val="844"/>
    <w:uiPriority w:val="11"/>
    <w:rPr>
      <w:sz w:val="24"/>
      <w:szCs w:val="24"/>
    </w:rPr>
  </w:style>
  <w:style w:type="paragraph" w:styleId="846">
    <w:name w:val="Quote"/>
    <w:basedOn w:val="707"/>
    <w:next w:val="707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basedOn w:val="707"/>
    <w:next w:val="707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basedOn w:val="707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basedOn w:val="717"/>
    <w:link w:val="850"/>
    <w:uiPriority w:val="99"/>
  </w:style>
  <w:style w:type="paragraph" w:styleId="852">
    <w:name w:val="Footer"/>
    <w:basedOn w:val="707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basedOn w:val="717"/>
    <w:link w:val="852"/>
    <w:uiPriority w:val="99"/>
  </w:style>
  <w:style w:type="table" w:styleId="854">
    <w:name w:val="Table Grid"/>
    <w:basedOn w:val="71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55" w:customStyle="1">
    <w:name w:val="Lined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Lined - Accent 6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basedOn w:val="71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basedOn w:val="718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basedOn w:val="707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basedOn w:val="717"/>
    <w:uiPriority w:val="99"/>
    <w:unhideWhenUsed/>
    <w:rPr>
      <w:vertAlign w:val="superscript"/>
    </w:rPr>
  </w:style>
  <w:style w:type="paragraph" w:styleId="880">
    <w:name w:val="toc 1"/>
    <w:basedOn w:val="707"/>
    <w:next w:val="707"/>
    <w:uiPriority w:val="39"/>
    <w:unhideWhenUsed/>
    <w:pPr>
      <w:ind w:firstLine="0"/>
      <w:spacing w:after="57"/>
    </w:pPr>
  </w:style>
  <w:style w:type="paragraph" w:styleId="881">
    <w:name w:val="toc 2"/>
    <w:basedOn w:val="707"/>
    <w:next w:val="707"/>
    <w:uiPriority w:val="39"/>
    <w:unhideWhenUsed/>
    <w:pPr>
      <w:ind w:left="283" w:firstLine="0"/>
      <w:spacing w:after="57"/>
    </w:pPr>
  </w:style>
  <w:style w:type="paragraph" w:styleId="882">
    <w:name w:val="toc 3"/>
    <w:basedOn w:val="707"/>
    <w:next w:val="707"/>
    <w:uiPriority w:val="39"/>
    <w:unhideWhenUsed/>
    <w:pPr>
      <w:ind w:left="567" w:firstLine="0"/>
      <w:spacing w:after="57"/>
    </w:pPr>
  </w:style>
  <w:style w:type="paragraph" w:styleId="883">
    <w:name w:val="toc 4"/>
    <w:basedOn w:val="707"/>
    <w:next w:val="707"/>
    <w:uiPriority w:val="39"/>
    <w:unhideWhenUsed/>
    <w:pPr>
      <w:ind w:left="850" w:firstLine="0"/>
      <w:spacing w:after="57"/>
    </w:pPr>
  </w:style>
  <w:style w:type="paragraph" w:styleId="884">
    <w:name w:val="toc 5"/>
    <w:basedOn w:val="707"/>
    <w:next w:val="707"/>
    <w:uiPriority w:val="39"/>
    <w:unhideWhenUsed/>
    <w:pPr>
      <w:ind w:left="1134" w:firstLine="0"/>
      <w:spacing w:after="57"/>
    </w:pPr>
  </w:style>
  <w:style w:type="paragraph" w:styleId="885">
    <w:name w:val="toc 6"/>
    <w:basedOn w:val="707"/>
    <w:next w:val="707"/>
    <w:uiPriority w:val="39"/>
    <w:unhideWhenUsed/>
    <w:pPr>
      <w:ind w:left="1417" w:firstLine="0"/>
      <w:spacing w:after="57"/>
    </w:pPr>
  </w:style>
  <w:style w:type="paragraph" w:styleId="886">
    <w:name w:val="toc 7"/>
    <w:basedOn w:val="707"/>
    <w:next w:val="707"/>
    <w:uiPriority w:val="39"/>
    <w:unhideWhenUsed/>
    <w:pPr>
      <w:ind w:left="1701" w:firstLine="0"/>
      <w:spacing w:after="57"/>
    </w:pPr>
  </w:style>
  <w:style w:type="paragraph" w:styleId="887">
    <w:name w:val="toc 8"/>
    <w:basedOn w:val="707"/>
    <w:next w:val="707"/>
    <w:uiPriority w:val="39"/>
    <w:unhideWhenUsed/>
    <w:pPr>
      <w:ind w:left="1984" w:firstLine="0"/>
      <w:spacing w:after="57"/>
    </w:pPr>
  </w:style>
  <w:style w:type="paragraph" w:styleId="888">
    <w:name w:val="toc 9"/>
    <w:basedOn w:val="707"/>
    <w:next w:val="707"/>
    <w:uiPriority w:val="39"/>
    <w:unhideWhenUsed/>
    <w:pPr>
      <w:ind w:left="2268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Caption"/>
    <w:qFormat/>
    <w:rPr>
      <w:rFonts w:ascii="Times New Roman" w:hAnsi="Times New Roman" w:cs="Times New Roman" w:eastAsia="Times New Roman"/>
      <w:sz w:val="32"/>
      <w:szCs w:val="20"/>
      <w:lang w:eastAsia="ru-RU"/>
    </w:rPr>
    <w:pPr>
      <w:jc w:val="center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20</cp:revision>
  <dcterms:created xsi:type="dcterms:W3CDTF">2023-04-27T09:06:00Z</dcterms:created>
  <dcterms:modified xsi:type="dcterms:W3CDTF">2023-05-01T10:21:47Z</dcterms:modified>
</cp:coreProperties>
</file>