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2"/>
        <w:jc w:val="center"/>
        <w:rPr>
          <w:rFonts w:ascii="Times New Roman" w:hAnsi="Times New Roman" w:eastAsia="Times New Roman"/>
          <w:color w:val="000000"/>
          <w:sz w:val="14"/>
        </w:rPr>
      </w:pPr>
      <w:r>
        <w:rPr>
          <w:rFonts w:ascii="Times New Roman" w:hAnsi="Times New Roman" w:eastAsia="Times New Roman"/>
          <w:color w:val="000000"/>
          <w:sz w:val="14"/>
        </w:rPr>
      </w:r>
      <w:r>
        <w:rPr>
          <w:sz w:val="14"/>
        </w:rPr>
      </w:r>
    </w:p>
    <w:p>
      <w:pPr>
        <w:pStyle w:val="84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тридцять третя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квітня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247</w:t>
      </w:r>
      <w:r/>
    </w:p>
    <w:p>
      <w:pPr>
        <w:tabs>
          <w:tab w:val="left" w:pos="385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надання дозволу на виготовлення технічної документації із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землеустрою з метою передачі в оренду зе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мельних ділянок (невитребуваних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паїв)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ШАНС-2006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межами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Величківка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ФГ «ШАНС-2006»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дозволу на виготовлення технічної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окументації із землеустрою </w:t>
      </w:r>
      <w:r>
        <w:rPr>
          <w:rFonts w:ascii="Times New Roman" w:hAnsi="Times New Roman"/>
          <w:sz w:val="28"/>
          <w:szCs w:val="28"/>
          <w:lang w:val="uk-UA"/>
        </w:rPr>
        <w:t xml:space="preserve">щодо встановлення (відновлення) меж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 ділянки в натурі (на </w:t>
      </w:r>
      <w:r>
        <w:rPr>
          <w:rFonts w:ascii="Times New Roman" w:hAnsi="Times New Roman"/>
          <w:sz w:val="28"/>
          <w:szCs w:val="28"/>
          <w:lang w:val="uk-UA"/>
        </w:rPr>
        <w:t xml:space="preserve">місцевості),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5,6000</w:t>
      </w:r>
      <w:r>
        <w:rPr>
          <w:rFonts w:ascii="Times New Roman" w:hAnsi="Times New Roman"/>
          <w:sz w:val="28"/>
          <w:szCs w:val="28"/>
          <w:lang w:val="uk-UA"/>
        </w:rPr>
        <w:t xml:space="preserve"> га, з </w:t>
      </w:r>
      <w:r>
        <w:rPr>
          <w:rFonts w:ascii="Times New Roman" w:hAnsi="Times New Roman"/>
          <w:sz w:val="28"/>
          <w:szCs w:val="28"/>
          <w:lang w:val="uk-UA"/>
        </w:rPr>
        <w:t xml:space="preserve">метою отримання їх в оренду для </w:t>
      </w:r>
      <w:r>
        <w:rPr>
          <w:rFonts w:ascii="Times New Roman" w:hAnsi="Times New Roman"/>
          <w:sz w:val="28"/>
          <w:szCs w:val="28"/>
          <w:lang w:val="uk-UA"/>
        </w:rPr>
        <w:t xml:space="preserve">ведення товарного сільськогоспод</w:t>
      </w:r>
      <w:r>
        <w:rPr>
          <w:rFonts w:ascii="Times New Roman" w:hAnsi="Times New Roman"/>
          <w:sz w:val="28"/>
          <w:szCs w:val="28"/>
          <w:lang w:val="uk-UA"/>
        </w:rPr>
        <w:t xml:space="preserve">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невитребуваних земельних часток (паїв</w:t>
      </w:r>
      <w:r>
        <w:rPr>
          <w:rFonts w:ascii="Times New Roman" w:hAnsi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/>
          <w:sz w:val="28"/>
          <w:szCs w:val="28"/>
          <w:lang w:val="uk-UA"/>
        </w:rPr>
        <w:t xml:space="preserve"> №207 та №208,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Менської міської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населеного пун</w:t>
      </w:r>
      <w:r>
        <w:rPr>
          <w:rFonts w:ascii="Times New Roman" w:hAnsi="Times New Roman"/>
          <w:sz w:val="28"/>
          <w:szCs w:val="28"/>
          <w:lang w:val="uk-UA"/>
        </w:rPr>
        <w:t xml:space="preserve">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ст. 13 Закону України «Про порядок виділення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земельних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власникам земельних часток (паїв)», керу</w:t>
      </w:r>
      <w:r>
        <w:rPr>
          <w:rFonts w:ascii="Times New Roman" w:hAnsi="Times New Roman"/>
          <w:sz w:val="28"/>
          <w:szCs w:val="28"/>
          <w:lang w:val="uk-UA"/>
        </w:rPr>
        <w:t xml:space="preserve">ючись ст. 26 Закону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Менська міська рада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Надати  </w:t>
      </w:r>
      <w:r>
        <w:rPr>
          <w:rFonts w:ascii="Times New Roman" w:hAnsi="Times New Roman"/>
          <w:sz w:val="28"/>
          <w:szCs w:val="28"/>
          <w:lang w:val="uk-UA"/>
        </w:rPr>
        <w:t xml:space="preserve">ФГ «ШАНС-2006»</w:t>
      </w:r>
      <w:r>
        <w:rPr>
          <w:rFonts w:ascii="Times New Roman" w:hAnsi="Times New Roman"/>
          <w:sz w:val="28"/>
          <w:szCs w:val="28"/>
          <w:lang w:val="uk-UA"/>
        </w:rPr>
        <w:t xml:space="preserve"> дозвіл на виготовлення технічної </w:t>
      </w:r>
      <w:r>
        <w:rPr>
          <w:rFonts w:ascii="Times New Roman" w:hAnsi="Times New Roman"/>
          <w:sz w:val="28"/>
          <w:szCs w:val="28"/>
          <w:lang w:val="uk-UA"/>
        </w:rPr>
        <w:t xml:space="preserve">документації із землеустрою щодо встановлення (відновлення) меж 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ділянок в натурі (на місцевості), орієнт</w:t>
      </w:r>
      <w:r>
        <w:rPr>
          <w:rFonts w:ascii="Times New Roman" w:hAnsi="Times New Roman"/>
          <w:sz w:val="28"/>
          <w:szCs w:val="28"/>
          <w:lang w:val="uk-UA"/>
        </w:rPr>
        <w:t xml:space="preserve">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5,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6000</w:t>
      </w:r>
      <w:r>
        <w:rPr>
          <w:rFonts w:ascii="Times New Roman" w:hAnsi="Times New Roman"/>
          <w:sz w:val="28"/>
          <w:szCs w:val="28"/>
          <w:lang w:val="uk-UA"/>
        </w:rPr>
        <w:t xml:space="preserve"> га, з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передачі в оренду 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(код згідно з КВЦПЗ – 01.01)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рахунок невитребуваних земельних часток (</w:t>
      </w:r>
      <w:r>
        <w:rPr>
          <w:rFonts w:ascii="Times New Roman" w:hAnsi="Times New Roman"/>
          <w:sz w:val="28"/>
          <w:szCs w:val="28"/>
          <w:lang w:val="uk-UA"/>
        </w:rPr>
        <w:t xml:space="preserve">паїв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№</w:t>
      </w:r>
      <w:r>
        <w:rPr>
          <w:rFonts w:ascii="Times New Roman" w:hAnsi="Times New Roman"/>
          <w:sz w:val="28"/>
          <w:szCs w:val="28"/>
          <w:lang w:val="uk-UA"/>
        </w:rPr>
        <w:t xml:space="preserve">207</w:t>
      </w:r>
      <w:r>
        <w:rPr>
          <w:rFonts w:ascii="Times New Roman" w:hAnsi="Times New Roman"/>
          <w:sz w:val="28"/>
          <w:szCs w:val="28"/>
          <w:lang w:val="uk-UA"/>
        </w:rPr>
        <w:t xml:space="preserve"> та №208, </w:t>
      </w:r>
      <w:r>
        <w:rPr>
          <w:rFonts w:ascii="Times New Roman" w:hAnsi="Times New Roman"/>
          <w:sz w:val="28"/>
          <w:szCs w:val="28"/>
          <w:lang w:val="uk-UA"/>
        </w:rPr>
        <w:t xml:space="preserve">на території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за межами населен</w:t>
      </w:r>
      <w:r>
        <w:rPr>
          <w:rFonts w:ascii="Times New Roman" w:hAnsi="Times New Roman"/>
          <w:sz w:val="28"/>
          <w:szCs w:val="28"/>
          <w:lang w:val="uk-UA"/>
        </w:rPr>
        <w:t xml:space="preserve">ого пункту с. </w:t>
      </w:r>
      <w:r>
        <w:rPr>
          <w:rFonts w:ascii="Times New Roman" w:hAnsi="Times New Roman"/>
          <w:sz w:val="28"/>
          <w:szCs w:val="28"/>
          <w:lang w:val="uk-UA"/>
        </w:rPr>
        <w:t xml:space="preserve">Величківка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графічних матеріалів, що додаються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ФГ «ШАНС-2006»</w:t>
      </w:r>
      <w:r>
        <w:rPr>
          <w:rFonts w:ascii="Times New Roman" w:hAnsi="Times New Roman"/>
          <w:sz w:val="28"/>
          <w:szCs w:val="28"/>
          <w:lang w:val="uk-UA"/>
        </w:rPr>
        <w:t xml:space="preserve"> виготовлену </w:t>
      </w:r>
      <w:r>
        <w:rPr>
          <w:rFonts w:ascii="Times New Roman" w:hAnsi="Times New Roman"/>
          <w:sz w:val="28"/>
          <w:szCs w:val="28"/>
          <w:lang w:val="uk-UA"/>
        </w:rPr>
        <w:t xml:space="preserve">технічну документацію подати на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 та затвердження в установленому законодавством порядку.</w:t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5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5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 w:default="1">
    <w:name w:val="Normal"/>
    <w:qFormat/>
  </w:style>
  <w:style w:type="paragraph" w:styleId="692">
    <w:name w:val="Heading 1"/>
    <w:basedOn w:val="691"/>
    <w:next w:val="691"/>
    <w:link w:val="892"/>
    <w:rPr>
      <w:b/>
      <w:sz w:val="32"/>
    </w:rPr>
    <w:pPr>
      <w:jc w:val="center"/>
      <w:keepNext/>
      <w:outlineLvl w:val="0"/>
    </w:pPr>
  </w:style>
  <w:style w:type="paragraph" w:styleId="693">
    <w:name w:val="Heading 2"/>
    <w:link w:val="83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4">
    <w:name w:val="Heading 3"/>
    <w:link w:val="83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5">
    <w:name w:val="Heading 4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6">
    <w:name w:val="Heading 5"/>
    <w:link w:val="83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7">
    <w:name w:val="Heading 6"/>
    <w:link w:val="83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8">
    <w:name w:val="Heading 7"/>
    <w:link w:val="83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9">
    <w:name w:val="Heading 8"/>
    <w:link w:val="83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0">
    <w:name w:val="Heading 9"/>
    <w:link w:val="84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Endnote Text Char"/>
    <w:uiPriority w:val="99"/>
    <w:rPr>
      <w:sz w:val="20"/>
    </w:rPr>
  </w:style>
  <w:style w:type="paragraph" w:styleId="705">
    <w:name w:val="Caption"/>
    <w:basedOn w:val="691"/>
    <w:next w:val="69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paragraph" w:styleId="707">
    <w:name w:val="endnote text"/>
    <w:basedOn w:val="691"/>
    <w:link w:val="708"/>
    <w:uiPriority w:val="99"/>
    <w:semiHidden/>
    <w:unhideWhenUsed/>
    <w:rPr>
      <w:sz w:val="20"/>
    </w:rPr>
  </w:style>
  <w:style w:type="character" w:styleId="708" w:customStyle="1">
    <w:name w:val="Текст концевой сноски Знак"/>
    <w:link w:val="707"/>
    <w:uiPriority w:val="99"/>
    <w:rPr>
      <w:sz w:val="20"/>
    </w:rPr>
  </w:style>
  <w:style w:type="character" w:styleId="709">
    <w:name w:val="endnote reference"/>
    <w:basedOn w:val="701"/>
    <w:uiPriority w:val="99"/>
    <w:semiHidden/>
    <w:unhideWhenUsed/>
    <w:rPr>
      <w:vertAlign w:val="superscript"/>
    </w:rPr>
  </w:style>
  <w:style w:type="paragraph" w:styleId="710">
    <w:name w:val="table of figures"/>
    <w:basedOn w:val="691"/>
    <w:next w:val="691"/>
    <w:uiPriority w:val="99"/>
    <w:unhideWhenUsed/>
  </w:style>
  <w:style w:type="character" w:styleId="711" w:customStyle="1">
    <w:name w:val="Heading 2 Char"/>
    <w:basedOn w:val="701"/>
    <w:uiPriority w:val="9"/>
    <w:rPr>
      <w:rFonts w:ascii="Arial" w:hAnsi="Arial" w:cs="Arial" w:eastAsia="Arial"/>
      <w:sz w:val="34"/>
    </w:rPr>
  </w:style>
  <w:style w:type="character" w:styleId="712" w:customStyle="1">
    <w:name w:val="Heading 3 Char"/>
    <w:basedOn w:val="701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Heading 4 Char"/>
    <w:basedOn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Heading 5 Char"/>
    <w:basedOn w:val="701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1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Heading 8 Char"/>
    <w:basedOn w:val="701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Heading 9 Char"/>
    <w:basedOn w:val="701"/>
    <w:uiPriority w:val="9"/>
    <w:rPr>
      <w:rFonts w:ascii="Arial" w:hAnsi="Arial" w:cs="Arial" w:eastAsia="Arial"/>
      <w:i/>
      <w:iCs/>
      <w:sz w:val="21"/>
      <w:szCs w:val="21"/>
    </w:rPr>
  </w:style>
  <w:style w:type="character" w:styleId="719" w:customStyle="1">
    <w:name w:val="Title Char"/>
    <w:basedOn w:val="701"/>
    <w:uiPriority w:val="10"/>
    <w:rPr>
      <w:sz w:val="48"/>
      <w:szCs w:val="48"/>
    </w:rPr>
  </w:style>
  <w:style w:type="character" w:styleId="720" w:customStyle="1">
    <w:name w:val="Subtitle Char"/>
    <w:basedOn w:val="701"/>
    <w:uiPriority w:val="11"/>
    <w:rPr>
      <w:sz w:val="24"/>
      <w:szCs w:val="24"/>
    </w:rPr>
  </w:style>
  <w:style w:type="character" w:styleId="721" w:customStyle="1">
    <w:name w:val="Quote Char"/>
    <w:uiPriority w:val="29"/>
    <w:rPr>
      <w:i/>
    </w:rPr>
  </w:style>
  <w:style w:type="character" w:styleId="722" w:customStyle="1">
    <w:name w:val="Intense Quote Char"/>
    <w:uiPriority w:val="30"/>
    <w:rPr>
      <w:i/>
    </w:rPr>
  </w:style>
  <w:style w:type="character" w:styleId="723" w:customStyle="1">
    <w:name w:val="Header Char"/>
    <w:basedOn w:val="701"/>
    <w:uiPriority w:val="99"/>
  </w:style>
  <w:style w:type="character" w:styleId="724" w:customStyle="1">
    <w:name w:val="Footer Char"/>
    <w:basedOn w:val="701"/>
    <w:uiPriority w:val="99"/>
  </w:style>
  <w:style w:type="table" w:styleId="725" w:customStyle="1">
    <w:name w:val="Table Grid Light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6">
    <w:name w:val="Plain Table 1"/>
    <w:basedOn w:val="70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0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0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1"/>
    <w:basedOn w:val="70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2"/>
    <w:basedOn w:val="70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3"/>
    <w:basedOn w:val="70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4"/>
    <w:basedOn w:val="70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5"/>
    <w:basedOn w:val="70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6"/>
    <w:basedOn w:val="70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basedOn w:val="70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1"/>
    <w:basedOn w:val="70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2"/>
    <w:basedOn w:val="70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3"/>
    <w:basedOn w:val="70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4"/>
    <w:basedOn w:val="70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5"/>
    <w:basedOn w:val="70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6"/>
    <w:basedOn w:val="70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basedOn w:val="70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 w:customStyle="1">
    <w:name w:val="Grid Table 4 - Accent 1"/>
    <w:basedOn w:val="70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4" w:customStyle="1">
    <w:name w:val="Grid Table 4 - Accent 2"/>
    <w:basedOn w:val="70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5" w:customStyle="1">
    <w:name w:val="Grid Table 4 - Accent 3"/>
    <w:basedOn w:val="70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6" w:customStyle="1">
    <w:name w:val="Grid Table 4 - Accent 4"/>
    <w:basedOn w:val="70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7" w:customStyle="1">
    <w:name w:val="Grid Table 4 - Accent 5"/>
    <w:basedOn w:val="70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8" w:customStyle="1">
    <w:name w:val="Grid Table 4 - Accent 6"/>
    <w:basedOn w:val="70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9">
    <w:name w:val="Grid Table 5 Dark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- Accent 1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2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3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- Accent 4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5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6"/>
    <w:basedOn w:val="70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6">
    <w:name w:val="Grid Table 6 Colorful"/>
    <w:basedOn w:val="70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7" w:customStyle="1">
    <w:name w:val="Grid Table 6 Colorful - Accent 1"/>
    <w:basedOn w:val="70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8" w:customStyle="1">
    <w:name w:val="Grid Table 6 Colorful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9" w:customStyle="1">
    <w:name w:val="Grid Table 6 Colorful - Accent 3"/>
    <w:basedOn w:val="70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0" w:customStyle="1">
    <w:name w:val="Grid Table 6 Colorful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1" w:customStyle="1">
    <w:name w:val="Grid Table 6 Colorful - Accent 5"/>
    <w:basedOn w:val="70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6 Colorful - Accent 6"/>
    <w:basedOn w:val="70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>
    <w:name w:val="Grid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1"/>
    <w:basedOn w:val="70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3"/>
    <w:basedOn w:val="70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5"/>
    <w:basedOn w:val="70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7 Colorful - Accent 6"/>
    <w:basedOn w:val="70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basedOn w:val="70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1"/>
    <w:basedOn w:val="70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2"/>
    <w:basedOn w:val="70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3"/>
    <w:basedOn w:val="70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4"/>
    <w:basedOn w:val="70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5"/>
    <w:basedOn w:val="70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6"/>
    <w:basedOn w:val="70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basedOn w:val="70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8" w:customStyle="1">
    <w:name w:val="List Table 2 - Accent 1"/>
    <w:basedOn w:val="70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9" w:customStyle="1">
    <w:name w:val="List Table 2 - Accent 2"/>
    <w:basedOn w:val="70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0" w:customStyle="1">
    <w:name w:val="List Table 2 - Accent 3"/>
    <w:basedOn w:val="70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1" w:customStyle="1">
    <w:name w:val="List Table 2 - Accent 4"/>
    <w:basedOn w:val="70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2" w:customStyle="1">
    <w:name w:val="List Table 2 - Accent 5"/>
    <w:basedOn w:val="70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3" w:customStyle="1">
    <w:name w:val="List Table 2 - Accent 6"/>
    <w:basedOn w:val="70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4">
    <w:name w:val="List Table 3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1"/>
    <w:basedOn w:val="70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2"/>
    <w:basedOn w:val="70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3"/>
    <w:basedOn w:val="70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4"/>
    <w:basedOn w:val="70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5"/>
    <w:basedOn w:val="70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6"/>
    <w:basedOn w:val="70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basedOn w:val="70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1"/>
    <w:basedOn w:val="70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2"/>
    <w:basedOn w:val="70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3"/>
    <w:basedOn w:val="70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4"/>
    <w:basedOn w:val="70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5"/>
    <w:basedOn w:val="70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6"/>
    <w:basedOn w:val="70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0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1"/>
    <w:basedOn w:val="70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2"/>
    <w:basedOn w:val="70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3"/>
    <w:basedOn w:val="70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4"/>
    <w:basedOn w:val="70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5"/>
    <w:basedOn w:val="70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6"/>
    <w:basedOn w:val="70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0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 w:customStyle="1">
    <w:name w:val="List Table 6 Colorful - Accent 1"/>
    <w:basedOn w:val="70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7" w:customStyle="1">
    <w:name w:val="List Table 6 Colorful - Accent 2"/>
    <w:basedOn w:val="70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8" w:customStyle="1">
    <w:name w:val="List Table 6 Colorful - Accent 3"/>
    <w:basedOn w:val="70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9" w:customStyle="1">
    <w:name w:val="List Table 6 Colorful - Accent 4"/>
    <w:basedOn w:val="70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0" w:customStyle="1">
    <w:name w:val="List Table 6 Colorful - Accent 5"/>
    <w:basedOn w:val="70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1" w:customStyle="1">
    <w:name w:val="List Table 6 Colorful - Accent 6"/>
    <w:basedOn w:val="70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2">
    <w:name w:val="List Table 7 Colorful"/>
    <w:basedOn w:val="70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1"/>
    <w:basedOn w:val="70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2"/>
    <w:basedOn w:val="70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3"/>
    <w:basedOn w:val="70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4"/>
    <w:basedOn w:val="70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5"/>
    <w:basedOn w:val="70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7 Colorful - Accent 6"/>
    <w:basedOn w:val="70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0" w:customStyle="1">
    <w:name w:val="Bordered &amp; Lined - Accent"/>
    <w:basedOn w:val="70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1" w:customStyle="1">
    <w:name w:val="Footnote Text Char"/>
    <w:uiPriority w:val="99"/>
    <w:rPr>
      <w:sz w:val="18"/>
    </w:rPr>
  </w:style>
  <w:style w:type="character" w:styleId="83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3" w:customStyle="1">
    <w:name w:val="Заголовок 2 Знак"/>
    <w:link w:val="693"/>
    <w:uiPriority w:val="9"/>
    <w:rPr>
      <w:rFonts w:ascii="Arial" w:hAnsi="Arial" w:cs="Arial" w:eastAsia="Arial"/>
      <w:sz w:val="34"/>
    </w:rPr>
  </w:style>
  <w:style w:type="character" w:styleId="834" w:customStyle="1">
    <w:name w:val="Заголовок 3 Знак"/>
    <w:link w:val="694"/>
    <w:uiPriority w:val="9"/>
    <w:rPr>
      <w:rFonts w:ascii="Arial" w:hAnsi="Arial" w:cs="Arial" w:eastAsia="Arial"/>
      <w:sz w:val="30"/>
      <w:szCs w:val="30"/>
    </w:rPr>
  </w:style>
  <w:style w:type="character" w:styleId="835" w:customStyle="1">
    <w:name w:val="Заголовок 4 Знак"/>
    <w:link w:val="695"/>
    <w:uiPriority w:val="9"/>
    <w:rPr>
      <w:rFonts w:ascii="Arial" w:hAnsi="Arial" w:cs="Arial" w:eastAsia="Arial"/>
      <w:b/>
      <w:bCs/>
      <w:sz w:val="26"/>
      <w:szCs w:val="26"/>
    </w:rPr>
  </w:style>
  <w:style w:type="character" w:styleId="836" w:customStyle="1">
    <w:name w:val="Заголовок 5 Знак"/>
    <w:link w:val="696"/>
    <w:uiPriority w:val="9"/>
    <w:rPr>
      <w:rFonts w:ascii="Arial" w:hAnsi="Arial" w:cs="Arial" w:eastAsia="Arial"/>
      <w:b/>
      <w:bCs/>
      <w:sz w:val="24"/>
      <w:szCs w:val="24"/>
    </w:rPr>
  </w:style>
  <w:style w:type="character" w:styleId="837" w:customStyle="1">
    <w:name w:val="Заголовок 6 Знак"/>
    <w:link w:val="697"/>
    <w:uiPriority w:val="9"/>
    <w:rPr>
      <w:rFonts w:ascii="Arial" w:hAnsi="Arial" w:cs="Arial" w:eastAsia="Arial"/>
      <w:b/>
      <w:bCs/>
      <w:sz w:val="22"/>
      <w:szCs w:val="22"/>
    </w:rPr>
  </w:style>
  <w:style w:type="character" w:styleId="838" w:customStyle="1">
    <w:name w:val="Заголовок 7 Знак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9" w:customStyle="1">
    <w:name w:val="Заголовок 8 Знак"/>
    <w:link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840" w:customStyle="1">
    <w:name w:val="Заголовок 9 Знак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841">
    <w:name w:val="List Paragraph"/>
    <w:qFormat/>
    <w:uiPriority w:val="34"/>
    <w:pPr>
      <w:contextualSpacing w:val="true"/>
      <w:ind w:left="720"/>
    </w:pPr>
  </w:style>
  <w:style w:type="paragraph" w:styleId="842">
    <w:name w:val="No Spacing"/>
    <w:qFormat/>
  </w:style>
  <w:style w:type="paragraph" w:styleId="843">
    <w:name w:val="Title"/>
    <w:link w:val="84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4" w:customStyle="1">
    <w:name w:val="Заголовок Знак"/>
    <w:link w:val="843"/>
    <w:uiPriority w:val="10"/>
    <w:rPr>
      <w:sz w:val="48"/>
      <w:szCs w:val="48"/>
    </w:rPr>
  </w:style>
  <w:style w:type="paragraph" w:styleId="845">
    <w:name w:val="Subtitle"/>
    <w:link w:val="846"/>
    <w:qFormat/>
    <w:uiPriority w:val="11"/>
    <w:rPr>
      <w:sz w:val="24"/>
      <w:szCs w:val="24"/>
    </w:rPr>
    <w:pPr>
      <w:spacing w:after="200" w:before="200"/>
    </w:pPr>
  </w:style>
  <w:style w:type="character" w:styleId="846" w:customStyle="1">
    <w:name w:val="Подзаголовок Знак"/>
    <w:link w:val="845"/>
    <w:uiPriority w:val="11"/>
    <w:rPr>
      <w:sz w:val="24"/>
      <w:szCs w:val="24"/>
    </w:rPr>
  </w:style>
  <w:style w:type="paragraph" w:styleId="847">
    <w:name w:val="Quote"/>
    <w:link w:val="848"/>
    <w:qFormat/>
    <w:uiPriority w:val="29"/>
    <w:rPr>
      <w:i/>
    </w:rPr>
    <w:pPr>
      <w:ind w:left="720" w:right="720"/>
    </w:pPr>
  </w:style>
  <w:style w:type="character" w:styleId="848" w:customStyle="1">
    <w:name w:val="Цитата 2 Знак"/>
    <w:link w:val="847"/>
    <w:uiPriority w:val="29"/>
    <w:rPr>
      <w:i/>
    </w:rPr>
  </w:style>
  <w:style w:type="paragraph" w:styleId="849">
    <w:name w:val="Intense Quote"/>
    <w:link w:val="85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0" w:customStyle="1">
    <w:name w:val="Выделенная цитата Знак"/>
    <w:link w:val="849"/>
    <w:uiPriority w:val="30"/>
    <w:rPr>
      <w:i/>
    </w:rPr>
  </w:style>
  <w:style w:type="paragraph" w:styleId="851">
    <w:name w:val="Header"/>
    <w:link w:val="85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2" w:customStyle="1">
    <w:name w:val="Верхний колонтитул Знак"/>
    <w:link w:val="851"/>
    <w:uiPriority w:val="99"/>
  </w:style>
  <w:style w:type="paragraph" w:styleId="853">
    <w:name w:val="Footer"/>
    <w:link w:val="85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4" w:customStyle="1">
    <w:name w:val="Нижний колонтитул Знак"/>
    <w:link w:val="853"/>
    <w:uiPriority w:val="99"/>
  </w:style>
  <w:style w:type="table" w:styleId="85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link w:val="879"/>
    <w:uiPriority w:val="99"/>
    <w:semiHidden/>
    <w:unhideWhenUsed/>
    <w:rPr>
      <w:sz w:val="18"/>
    </w:rPr>
    <w:pPr>
      <w:spacing w:after="40"/>
    </w:pPr>
  </w:style>
  <w:style w:type="character" w:styleId="879" w:customStyle="1">
    <w:name w:val="Текст сноски Знак"/>
    <w:link w:val="878"/>
    <w:uiPriority w:val="99"/>
    <w:rPr>
      <w:sz w:val="18"/>
    </w:rPr>
  </w:style>
  <w:style w:type="character" w:styleId="880">
    <w:name w:val="footnote reference"/>
    <w:uiPriority w:val="99"/>
    <w:unhideWhenUsed/>
    <w:rPr>
      <w:vertAlign w:val="superscript"/>
    </w:rPr>
  </w:style>
  <w:style w:type="paragraph" w:styleId="881">
    <w:name w:val="toc 1"/>
    <w:uiPriority w:val="39"/>
    <w:unhideWhenUsed/>
    <w:pPr>
      <w:spacing w:after="57"/>
    </w:pPr>
  </w:style>
  <w:style w:type="paragraph" w:styleId="882">
    <w:name w:val="toc 2"/>
    <w:uiPriority w:val="39"/>
    <w:unhideWhenUsed/>
    <w:pPr>
      <w:ind w:left="283"/>
      <w:spacing w:after="57"/>
    </w:pPr>
  </w:style>
  <w:style w:type="paragraph" w:styleId="883">
    <w:name w:val="toc 3"/>
    <w:uiPriority w:val="39"/>
    <w:unhideWhenUsed/>
    <w:pPr>
      <w:ind w:left="567"/>
      <w:spacing w:after="57"/>
    </w:pPr>
  </w:style>
  <w:style w:type="paragraph" w:styleId="884">
    <w:name w:val="toc 4"/>
    <w:uiPriority w:val="39"/>
    <w:unhideWhenUsed/>
    <w:pPr>
      <w:ind w:left="850"/>
      <w:spacing w:after="57"/>
    </w:pPr>
  </w:style>
  <w:style w:type="paragraph" w:styleId="885">
    <w:name w:val="toc 5"/>
    <w:uiPriority w:val="39"/>
    <w:unhideWhenUsed/>
    <w:pPr>
      <w:ind w:left="1134"/>
      <w:spacing w:after="57"/>
    </w:pPr>
  </w:style>
  <w:style w:type="paragraph" w:styleId="886">
    <w:name w:val="toc 6"/>
    <w:uiPriority w:val="39"/>
    <w:unhideWhenUsed/>
    <w:pPr>
      <w:ind w:left="1417"/>
      <w:spacing w:after="57"/>
    </w:pPr>
  </w:style>
  <w:style w:type="paragraph" w:styleId="887">
    <w:name w:val="toc 7"/>
    <w:uiPriority w:val="39"/>
    <w:unhideWhenUsed/>
    <w:pPr>
      <w:ind w:left="1701"/>
      <w:spacing w:after="57"/>
    </w:pPr>
  </w:style>
  <w:style w:type="paragraph" w:styleId="888">
    <w:name w:val="toc 8"/>
    <w:uiPriority w:val="39"/>
    <w:unhideWhenUsed/>
    <w:pPr>
      <w:ind w:left="1984"/>
      <w:spacing w:after="57"/>
    </w:pPr>
  </w:style>
  <w:style w:type="paragraph" w:styleId="889">
    <w:name w:val="toc 9"/>
    <w:uiPriority w:val="39"/>
    <w:unhideWhenUsed/>
    <w:pPr>
      <w:ind w:left="2268"/>
      <w:spacing w:after="57"/>
    </w:pPr>
  </w:style>
  <w:style w:type="paragraph" w:styleId="890">
    <w:name w:val="TOC Heading"/>
    <w:uiPriority w:val="39"/>
    <w:unhideWhenUsed/>
  </w:style>
  <w:style w:type="paragraph" w:styleId="891" w:customStyle="1">
    <w:name w:val="Титулка"/>
    <w:basedOn w:val="691"/>
    <w:rPr>
      <w:b/>
      <w:sz w:val="28"/>
      <w:lang w:eastAsia="ar-SA"/>
    </w:rPr>
    <w:pPr>
      <w:spacing w:after="120"/>
    </w:pPr>
  </w:style>
  <w:style w:type="character" w:styleId="892" w:customStyle="1">
    <w:name w:val="Заголовок 1 Знак"/>
    <w:link w:val="692"/>
    <w:rPr>
      <w:rFonts w:ascii="Times New Roman" w:hAnsi="Times New Roman" w:eastAsia="Times New Roman"/>
      <w:b/>
      <w:sz w:val="32"/>
      <w:lang w:val="en-US" w:eastAsia="en-US"/>
    </w:rPr>
  </w:style>
  <w:style w:type="paragraph" w:styleId="893" w:customStyle="1">
    <w:name w:val="Обычный1"/>
    <w:rPr>
      <w:lang w:bidi="ar-SA"/>
    </w:rPr>
    <w:pPr>
      <w:spacing w:lineRule="auto" w:line="276" w:after="200"/>
    </w:pPr>
  </w:style>
  <w:style w:type="table" w:styleId="89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7A2E9F6-E01B-43CB-8384-E279FFD9FE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2BFDCB-F2D9-4868-AC98-A99041A840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12</cp:revision>
  <dcterms:created xsi:type="dcterms:W3CDTF">2022-12-13T08:34:00Z</dcterms:created>
  <dcterms:modified xsi:type="dcterms:W3CDTF">2023-04-30T14:29:12Z</dcterms:modified>
</cp:coreProperties>
</file>