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sz w:val="16"/>
        </w:rPr>
      </w:r>
      <w:r/>
    </w:p>
    <w:p>
      <w:pPr>
        <w:pStyle w:val="685"/>
        <w:spacing w:before="113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spacing w:before="113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третя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spacing w:before="113" w:beforeAutospacing="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4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квітня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№232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4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704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затвердження організаційної структури і граничної чисельності КНП «Менська міська лікарня»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Відповідно до положень Статуту Комунального некомерційного підприємства «Менська міська лікарня» Менської міської ради, керуючись ст. 26 Закону України «Про місцеве самоврядування в Україні» Менська міська рада</w:t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1. </w:t>
      </w:r>
      <w:r>
        <w:rPr>
          <w:color w:val="000000" w:themeColor="text1"/>
        </w:rPr>
        <w:t xml:space="preserve">Внести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зміни до організаційної структури </w:t>
      </w:r>
      <w:r>
        <w:rPr>
          <w:color w:val="000000" w:themeColor="text1"/>
        </w:rPr>
        <w:t xml:space="preserve">Комунального некомерційного підприємства «Менська міська лікарня» Менської міської ради, виключивши стоматологічне відділення.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</w:t>
      </w:r>
      <w:r>
        <w:rPr>
          <w:color w:val="000000" w:themeColor="text1"/>
        </w:rPr>
        <w:t xml:space="preserve"> Затвердити організаційну структуру і граничну чисельність Комунального некомерційного підприємства «Менська міська лікарня» Менської міської ради станом на 15</w:t>
      </w:r>
      <w:r>
        <w:rPr>
          <w:color w:val="000000" w:themeColor="text1"/>
        </w:rPr>
        <w:t xml:space="preserve"> липня 2023</w:t>
      </w:r>
      <w:r>
        <w:rPr>
          <w:color w:val="000000" w:themeColor="text1"/>
        </w:rPr>
        <w:t xml:space="preserve"> року</w:t>
      </w:r>
      <w:r>
        <w:rPr>
          <w:color w:val="000000" w:themeColor="text1"/>
        </w:rPr>
        <w:t xml:space="preserve"> в кількості </w:t>
      </w:r>
      <w:r>
        <w:rPr>
          <w:color w:val="000000" w:themeColor="text1"/>
        </w:rPr>
        <w:t xml:space="preserve">304,75</w:t>
      </w:r>
      <w:r>
        <w:rPr>
          <w:color w:val="000000" w:themeColor="text1"/>
        </w:rPr>
        <w:t xml:space="preserve"> штатних одиниць, в т.ч.:</w:t>
      </w:r>
      <w:r>
        <w:rPr>
          <w:color w:val="000000" w:themeColor="text1"/>
        </w:rPr>
      </w:r>
      <w:r/>
    </w:p>
    <w:p>
      <w:pPr>
        <w:ind w:left="567" w:right="0" w:firstLine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</w:rPr>
        <w:t xml:space="preserve">- лікарський персонал – </w:t>
      </w:r>
      <w:r>
        <w:rPr>
          <w:color w:val="000000" w:themeColor="text1"/>
        </w:rPr>
        <w:t xml:space="preserve">7</w:t>
      </w:r>
      <w:r>
        <w:rPr>
          <w:color w:val="000000" w:themeColor="text1"/>
        </w:rPr>
        <w:t xml:space="preserve">2,0</w:t>
      </w:r>
      <w:r>
        <w:rPr>
          <w:color w:val="000000" w:themeColor="text1"/>
        </w:rPr>
        <w:t xml:space="preserve"> штатних одиниць; </w:t>
      </w:r>
      <w:r>
        <w:rPr>
          <w:color w:val="000000" w:themeColor="text1"/>
        </w:rPr>
      </w:r>
      <w:r/>
    </w:p>
    <w:p>
      <w:pPr>
        <w:ind w:left="567" w:right="0" w:firstLine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</w:rPr>
        <w:t xml:space="preserve">- лікарі </w:t>
      </w:r>
      <w:r>
        <w:rPr>
          <w:color w:val="000000" w:themeColor="text1"/>
        </w:rPr>
        <w:t xml:space="preserve">інтерни –</w:t>
      </w:r>
      <w:r>
        <w:rPr>
          <w:color w:val="000000" w:themeColor="text1"/>
        </w:rPr>
        <w:t xml:space="preserve"> 6,0</w:t>
      </w:r>
      <w:r>
        <w:rPr>
          <w:color w:val="000000" w:themeColor="text1"/>
        </w:rPr>
        <w:t xml:space="preserve"> штатних одиниць;</w:t>
      </w:r>
      <w:r>
        <w:rPr>
          <w:color w:val="000000" w:themeColor="text1"/>
        </w:rPr>
      </w:r>
      <w:r/>
    </w:p>
    <w:p>
      <w:pPr>
        <w:ind w:left="567" w:right="0" w:firstLine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</w:rPr>
        <w:t xml:space="preserve">- середній медичний персонал – </w:t>
      </w:r>
      <w:r>
        <w:rPr>
          <w:color w:val="000000" w:themeColor="text1"/>
        </w:rPr>
        <w:t xml:space="preserve">116,25</w:t>
      </w:r>
      <w:r>
        <w:rPr>
          <w:color w:val="000000" w:themeColor="text1"/>
        </w:rPr>
        <w:t xml:space="preserve"> штатних одиниць;</w:t>
      </w:r>
      <w:r>
        <w:rPr>
          <w:color w:val="000000" w:themeColor="text1"/>
        </w:rPr>
      </w:r>
      <w:r/>
    </w:p>
    <w:p>
      <w:pPr>
        <w:ind w:left="567" w:right="0" w:firstLine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</w:rPr>
        <w:t xml:space="preserve">- молодший медичний персонал – </w:t>
      </w:r>
      <w:r>
        <w:rPr>
          <w:color w:val="000000" w:themeColor="text1"/>
        </w:rPr>
        <w:t xml:space="preserve">57</w:t>
      </w:r>
      <w:r>
        <w:rPr>
          <w:color w:val="000000" w:themeColor="text1"/>
        </w:rPr>
        <w:t xml:space="preserve"> штатних;</w:t>
      </w:r>
      <w:r>
        <w:rPr>
          <w:color w:val="000000" w:themeColor="text1"/>
        </w:rPr>
      </w:r>
      <w:r/>
    </w:p>
    <w:p>
      <w:pPr>
        <w:ind w:left="567" w:right="0" w:firstLine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highlight w:val="none"/>
        </w:rPr>
        <w:t xml:space="preserve">- інший </w:t>
      </w:r>
      <w:r>
        <w:rPr>
          <w:color w:val="000000" w:themeColor="text1"/>
        </w:rPr>
        <w:t xml:space="preserve">персонал </w:t>
      </w:r>
      <w:r>
        <w:rPr>
          <w:color w:val="000000" w:themeColor="text1"/>
          <w:highlight w:val="none"/>
        </w:rPr>
        <w:t xml:space="preserve">- 53,5 штатних одиниць.</w:t>
      </w:r>
      <w:r>
        <w:rPr>
          <w:color w:val="000000" w:themeColor="text1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3. </w:t>
      </w:r>
      <w:r>
        <w:rPr>
          <w:b w:val="false"/>
          <w:color w:val="000000" w:themeColor="text1"/>
        </w:rPr>
        <w:t xml:space="preserve">Контроль за виконанням рішення по</w:t>
      </w:r>
      <w:r>
        <w:rPr>
          <w:b w:val="false"/>
        </w:rPr>
        <w:t xml:space="preserve">класти на постійні комісії міської ради з питань планування, фінансів, бюджету, соціально-економічного розвитку, </w:t>
      </w:r>
      <w:r>
        <w:rPr>
          <w:b w:val="false"/>
          <w:color w:val="000000" w:themeColor="text1"/>
        </w:rPr>
        <w:t xml:space="preserve">житлово</w:t>
      </w:r>
      <w:r>
        <w:rPr>
          <w:b w:val="false"/>
        </w:rPr>
        <w:t xml:space="preserve">-комунального господарства та комунального майна та з питань охорони здоров’я, соціального захисту насе</w:t>
      </w:r>
      <w:r>
        <w:rPr>
          <w:b w:val="false"/>
        </w:rPr>
        <w:t xml:space="preserve">лення, освіти, культури, молоді, фізкультури і спорту, першого заступника міського голови О.Л. Неберу.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b w:val="false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Arial">
    <w:panose1 w:val="020B0604020202020204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14</cp:revision>
  <dcterms:created xsi:type="dcterms:W3CDTF">2019-03-29T20:09:00Z</dcterms:created>
  <dcterms:modified xsi:type="dcterms:W3CDTF">2023-05-02T15:01:40Z</dcterms:modified>
</cp:coreProperties>
</file>