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after="11" w:afterAutospacing="0" w:before="11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56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56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третя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56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56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 </w:t>
      </w:r>
      <w:r>
        <w:rPr>
          <w:color w:val="000000"/>
          <w:sz w:val="28"/>
          <w:szCs w:val="28"/>
        </w:rPr>
        <w:t xml:space="preserve">квітня</w:t>
      </w:r>
      <w:r>
        <w:rPr>
          <w:color w:val="000000"/>
          <w:sz w:val="28"/>
          <w:szCs w:val="28"/>
        </w:rPr>
        <w:t xml:space="preserve"> 2023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№245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передачу </w:t>
            </w:r>
            <w:r>
              <w:rPr>
                <w:b/>
                <w:bCs/>
                <w:sz w:val="28"/>
                <w:szCs w:val="28"/>
              </w:rPr>
              <w:t xml:space="preserve">невитребуваних земельних ділянок (паїв)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b/>
                <w:bCs/>
                <w:sz w:val="28"/>
                <w:szCs w:val="28"/>
              </w:rPr>
              <w:t xml:space="preserve">ТОВ </w:t>
            </w:r>
            <w:r>
              <w:rPr>
                <w:b/>
                <w:bCs/>
                <w:sz w:val="28"/>
                <w:szCs w:val="28"/>
              </w:rPr>
              <w:t xml:space="preserve">«</w:t>
            </w:r>
            <w:r>
              <w:rPr>
                <w:b/>
                <w:bCs/>
                <w:sz w:val="28"/>
                <w:szCs w:val="28"/>
              </w:rPr>
              <w:t xml:space="preserve">Агроресурс-2006</w:t>
            </w:r>
            <w:r>
              <w:rPr>
                <w:b/>
                <w:bCs/>
                <w:sz w:val="28"/>
                <w:szCs w:val="28"/>
              </w:rPr>
              <w:t xml:space="preserve">»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«Агроресурс-2006»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в 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невитребуваних земельних ділянок (паїв)</w:t>
      </w:r>
      <w:r>
        <w:rPr>
          <w:sz w:val="28"/>
          <w:szCs w:val="28"/>
        </w:rPr>
        <w:t xml:space="preserve"> загальною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12,2140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для ведення товарного сільськогосподарського виробництва (код КВЦПЗ 01.01) згідно додатку, що </w:t>
      </w:r>
      <w:r>
        <w:rPr>
          <w:sz w:val="28"/>
          <w:lang w:eastAsia="uk-UA"/>
        </w:rPr>
        <w:t xml:space="preserve">додається </w:t>
      </w:r>
      <w:r>
        <w:rPr>
          <w:sz w:val="28"/>
          <w:lang w:eastAsia="uk-UA"/>
        </w:rPr>
        <w:t xml:space="preserve">до поданих документів, які розташовані на території Менської міської територіальної громади за межами с. Осьмаки</w:t>
      </w:r>
      <w:r>
        <w:rPr>
          <w:sz w:val="28"/>
          <w:lang w:eastAsia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України, ст.13</w:t>
      </w:r>
      <w:r>
        <w:rPr>
          <w:sz w:val="28"/>
          <w:szCs w:val="28"/>
        </w:rPr>
        <w:t xml:space="preserve"> Закону України «</w:t>
      </w:r>
      <w:r>
        <w:rPr>
          <w:sz w:val="28"/>
          <w:szCs w:val="28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Законом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</w:t>
      </w:r>
      <w:r>
        <w:rPr>
          <w:sz w:val="28"/>
          <w:szCs w:val="28"/>
        </w:rPr>
        <w:t xml:space="preserve">:</w:t>
      </w:r>
      <w:r/>
    </w:p>
    <w:p>
      <w:pPr>
        <w:pStyle w:val="853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«Агроресурс-2006»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невитребувані земельні ділянки (паї</w:t>
      </w:r>
      <w:r>
        <w:rPr>
          <w:sz w:val="28"/>
          <w:szCs w:val="28"/>
        </w:rPr>
        <w:t xml:space="preserve">) загальною площею 12,2140 га для ведення товарного сільськогосподарського виробництва (код КВЦПЗ 01.01)</w:t>
      </w:r>
      <w:r>
        <w:rPr>
          <w:sz w:val="28"/>
          <w:szCs w:val="28"/>
        </w:rPr>
        <w:t xml:space="preserve">, </w:t>
      </w:r>
      <w:r>
        <w:rPr>
          <w:sz w:val="28"/>
          <w:lang w:eastAsia="uk-UA"/>
        </w:rPr>
        <w:t xml:space="preserve">які розташовані на території Менської міської територіальної громади за межами с. Осьмаки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згідно додатку, що додається</w:t>
      </w:r>
      <w:r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сім</w:t>
      </w:r>
      <w:r>
        <w:rPr>
          <w:sz w:val="28"/>
          <w:szCs w:val="28"/>
        </w:rPr>
        <w:t xml:space="preserve">) років</w:t>
      </w:r>
      <w:r>
        <w:rPr>
          <w:sz w:val="28"/>
          <w:szCs w:val="28"/>
        </w:rPr>
        <w:t xml:space="preserve">.</w:t>
      </w:r>
      <w:r/>
    </w:p>
    <w:p>
      <w:pPr>
        <w:pStyle w:val="853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рендну плату </w:t>
      </w:r>
      <w:r>
        <w:rPr>
          <w:sz w:val="28"/>
          <w:szCs w:val="28"/>
        </w:rPr>
        <w:t xml:space="preserve">установити </w:t>
      </w:r>
      <w:r>
        <w:rPr>
          <w:sz w:val="28"/>
          <w:szCs w:val="28"/>
        </w:rPr>
        <w:t xml:space="preserve">в розмірі 8 %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7 </w:t>
      </w:r>
      <w:r>
        <w:rPr>
          <w:bCs/>
          <w:sz w:val="28"/>
          <w:szCs w:val="26"/>
        </w:rPr>
        <w:t xml:space="preserve">сесії Менської</w:t>
      </w:r>
      <w:r>
        <w:rPr>
          <w:bCs/>
          <w:sz w:val="28"/>
          <w:szCs w:val="26"/>
        </w:rPr>
        <w:t xml:space="preserve"> міської ради 8</w:t>
      </w:r>
      <w:r>
        <w:rPr>
          <w:bCs/>
          <w:sz w:val="28"/>
          <w:szCs w:val="26"/>
        </w:rPr>
        <w:t xml:space="preserve"> склика</w:t>
      </w:r>
      <w:r>
        <w:rPr>
          <w:bCs/>
          <w:sz w:val="28"/>
          <w:szCs w:val="26"/>
        </w:rPr>
        <w:t xml:space="preserve">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sz w:val="28"/>
        </w:rPr>
      </w:r>
    </w:p>
    <w:p>
      <w:pPr>
        <w:pStyle w:val="853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«Агроресурс-2006»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невитребувані земельні ділянки зазначені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додатку, що додається до пункту</w:t>
      </w:r>
      <w:r>
        <w:rPr>
          <w:sz w:val="28"/>
          <w:szCs w:val="28"/>
        </w:rPr>
        <w:t xml:space="preserve"> 1 цього рішення</w:t>
      </w:r>
      <w:r>
        <w:rPr>
          <w:sz w:val="28"/>
          <w:szCs w:val="28"/>
        </w:rPr>
        <w:t xml:space="preserve"> та здійснити </w:t>
      </w:r>
      <w:r>
        <w:rPr>
          <w:sz w:val="28"/>
          <w:szCs w:val="28"/>
        </w:rPr>
        <w:t xml:space="preserve">державну 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реєстрацію відповідно до вимог чинного законодавства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53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</w:t>
      </w:r>
      <w:r>
        <w:rPr>
          <w:sz w:val="28"/>
          <w:szCs w:val="28"/>
        </w:rPr>
        <w:t xml:space="preserve">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521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142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706"/>
    <w:uiPriority w:val="99"/>
  </w:style>
  <w:style w:type="paragraph" w:styleId="669">
    <w:name w:val="endnote text"/>
    <w:basedOn w:val="673"/>
    <w:link w:val="670"/>
    <w:uiPriority w:val="99"/>
    <w:semiHidden/>
    <w:unhideWhenUsed/>
    <w:rPr>
      <w:sz w:val="20"/>
    </w:rPr>
    <w:pPr>
      <w:spacing w:lineRule="auto" w:line="240" w:after="0"/>
    </w:p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683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rPr>
      <w:sz w:val="20"/>
      <w:szCs w:val="20"/>
      <w:lang w:val="uk-UA" w:bidi="ru-RU"/>
    </w:rPr>
  </w:style>
  <w:style w:type="paragraph" w:styleId="674">
    <w:name w:val="Heading 1"/>
    <w:basedOn w:val="673"/>
    <w:rPr>
      <w:b/>
      <w:bCs/>
      <w:sz w:val="32"/>
      <w:szCs w:val="32"/>
    </w:rPr>
    <w:pPr>
      <w:jc w:val="center"/>
      <w:keepNext/>
      <w:outlineLvl w:val="0"/>
    </w:pPr>
  </w:style>
  <w:style w:type="paragraph" w:styleId="675">
    <w:name w:val="Heading 2"/>
    <w:basedOn w:val="673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rPr>
      <w:rFonts w:ascii="Arial" w:hAnsi="Arial" w:cs="Arial" w:eastAsia="Arial"/>
      <w:sz w:val="40"/>
    </w:rPr>
  </w:style>
  <w:style w:type="character" w:styleId="687" w:customStyle="1">
    <w:name w:val="Heading 2 Char"/>
    <w:basedOn w:val="683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rPr>
      <w:rFonts w:ascii="Arial" w:hAnsi="Arial" w:cs="Arial" w:eastAsia="Arial"/>
      <w:sz w:val="30"/>
    </w:rPr>
  </w:style>
  <w:style w:type="character" w:styleId="689" w:customStyle="1">
    <w:name w:val="Heading 4 Char"/>
    <w:basedOn w:val="683"/>
    <w:rPr>
      <w:rFonts w:ascii="Arial" w:hAnsi="Arial" w:cs="Arial" w:eastAsia="Arial"/>
      <w:b/>
      <w:sz w:val="26"/>
    </w:rPr>
  </w:style>
  <w:style w:type="character" w:styleId="690" w:customStyle="1">
    <w:name w:val="Heading 5 Char"/>
    <w:basedOn w:val="683"/>
    <w:rPr>
      <w:rFonts w:ascii="Arial" w:hAnsi="Arial" w:cs="Arial" w:eastAsia="Arial"/>
      <w:b/>
      <w:sz w:val="24"/>
    </w:rPr>
  </w:style>
  <w:style w:type="character" w:styleId="691" w:customStyle="1">
    <w:name w:val="Heading 6 Char"/>
    <w:basedOn w:val="683"/>
    <w:rPr>
      <w:rFonts w:ascii="Arial" w:hAnsi="Arial" w:cs="Arial" w:eastAsia="Arial"/>
      <w:b/>
      <w:sz w:val="22"/>
    </w:rPr>
  </w:style>
  <w:style w:type="character" w:styleId="692" w:customStyle="1">
    <w:name w:val="Heading 7 Char"/>
    <w:basedOn w:val="683"/>
    <w:rPr>
      <w:rFonts w:ascii="Arial" w:hAnsi="Arial" w:cs="Arial" w:eastAsia="Arial"/>
      <w:b/>
      <w:i/>
      <w:sz w:val="22"/>
    </w:rPr>
  </w:style>
  <w:style w:type="character" w:styleId="693" w:customStyle="1">
    <w:name w:val="Heading 8 Char"/>
    <w:basedOn w:val="683"/>
    <w:rPr>
      <w:rFonts w:ascii="Arial" w:hAnsi="Arial" w:cs="Arial" w:eastAsia="Arial"/>
      <w:i/>
      <w:sz w:val="22"/>
    </w:rPr>
  </w:style>
  <w:style w:type="character" w:styleId="694" w:customStyle="1">
    <w:name w:val="Heading 9 Char"/>
    <w:basedOn w:val="683"/>
    <w:rPr>
      <w:rFonts w:ascii="Arial" w:hAnsi="Arial" w:cs="Arial" w:eastAsia="Arial"/>
      <w:i/>
      <w:sz w:val="21"/>
    </w:rPr>
  </w:style>
  <w:style w:type="paragraph" w:styleId="695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696">
    <w:name w:val="Title"/>
    <w:basedOn w:val="673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Title Char"/>
    <w:basedOn w:val="683"/>
    <w:rPr>
      <w:rFonts w:ascii="Times New Roman" w:hAnsi="Times New Roman" w:cs="Times New Roman" w:eastAsia="Times New Roman"/>
      <w:sz w:val="48"/>
    </w:rPr>
  </w:style>
  <w:style w:type="paragraph" w:styleId="698">
    <w:name w:val="Subtitle"/>
    <w:basedOn w:val="673"/>
    <w:rPr>
      <w:sz w:val="24"/>
      <w:szCs w:val="24"/>
    </w:rPr>
    <w:pPr>
      <w:spacing w:after="200" w:before="200"/>
    </w:pPr>
  </w:style>
  <w:style w:type="character" w:styleId="699" w:customStyle="1">
    <w:name w:val="Subtitle Char"/>
    <w:basedOn w:val="683"/>
    <w:rPr>
      <w:rFonts w:ascii="Times New Roman" w:hAnsi="Times New Roman" w:cs="Times New Roman" w:eastAsia="Times New Roman"/>
      <w:sz w:val="24"/>
    </w:rPr>
  </w:style>
  <w:style w:type="paragraph" w:styleId="700">
    <w:name w:val="Quote"/>
    <w:basedOn w:val="673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01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02">
    <w:name w:val="Intense Quote"/>
    <w:basedOn w:val="673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3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04">
    <w:name w:val="Header"/>
    <w:basedOn w:val="673"/>
    <w:link w:val="857"/>
    <w:uiPriority w:val="99"/>
    <w:pPr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83"/>
    <w:rPr>
      <w:rFonts w:ascii="Times New Roman" w:hAnsi="Times New Roman" w:cs="Times New Roman" w:eastAsia="Times New Roman"/>
      <w:sz w:val="24"/>
    </w:rPr>
  </w:style>
  <w:style w:type="paragraph" w:styleId="706">
    <w:name w:val="Footer"/>
    <w:basedOn w:val="673"/>
    <w:pPr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83"/>
    <w:rPr>
      <w:rFonts w:ascii="Times New Roman" w:hAnsi="Times New Roman" w:cs="Times New Roman" w:eastAsia="Times New Roman"/>
      <w:sz w:val="24"/>
    </w:rPr>
  </w:style>
  <w:style w:type="table" w:styleId="708">
    <w:name w:val="Table Grid"/>
    <w:basedOn w:val="684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09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2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3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15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9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1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4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5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6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0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57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64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8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9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06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34">
    <w:name w:val="Hyperlink"/>
    <w:basedOn w:val="683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35">
    <w:name w:val="footnote text"/>
    <w:basedOn w:val="673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36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37">
    <w:name w:val="footnote reference"/>
    <w:basedOn w:val="683"/>
    <w:rPr>
      <w:rFonts w:ascii="Times New Roman" w:hAnsi="Times New Roman" w:cs="Times New Roman" w:eastAsia="Times New Roman"/>
      <w:sz w:val="24"/>
      <w:vertAlign w:val="superscript"/>
    </w:rPr>
  </w:style>
  <w:style w:type="paragraph" w:styleId="838">
    <w:name w:val="toc 1"/>
    <w:basedOn w:val="673"/>
    <w:pPr>
      <w:spacing w:after="57"/>
    </w:pPr>
  </w:style>
  <w:style w:type="paragraph" w:styleId="839">
    <w:name w:val="toc 2"/>
    <w:basedOn w:val="673"/>
    <w:pPr>
      <w:ind w:left="283"/>
      <w:spacing w:after="57"/>
    </w:pPr>
  </w:style>
  <w:style w:type="paragraph" w:styleId="840">
    <w:name w:val="toc 3"/>
    <w:basedOn w:val="673"/>
    <w:pPr>
      <w:ind w:left="567"/>
      <w:spacing w:after="57"/>
    </w:pPr>
  </w:style>
  <w:style w:type="paragraph" w:styleId="841">
    <w:name w:val="toc 4"/>
    <w:basedOn w:val="673"/>
    <w:pPr>
      <w:ind w:left="850"/>
      <w:spacing w:after="57"/>
    </w:pPr>
  </w:style>
  <w:style w:type="paragraph" w:styleId="842">
    <w:name w:val="toc 5"/>
    <w:basedOn w:val="673"/>
    <w:pPr>
      <w:ind w:left="1134"/>
      <w:spacing w:after="57"/>
    </w:pPr>
  </w:style>
  <w:style w:type="paragraph" w:styleId="843">
    <w:name w:val="toc 6"/>
    <w:basedOn w:val="673"/>
    <w:pPr>
      <w:ind w:left="1417"/>
      <w:spacing w:after="57"/>
    </w:pPr>
  </w:style>
  <w:style w:type="paragraph" w:styleId="844">
    <w:name w:val="toc 7"/>
    <w:basedOn w:val="673"/>
    <w:pPr>
      <w:ind w:left="1701"/>
      <w:spacing w:after="57"/>
    </w:pPr>
  </w:style>
  <w:style w:type="paragraph" w:styleId="845">
    <w:name w:val="toc 8"/>
    <w:basedOn w:val="673"/>
    <w:pPr>
      <w:ind w:left="1984"/>
      <w:spacing w:after="57"/>
    </w:pPr>
  </w:style>
  <w:style w:type="paragraph" w:styleId="846">
    <w:name w:val="toc 9"/>
    <w:basedOn w:val="673"/>
    <w:pPr>
      <w:ind w:left="2268"/>
      <w:spacing w:after="57"/>
    </w:pPr>
  </w:style>
  <w:style w:type="paragraph" w:styleId="847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48" w:customStyle="1">
    <w:name w:val="Heading 1 Char1"/>
    <w:basedOn w:val="683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49">
    <w:name w:val="HTML Preformatted"/>
    <w:basedOn w:val="673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0" w:customStyle="1">
    <w:name w:val="HTML Preformatted Char"/>
    <w:basedOn w:val="683"/>
    <w:rPr>
      <w:rFonts w:ascii="Courier New" w:hAnsi="Courier New" w:cs="Courier New" w:eastAsia="Courier New"/>
      <w:sz w:val="24"/>
    </w:rPr>
  </w:style>
  <w:style w:type="character" w:styleId="851" w:customStyle="1">
    <w:name w:val="rvts23"/>
    <w:basedOn w:val="683"/>
    <w:rPr>
      <w:rFonts w:ascii="Times New Roman" w:hAnsi="Times New Roman" w:cs="Times New Roman" w:eastAsia="Times New Roman"/>
      <w:sz w:val="24"/>
    </w:rPr>
  </w:style>
  <w:style w:type="paragraph" w:styleId="852" w:customStyle="1">
    <w:name w:val="Титулка"/>
    <w:basedOn w:val="673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3">
    <w:name w:val="List Paragraph"/>
    <w:basedOn w:val="673"/>
    <w:qFormat/>
    <w:uiPriority w:val="34"/>
    <w:pPr>
      <w:contextualSpacing w:val="true"/>
      <w:ind w:left="720"/>
    </w:pPr>
  </w:style>
  <w:style w:type="paragraph" w:styleId="854">
    <w:name w:val="Balloon Text"/>
    <w:basedOn w:val="673"/>
    <w:semiHidden/>
    <w:rPr>
      <w:rFonts w:ascii="Segoe UI" w:hAnsi="Segoe UI" w:cs="Segoe UI" w:eastAsia="Segoe UI"/>
      <w:sz w:val="18"/>
      <w:szCs w:val="18"/>
    </w:rPr>
  </w:style>
  <w:style w:type="character" w:styleId="855" w:customStyle="1">
    <w:name w:val="Balloon Text Char"/>
    <w:basedOn w:val="683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56">
    <w:name w:val="Normal (Web)"/>
    <w:basedOn w:val="673"/>
    <w:rPr>
      <w:rFonts w:eastAsia="Calibri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7" w:customStyle="1">
    <w:name w:val="Верхний колонтитул Знак"/>
    <w:basedOn w:val="683"/>
    <w:link w:val="704"/>
    <w:uiPriority w:val="99"/>
    <w:rPr>
      <w:sz w:val="20"/>
      <w:szCs w:val="20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B483EF-7B3C-43F0-BB16-60496679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8</cp:revision>
  <dcterms:created xsi:type="dcterms:W3CDTF">2023-04-19T12:32:00Z</dcterms:created>
  <dcterms:modified xsi:type="dcterms:W3CDTF">2023-04-30T14:33:56Z</dcterms:modified>
</cp:coreProperties>
</file>