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145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386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3 </w:t>
      </w:r>
      <w:r>
        <w:rPr>
          <w:b/>
          <w:color w:val="000000"/>
        </w:rPr>
        <w:t xml:space="preserve">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9"/>
        <w:numPr>
          <w:ilvl w:val="0"/>
          <w:numId w:val="2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по Відділу освіти Менської міської ради в частині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 </w:t>
      </w:r>
      <w:r/>
    </w:p>
    <w:p>
      <w:pPr>
        <w:pStyle w:val="869"/>
        <w:numPr>
          <w:ilvl w:val="0"/>
          <w:numId w:val="3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заробітної плати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у </w:t>
      </w:r>
      <w:r>
        <w:rPr>
          <w:color w:val="000000"/>
          <w:sz w:val="28"/>
          <w:szCs w:val="28"/>
          <w:lang w:eastAsia="uk-UA"/>
        </w:rPr>
        <w:t xml:space="preserve">вересні місяці на суму 31000,00 грн., у жовтні місяці на суму 9954,00 грн., у </w:t>
      </w:r>
      <w:r>
        <w:rPr>
          <w:color w:val="000000"/>
          <w:sz w:val="28"/>
          <w:szCs w:val="28"/>
          <w:lang w:eastAsia="uk-UA"/>
        </w:rPr>
        <w:t xml:space="preserve">листопаді</w:t>
      </w:r>
      <w:r>
        <w:rPr>
          <w:color w:val="000000"/>
          <w:sz w:val="28"/>
          <w:szCs w:val="28"/>
          <w:lang w:eastAsia="uk-UA"/>
        </w:rPr>
        <w:t xml:space="preserve"> місяці на суму </w:t>
      </w:r>
      <w:r>
        <w:rPr>
          <w:color w:val="000000"/>
          <w:sz w:val="28"/>
          <w:szCs w:val="28"/>
          <w:lang w:eastAsia="uk-UA"/>
        </w:rPr>
        <w:t xml:space="preserve">9259,00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 та в грудні місяці на суму </w:t>
      </w:r>
      <w:r>
        <w:rPr>
          <w:color w:val="000000"/>
          <w:sz w:val="28"/>
          <w:szCs w:val="28"/>
          <w:lang w:eastAsia="uk-UA"/>
        </w:rPr>
        <w:t xml:space="preserve">9264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 відповідно збільшити кошторисні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квітні </w:t>
      </w:r>
      <w:r>
        <w:rPr>
          <w:color w:val="000000"/>
          <w:sz w:val="28"/>
          <w:szCs w:val="28"/>
          <w:lang w:eastAsia="uk-UA"/>
        </w:rPr>
        <w:t xml:space="preserve">місяці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59477</w:t>
      </w:r>
      <w:r>
        <w:rPr>
          <w:color w:val="000000"/>
          <w:sz w:val="28"/>
          <w:szCs w:val="28"/>
          <w:lang w:eastAsia="uk-UA"/>
        </w:rPr>
        <w:t xml:space="preserve">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1021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111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69"/>
        <w:numPr>
          <w:ilvl w:val="0"/>
          <w:numId w:val="3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нарахувань на заробітну плату в серпні місяці на суму</w:t>
      </w:r>
      <w:r>
        <w:rPr>
          <w:color w:val="000000"/>
          <w:sz w:val="28"/>
          <w:szCs w:val="28"/>
          <w:lang w:eastAsia="uk-UA"/>
        </w:rPr>
        <w:t xml:space="preserve"> 7500,00 грн., у вересні місяці на суму 14222,00 грн., у жовтні місяці на суму 12318,00 грн., у листопаді місяці на суму 3050,00 грн. та у грудні місяці на суму 3039,00 грн., відповідно збільшити кошторисні призначення у квітні місяці на суму 40129,00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2120);</w:t>
      </w:r>
      <w:r/>
    </w:p>
    <w:p>
      <w:pPr>
        <w:pStyle w:val="869"/>
        <w:numPr>
          <w:ilvl w:val="0"/>
          <w:numId w:val="3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електроенергію </w:t>
      </w:r>
      <w:r>
        <w:rPr>
          <w:color w:val="000000"/>
          <w:sz w:val="28"/>
          <w:szCs w:val="28"/>
          <w:lang w:eastAsia="uk-UA"/>
        </w:rPr>
        <w:t xml:space="preserve">у</w:t>
      </w:r>
      <w:r>
        <w:rPr>
          <w:color w:val="000000"/>
          <w:sz w:val="28"/>
          <w:szCs w:val="28"/>
          <w:lang w:eastAsia="uk-UA"/>
        </w:rPr>
        <w:t xml:space="preserve"> листопаді місяці на суму 2947,00 грн. та у грудні місяці на суму 391,00 грн., відповідно збільшити ко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шторисні призначення за вказаним напрямком у квітні місяці на суму 3338,00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2273);</w:t>
      </w:r>
      <w:r/>
    </w:p>
    <w:p>
      <w:pPr>
        <w:pStyle w:val="869"/>
        <w:numPr>
          <w:ilvl w:val="0"/>
          <w:numId w:val="3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</w:t>
      </w:r>
      <w:r>
        <w:rPr>
          <w:color w:val="000000"/>
          <w:sz w:val="28"/>
          <w:szCs w:val="28"/>
          <w:lang w:eastAsia="uk-UA"/>
        </w:rPr>
        <w:t xml:space="preserve">плат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 інших енергоносіїв та інших комунальних послуг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на суму </w:t>
      </w:r>
      <w:r>
        <w:rPr>
          <w:color w:val="000000"/>
          <w:sz w:val="28"/>
          <w:szCs w:val="28"/>
          <w:lang w:eastAsia="uk-UA"/>
        </w:rPr>
        <w:t xml:space="preserve">3000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за вказаним напрямком </w:t>
      </w:r>
      <w:r>
        <w:rPr>
          <w:color w:val="000000"/>
          <w:sz w:val="28"/>
          <w:szCs w:val="28"/>
          <w:lang w:eastAsia="uk-UA"/>
        </w:rPr>
        <w:t xml:space="preserve">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 </w:t>
      </w:r>
      <w:r>
        <w:rPr>
          <w:color w:val="000000"/>
          <w:sz w:val="28"/>
          <w:szCs w:val="28"/>
          <w:lang w:eastAsia="uk-UA"/>
        </w:rPr>
        <w:t xml:space="preserve">у квітні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2275).</w:t>
      </w:r>
      <w:r/>
    </w:p>
    <w:p>
      <w:pPr>
        <w:pStyle w:val="869"/>
        <w:numPr>
          <w:ilvl w:val="0"/>
          <w:numId w:val="2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в частині фінансування закладів </w:t>
      </w:r>
      <w:r>
        <w:rPr>
          <w:color w:val="000000"/>
          <w:sz w:val="28"/>
          <w:szCs w:val="28"/>
          <w:lang w:eastAsia="uk-UA"/>
        </w:rPr>
        <w:t xml:space="preserve">дошкільної освіти, а саме: зменшити кошторисні призначення для оплати за електроенергію у грудні місяці на суму 100,00 грн., відповідно збільшити кошторисні призначення за вказаним напрямком у квітні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2273).</w:t>
      </w:r>
      <w:r/>
    </w:p>
    <w:p>
      <w:pPr>
        <w:pStyle w:val="869"/>
        <w:numPr>
          <w:ilvl w:val="0"/>
          <w:numId w:val="2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позашкільної освіти закладами позашкільної освіти</w:t>
      </w:r>
      <w:r>
        <w:rPr>
          <w:color w:val="000000"/>
          <w:sz w:val="28"/>
          <w:szCs w:val="28"/>
          <w:lang w:eastAsia="uk-UA"/>
        </w:rPr>
        <w:t xml:space="preserve">  (КЗПО «Менський центр дитячої та юнацької творчості»), а саме: зменшити кошторисні призначення для оплати послуг (крім комун</w:t>
      </w:r>
      <w:r>
        <w:rPr>
          <w:color w:val="000000"/>
          <w:sz w:val="28"/>
          <w:szCs w:val="28"/>
          <w:lang w:eastAsia="uk-UA"/>
        </w:rPr>
        <w:t xml:space="preserve">альних) у вересні місяці на суму 5600,00 грн., у жовтні місяці на суму 1000,00 грн., у листопаді місяці на суму 1000,00 грн. та у грудні місяці на суму 1000,00 грн., відповідно збільшити кошторисні призначення за вказаним напрямком у квітні місяці на суму </w:t>
      </w:r>
      <w:r>
        <w:rPr>
          <w:color w:val="000000"/>
          <w:sz w:val="28"/>
          <w:szCs w:val="28"/>
          <w:lang w:eastAsia="uk-UA"/>
        </w:rPr>
        <w:t xml:space="preserve">8600,00 грн. (оплата за профілактичний огляд працівників та лабораторні дослідження)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0611070 КЕКВ 2240).</w:t>
      </w:r>
      <w:r/>
    </w:p>
    <w:p>
      <w:pPr>
        <w:pStyle w:val="869"/>
        <w:numPr>
          <w:ilvl w:val="0"/>
          <w:numId w:val="2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 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426" w:right="567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fldSimple w:instr="PAGE \* MERGEFORMAT">
      <w:r>
        <w:t xml:space="preserve">1</w:t>
      </w:r>
    </w:fldSimple>
    <w:r/>
    <w:r/>
  </w:p>
  <w:p>
    <w:pPr>
      <w:pStyle w:val="879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21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29"/>
  </w:num>
  <w:num w:numId="15">
    <w:abstractNumId w:val="19"/>
  </w:num>
  <w:num w:numId="16">
    <w:abstractNumId w:val="31"/>
  </w:num>
  <w:num w:numId="17">
    <w:abstractNumId w:val="30"/>
  </w:num>
  <w:num w:numId="18">
    <w:abstractNumId w:val="22"/>
  </w:num>
  <w:num w:numId="19">
    <w:abstractNumId w:val="0"/>
  </w:num>
  <w:num w:numId="20">
    <w:abstractNumId w:val="16"/>
  </w:num>
  <w:num w:numId="21">
    <w:abstractNumId w:val="9"/>
  </w:num>
  <w:num w:numId="22">
    <w:abstractNumId w:val="23"/>
  </w:num>
  <w:num w:numId="23">
    <w:abstractNumId w:val="17"/>
  </w:num>
  <w:num w:numId="24">
    <w:abstractNumId w:val="20"/>
  </w:num>
  <w:num w:numId="25">
    <w:abstractNumId w:val="13"/>
  </w:num>
  <w:num w:numId="26">
    <w:abstractNumId w:val="8"/>
  </w:num>
  <w:num w:numId="27">
    <w:abstractNumId w:val="18"/>
  </w:num>
  <w:num w:numId="28">
    <w:abstractNumId w:val="2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27"/>
  </w:num>
  <w:num w:numId="33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745"/>
    <w:link w:val="736"/>
    <w:uiPriority w:val="9"/>
    <w:rPr>
      <w:rFonts w:ascii="Arial" w:hAnsi="Arial" w:cs="Arial" w:eastAsia="Arial"/>
      <w:sz w:val="40"/>
      <w:szCs w:val="40"/>
    </w:rPr>
  </w:style>
  <w:style w:type="character" w:styleId="700">
    <w:name w:val="Heading 2 Char"/>
    <w:basedOn w:val="745"/>
    <w:link w:val="737"/>
    <w:uiPriority w:val="9"/>
    <w:rPr>
      <w:rFonts w:ascii="Arial" w:hAnsi="Arial" w:cs="Arial" w:eastAsia="Arial"/>
      <w:sz w:val="34"/>
    </w:rPr>
  </w:style>
  <w:style w:type="character" w:styleId="701">
    <w:name w:val="Heading 3 Char"/>
    <w:basedOn w:val="745"/>
    <w:link w:val="738"/>
    <w:uiPriority w:val="9"/>
    <w:rPr>
      <w:rFonts w:ascii="Arial" w:hAnsi="Arial" w:cs="Arial" w:eastAsia="Arial"/>
      <w:sz w:val="30"/>
      <w:szCs w:val="30"/>
    </w:rPr>
  </w:style>
  <w:style w:type="character" w:styleId="702">
    <w:name w:val="Heading 4 Char"/>
    <w:basedOn w:val="745"/>
    <w:link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03">
    <w:name w:val="Heading 5 Char"/>
    <w:basedOn w:val="745"/>
    <w:link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704">
    <w:name w:val="Heading 6 Char"/>
    <w:basedOn w:val="745"/>
    <w:link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705">
    <w:name w:val="Heading 7 Char"/>
    <w:basedOn w:val="74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>
    <w:name w:val="Heading 8 Char"/>
    <w:basedOn w:val="745"/>
    <w:link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707">
    <w:name w:val="Heading 9 Char"/>
    <w:basedOn w:val="745"/>
    <w:link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08">
    <w:name w:val="Title Char"/>
    <w:basedOn w:val="745"/>
    <w:link w:val="871"/>
    <w:uiPriority w:val="10"/>
    <w:rPr>
      <w:sz w:val="48"/>
      <w:szCs w:val="48"/>
    </w:rPr>
  </w:style>
  <w:style w:type="character" w:styleId="709">
    <w:name w:val="Subtitle Char"/>
    <w:basedOn w:val="745"/>
    <w:link w:val="873"/>
    <w:uiPriority w:val="11"/>
    <w:rPr>
      <w:sz w:val="24"/>
      <w:szCs w:val="24"/>
    </w:rPr>
  </w:style>
  <w:style w:type="character" w:styleId="710">
    <w:name w:val="Quote Char"/>
    <w:link w:val="875"/>
    <w:uiPriority w:val="29"/>
    <w:rPr>
      <w:i/>
    </w:rPr>
  </w:style>
  <w:style w:type="character" w:styleId="711">
    <w:name w:val="Intense Quote Char"/>
    <w:link w:val="877"/>
    <w:uiPriority w:val="30"/>
    <w:rPr>
      <w:i/>
    </w:rPr>
  </w:style>
  <w:style w:type="character" w:styleId="712">
    <w:name w:val="Header Char"/>
    <w:basedOn w:val="745"/>
    <w:link w:val="879"/>
    <w:uiPriority w:val="99"/>
  </w:style>
  <w:style w:type="character" w:styleId="713">
    <w:name w:val="Footer Char"/>
    <w:basedOn w:val="745"/>
    <w:link w:val="881"/>
    <w:uiPriority w:val="99"/>
  </w:style>
  <w:style w:type="table" w:styleId="714">
    <w:name w:val="Plain Table 1"/>
    <w:basedOn w:val="7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7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5 Dark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6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7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5 Dark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6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2">
    <w:name w:val="List Table 7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3">
    <w:name w:val="Footnote Text Char"/>
    <w:link w:val="906"/>
    <w:uiPriority w:val="99"/>
    <w:rPr>
      <w:sz w:val="18"/>
    </w:rPr>
  </w:style>
  <w:style w:type="character" w:styleId="734">
    <w:name w:val="Endnote Text Char"/>
    <w:link w:val="750"/>
    <w:uiPriority w:val="99"/>
    <w:rPr>
      <w:sz w:val="20"/>
    </w:rPr>
  </w:style>
  <w:style w:type="paragraph" w:styleId="735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36">
    <w:name w:val="Heading 1"/>
    <w:basedOn w:val="735"/>
    <w:next w:val="735"/>
    <w:link w:val="8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7">
    <w:name w:val="Heading 2"/>
    <w:basedOn w:val="735"/>
    <w:next w:val="735"/>
    <w:link w:val="8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8">
    <w:name w:val="Heading 3"/>
    <w:basedOn w:val="735"/>
    <w:next w:val="735"/>
    <w:link w:val="8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9">
    <w:name w:val="Heading 4"/>
    <w:basedOn w:val="735"/>
    <w:next w:val="735"/>
    <w:link w:val="8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0">
    <w:name w:val="Heading 5"/>
    <w:basedOn w:val="735"/>
    <w:next w:val="735"/>
    <w:link w:val="8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1">
    <w:name w:val="Heading 6"/>
    <w:basedOn w:val="735"/>
    <w:next w:val="735"/>
    <w:link w:val="86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2">
    <w:name w:val="Heading 7"/>
    <w:basedOn w:val="735"/>
    <w:next w:val="735"/>
    <w:link w:val="86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3">
    <w:name w:val="Heading 8"/>
    <w:basedOn w:val="735"/>
    <w:next w:val="735"/>
    <w:link w:val="86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4">
    <w:name w:val="Heading 9"/>
    <w:basedOn w:val="735"/>
    <w:next w:val="735"/>
    <w:link w:val="8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paragraph" w:styleId="748">
    <w:name w:val="Caption"/>
    <w:basedOn w:val="735"/>
    <w:next w:val="7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 w:customStyle="1">
    <w:name w:val="Caption Char"/>
    <w:uiPriority w:val="99"/>
  </w:style>
  <w:style w:type="paragraph" w:styleId="750">
    <w:name w:val="endnote text"/>
    <w:basedOn w:val="735"/>
    <w:link w:val="751"/>
    <w:uiPriority w:val="99"/>
    <w:semiHidden/>
    <w:unhideWhenUsed/>
    <w:rPr>
      <w:sz w:val="20"/>
    </w:rPr>
  </w:style>
  <w:style w:type="character" w:styleId="751" w:customStyle="1">
    <w:name w:val="Текст концевой сноски Знак"/>
    <w:link w:val="750"/>
    <w:uiPriority w:val="99"/>
    <w:rPr>
      <w:sz w:val="20"/>
    </w:rPr>
  </w:style>
  <w:style w:type="character" w:styleId="752">
    <w:name w:val="endnote reference"/>
    <w:basedOn w:val="745"/>
    <w:uiPriority w:val="99"/>
    <w:semiHidden/>
    <w:unhideWhenUsed/>
    <w:rPr>
      <w:vertAlign w:val="superscript"/>
    </w:rPr>
  </w:style>
  <w:style w:type="paragraph" w:styleId="753">
    <w:name w:val="table of figures"/>
    <w:basedOn w:val="735"/>
    <w:next w:val="735"/>
    <w:uiPriority w:val="99"/>
    <w:unhideWhenUsed/>
  </w:style>
  <w:style w:type="table" w:styleId="754" w:customStyle="1">
    <w:name w:val="Table Grid Light"/>
    <w:basedOn w:val="7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Звичайна таблиця 11"/>
    <w:basedOn w:val="7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Звичайна таблиця 21"/>
    <w:basedOn w:val="7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Звичайна таблиця 3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Звичайна таблиця 4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Звичайна таблиця 5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Таблиця-сітка 1 (світла)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ітка 2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ітка 3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ітка 41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3" w:customStyle="1">
    <w:name w:val="Grid Table 4 - Accent 2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4" w:customStyle="1">
    <w:name w:val="Grid Table 4 - Accent 3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5" w:customStyle="1">
    <w:name w:val="Grid Table 4 - Accent 4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6" w:customStyle="1">
    <w:name w:val="Grid Table 4 - Accent 5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7" w:customStyle="1">
    <w:name w:val="Grid Table 4 - Accent 6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8" w:customStyle="1">
    <w:name w:val="Таблиця-сітка 5 (темна)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Таблиця-сітка 6 (кольорова)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7" w:customStyle="1">
    <w:name w:val="Grid Table 6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8" w:customStyle="1">
    <w:name w:val="Grid Table 6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9" w:customStyle="1">
    <w:name w:val="Grid Table 6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0" w:customStyle="1">
    <w:name w:val="Grid Table 6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6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Таблиця-сітка 7 (кольорова)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писок 1 (світлий)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писок 2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8" w:customStyle="1">
    <w:name w:val="List Table 2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9" w:customStyle="1">
    <w:name w:val="List Table 2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0" w:customStyle="1">
    <w:name w:val="List Table 2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1" w:customStyle="1">
    <w:name w:val="List Table 2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2" w:customStyle="1">
    <w:name w:val="List Table 2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3" w:customStyle="1">
    <w:name w:val="Таблиця-список 3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Таблиця-список 4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писок 5 (темний)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Таблиця-список 6 (кольоровий)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6" w:customStyle="1">
    <w:name w:val="List Table 6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7" w:customStyle="1">
    <w:name w:val="List Table 6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8" w:customStyle="1">
    <w:name w:val="List Table 6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9" w:customStyle="1">
    <w:name w:val="List Table 6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0" w:customStyle="1">
    <w:name w:val="List Table 6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1" w:customStyle="1">
    <w:name w:val="Таблиця-список 7 (кольоровий)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ned - Accent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9" w:customStyle="1">
    <w:name w:val="Bordered &amp; Lined - Accent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60" w:customStyle="1">
    <w:name w:val="Заголовок 1 Знак"/>
    <w:basedOn w:val="745"/>
    <w:link w:val="736"/>
    <w:uiPriority w:val="9"/>
    <w:rPr>
      <w:rFonts w:ascii="Arial" w:hAnsi="Arial" w:cs="Arial" w:eastAsia="Arial"/>
      <w:sz w:val="40"/>
      <w:szCs w:val="40"/>
    </w:rPr>
  </w:style>
  <w:style w:type="character" w:styleId="861" w:customStyle="1">
    <w:name w:val="Заголовок 2 Знак"/>
    <w:basedOn w:val="745"/>
    <w:link w:val="737"/>
    <w:uiPriority w:val="9"/>
    <w:rPr>
      <w:rFonts w:ascii="Arial" w:hAnsi="Arial" w:cs="Arial" w:eastAsia="Arial"/>
      <w:sz w:val="34"/>
    </w:rPr>
  </w:style>
  <w:style w:type="character" w:styleId="862" w:customStyle="1">
    <w:name w:val="Заголовок 3 Знак"/>
    <w:basedOn w:val="745"/>
    <w:link w:val="738"/>
    <w:uiPriority w:val="9"/>
    <w:rPr>
      <w:rFonts w:ascii="Arial" w:hAnsi="Arial" w:cs="Arial" w:eastAsia="Arial"/>
      <w:sz w:val="30"/>
      <w:szCs w:val="30"/>
    </w:rPr>
  </w:style>
  <w:style w:type="character" w:styleId="863" w:customStyle="1">
    <w:name w:val="Заголовок 4 Знак"/>
    <w:basedOn w:val="745"/>
    <w:link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864" w:customStyle="1">
    <w:name w:val="Заголовок 5 Знак"/>
    <w:basedOn w:val="745"/>
    <w:link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865" w:customStyle="1">
    <w:name w:val="Заголовок 6 Знак"/>
    <w:basedOn w:val="745"/>
    <w:link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866" w:customStyle="1">
    <w:name w:val="Заголовок 7 Знак"/>
    <w:basedOn w:val="74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7" w:customStyle="1">
    <w:name w:val="Заголовок 8 Знак"/>
    <w:basedOn w:val="745"/>
    <w:link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868" w:customStyle="1">
    <w:name w:val="Заголовок 9 Знак"/>
    <w:basedOn w:val="745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869">
    <w:name w:val="List Paragraph"/>
    <w:basedOn w:val="735"/>
    <w:qFormat/>
    <w:uiPriority w:val="34"/>
    <w:pPr>
      <w:contextualSpacing w:val="true"/>
      <w:ind w:left="720"/>
    </w:pPr>
  </w:style>
  <w:style w:type="paragraph" w:styleId="870">
    <w:name w:val="No Spacing"/>
    <w:qFormat/>
    <w:uiPriority w:val="1"/>
    <w:pPr>
      <w:spacing w:lineRule="auto" w:line="240" w:after="0"/>
    </w:pPr>
  </w:style>
  <w:style w:type="paragraph" w:styleId="871">
    <w:name w:val="Title"/>
    <w:basedOn w:val="735"/>
    <w:next w:val="735"/>
    <w:link w:val="8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2" w:customStyle="1">
    <w:name w:val="Название Знак"/>
    <w:basedOn w:val="745"/>
    <w:link w:val="871"/>
    <w:uiPriority w:val="10"/>
    <w:rPr>
      <w:sz w:val="48"/>
      <w:szCs w:val="48"/>
    </w:rPr>
  </w:style>
  <w:style w:type="paragraph" w:styleId="873">
    <w:name w:val="Subtitle"/>
    <w:basedOn w:val="735"/>
    <w:next w:val="735"/>
    <w:link w:val="874"/>
    <w:qFormat/>
    <w:uiPriority w:val="11"/>
    <w:rPr>
      <w:sz w:val="24"/>
      <w:szCs w:val="24"/>
    </w:rPr>
    <w:pPr>
      <w:spacing w:after="200" w:before="200"/>
    </w:pPr>
  </w:style>
  <w:style w:type="character" w:styleId="874" w:customStyle="1">
    <w:name w:val="Подзаголовок Знак"/>
    <w:basedOn w:val="745"/>
    <w:link w:val="873"/>
    <w:uiPriority w:val="11"/>
    <w:rPr>
      <w:sz w:val="24"/>
      <w:szCs w:val="24"/>
    </w:rPr>
  </w:style>
  <w:style w:type="paragraph" w:styleId="875">
    <w:name w:val="Quote"/>
    <w:basedOn w:val="735"/>
    <w:next w:val="735"/>
    <w:link w:val="876"/>
    <w:qFormat/>
    <w:uiPriority w:val="29"/>
    <w:rPr>
      <w:i/>
    </w:rPr>
    <w:pPr>
      <w:ind w:left="720" w:right="720"/>
    </w:pPr>
  </w:style>
  <w:style w:type="character" w:styleId="876" w:customStyle="1">
    <w:name w:val="Цитата 2 Знак"/>
    <w:link w:val="875"/>
    <w:uiPriority w:val="29"/>
    <w:rPr>
      <w:i/>
    </w:rPr>
  </w:style>
  <w:style w:type="paragraph" w:styleId="877">
    <w:name w:val="Intense Quote"/>
    <w:basedOn w:val="735"/>
    <w:next w:val="735"/>
    <w:link w:val="8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8" w:customStyle="1">
    <w:name w:val="Выделенная цитата Знак"/>
    <w:link w:val="877"/>
    <w:uiPriority w:val="30"/>
    <w:rPr>
      <w:i/>
    </w:rPr>
  </w:style>
  <w:style w:type="paragraph" w:styleId="879">
    <w:name w:val="Header"/>
    <w:basedOn w:val="735"/>
    <w:link w:val="8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0" w:customStyle="1">
    <w:name w:val="Верхний колонтитул Знак"/>
    <w:basedOn w:val="745"/>
    <w:link w:val="879"/>
    <w:uiPriority w:val="99"/>
  </w:style>
  <w:style w:type="paragraph" w:styleId="881">
    <w:name w:val="Footer"/>
    <w:basedOn w:val="735"/>
    <w:link w:val="8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2" w:customStyle="1">
    <w:name w:val="Нижний колонтитул Знак"/>
    <w:basedOn w:val="745"/>
    <w:link w:val="881"/>
    <w:uiPriority w:val="99"/>
  </w:style>
  <w:style w:type="table" w:styleId="883">
    <w:name w:val="Table Grid"/>
    <w:basedOn w:val="7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Lined - Accent 1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6" w:customStyle="1">
    <w:name w:val="Lined - Accent 2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7" w:customStyle="1">
    <w:name w:val="Lined - Accent 3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8" w:customStyle="1">
    <w:name w:val="Lined - Accent 4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9" w:customStyle="1">
    <w:name w:val="Lined - Accent 5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0" w:customStyle="1">
    <w:name w:val="Lined - Accent 6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1" w:customStyle="1">
    <w:name w:val="Bordered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2" w:customStyle="1">
    <w:name w:val="Bordered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3" w:customStyle="1">
    <w:name w:val="Bordered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4" w:customStyle="1">
    <w:name w:val="Bordered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5" w:customStyle="1">
    <w:name w:val="Bordered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6" w:customStyle="1">
    <w:name w:val="Bordered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7" w:customStyle="1">
    <w:name w:val="Bordered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8" w:customStyle="1">
    <w:name w:val="Bordered &amp; Lined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9" w:customStyle="1">
    <w:name w:val="Bordered &amp; Lined - Accent 1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0" w:customStyle="1">
    <w:name w:val="Bordered &amp; Lined - Accent 2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1" w:customStyle="1">
    <w:name w:val="Bordered &amp; Lined - Accent 3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2" w:customStyle="1">
    <w:name w:val="Bordered &amp; Lined - Accent 4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3" w:customStyle="1">
    <w:name w:val="Bordered &amp; Lined - Accent 5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4" w:customStyle="1">
    <w:name w:val="Bordered &amp; Lined - Accent 6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5">
    <w:name w:val="Hyperlink"/>
    <w:uiPriority w:val="99"/>
    <w:unhideWhenUsed/>
    <w:rPr>
      <w:color w:val="0000FF" w:themeColor="hyperlink"/>
      <w:u w:val="single"/>
    </w:rPr>
  </w:style>
  <w:style w:type="paragraph" w:styleId="906">
    <w:name w:val="footnote text"/>
    <w:basedOn w:val="735"/>
    <w:link w:val="907"/>
    <w:uiPriority w:val="99"/>
    <w:semiHidden/>
    <w:unhideWhenUsed/>
    <w:rPr>
      <w:sz w:val="18"/>
    </w:rPr>
    <w:pPr>
      <w:spacing w:after="40"/>
    </w:pPr>
  </w:style>
  <w:style w:type="character" w:styleId="907" w:customStyle="1">
    <w:name w:val="Текст сноски Знак"/>
    <w:link w:val="906"/>
    <w:uiPriority w:val="99"/>
    <w:rPr>
      <w:sz w:val="18"/>
    </w:rPr>
  </w:style>
  <w:style w:type="character" w:styleId="908">
    <w:name w:val="footnote reference"/>
    <w:basedOn w:val="745"/>
    <w:uiPriority w:val="99"/>
    <w:unhideWhenUsed/>
    <w:rPr>
      <w:vertAlign w:val="superscript"/>
    </w:rPr>
  </w:style>
  <w:style w:type="paragraph" w:styleId="909">
    <w:name w:val="toc 1"/>
    <w:basedOn w:val="735"/>
    <w:next w:val="735"/>
    <w:uiPriority w:val="39"/>
    <w:unhideWhenUsed/>
    <w:pPr>
      <w:ind w:firstLine="0"/>
      <w:spacing w:after="57"/>
    </w:pPr>
  </w:style>
  <w:style w:type="paragraph" w:styleId="910">
    <w:name w:val="toc 2"/>
    <w:basedOn w:val="735"/>
    <w:next w:val="735"/>
    <w:uiPriority w:val="39"/>
    <w:unhideWhenUsed/>
    <w:pPr>
      <w:ind w:left="283" w:firstLine="0"/>
      <w:spacing w:after="57"/>
    </w:pPr>
  </w:style>
  <w:style w:type="paragraph" w:styleId="911">
    <w:name w:val="toc 3"/>
    <w:basedOn w:val="735"/>
    <w:next w:val="735"/>
    <w:uiPriority w:val="39"/>
    <w:unhideWhenUsed/>
    <w:pPr>
      <w:ind w:left="567" w:firstLine="0"/>
      <w:spacing w:after="57"/>
    </w:pPr>
  </w:style>
  <w:style w:type="paragraph" w:styleId="912">
    <w:name w:val="toc 4"/>
    <w:basedOn w:val="735"/>
    <w:next w:val="735"/>
    <w:uiPriority w:val="39"/>
    <w:unhideWhenUsed/>
    <w:pPr>
      <w:ind w:left="850" w:firstLine="0"/>
      <w:spacing w:after="57"/>
    </w:pPr>
  </w:style>
  <w:style w:type="paragraph" w:styleId="913">
    <w:name w:val="toc 5"/>
    <w:basedOn w:val="735"/>
    <w:next w:val="735"/>
    <w:uiPriority w:val="39"/>
    <w:unhideWhenUsed/>
    <w:pPr>
      <w:ind w:left="1134" w:firstLine="0"/>
      <w:spacing w:after="57"/>
    </w:pPr>
  </w:style>
  <w:style w:type="paragraph" w:styleId="914">
    <w:name w:val="toc 6"/>
    <w:basedOn w:val="735"/>
    <w:next w:val="735"/>
    <w:uiPriority w:val="39"/>
    <w:unhideWhenUsed/>
    <w:pPr>
      <w:ind w:left="1417" w:firstLine="0"/>
      <w:spacing w:after="57"/>
    </w:pPr>
  </w:style>
  <w:style w:type="paragraph" w:styleId="915">
    <w:name w:val="toc 7"/>
    <w:basedOn w:val="735"/>
    <w:next w:val="735"/>
    <w:uiPriority w:val="39"/>
    <w:unhideWhenUsed/>
    <w:pPr>
      <w:ind w:left="1701" w:firstLine="0"/>
      <w:spacing w:after="57"/>
    </w:pPr>
  </w:style>
  <w:style w:type="paragraph" w:styleId="916">
    <w:name w:val="toc 8"/>
    <w:basedOn w:val="735"/>
    <w:next w:val="735"/>
    <w:uiPriority w:val="39"/>
    <w:unhideWhenUsed/>
    <w:pPr>
      <w:ind w:left="1984" w:firstLine="0"/>
      <w:spacing w:after="57"/>
    </w:pPr>
  </w:style>
  <w:style w:type="paragraph" w:styleId="917">
    <w:name w:val="toc 9"/>
    <w:basedOn w:val="735"/>
    <w:next w:val="735"/>
    <w:uiPriority w:val="39"/>
    <w:unhideWhenUsed/>
    <w:pPr>
      <w:ind w:left="2268" w:firstLine="0"/>
      <w:spacing w:after="57"/>
    </w:pPr>
  </w:style>
  <w:style w:type="paragraph" w:styleId="918">
    <w:name w:val="TOC Heading"/>
    <w:uiPriority w:val="39"/>
    <w:unhideWhenUsed/>
  </w:style>
  <w:style w:type="paragraph" w:styleId="919">
    <w:name w:val="Balloon Text"/>
    <w:basedOn w:val="735"/>
    <w:link w:val="920"/>
    <w:uiPriority w:val="99"/>
    <w:semiHidden/>
    <w:unhideWhenUsed/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745"/>
    <w:link w:val="91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21" w:customStyle="1">
    <w:name w:val="docdata"/>
    <w:basedOn w:val="735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434</cp:revision>
  <dcterms:created xsi:type="dcterms:W3CDTF">2021-11-01T07:03:00Z</dcterms:created>
  <dcterms:modified xsi:type="dcterms:W3CDTF">2023-04-13T05:40:24Z</dcterms:modified>
</cp:coreProperties>
</file>