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spacing w:after="11" w:afterAutospacing="0" w:before="11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82"/>
        <w:jc w:val="center"/>
        <w:spacing w:after="11" w:afterAutospacing="0" w:before="11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882"/>
        <w:jc w:val="center"/>
        <w:spacing w:after="11" w:afterAutospacing="0" w:before="11" w:beforeAutospacing="0"/>
        <w:rPr>
          <w:sz w:val="28"/>
        </w:rPr>
      </w:pPr>
      <w:r>
        <w:rPr>
          <w:sz w:val="28"/>
        </w:rPr>
      </w:r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друга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>
        <w:rPr>
          <w:sz w:val="28"/>
        </w:rPr>
      </w:r>
      <w:r/>
    </w:p>
    <w:p>
      <w:pPr>
        <w:pStyle w:val="882"/>
        <w:jc w:val="center"/>
        <w:spacing w:after="11" w:afterAutospacing="0" w:before="11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190</w:t>
      </w:r>
      <w:r>
        <w:rPr>
          <w:sz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  <w:r/>
    </w:p>
    <w:p>
      <w:pPr>
        <w:ind w:right="-1"/>
        <w:jc w:val="both"/>
        <w:tabs>
          <w:tab w:val="left" w:pos="3686" w:leader="none"/>
        </w:tabs>
        <w:rPr>
          <w:rFonts w:ascii="Times New Roman" w:hAnsi="Times New Roman"/>
          <w:b/>
          <w:bCs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погодження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поділу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земель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них ділянок сільськогосподарського призначення 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Style w:val="883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Розглянувши клопотання Фермерського господарства «БУТЕНКО» щодо погодження поділу земельних д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лянок  сільськогосподарського призначення комунальної власності площею 9,5689 га кадастровий номер 7423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83500:04:000:0668 та площею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1,9548 га кадастровий номер 7423083500:04:000:0662 на яких розташовані об’єкти нерухомого майна на праві власності у господарства, з метою виготовлення землевпорядної документації з подальшим укладанням договору оренди землі з власником земельної ділянки,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території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керуючись ст. 12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п.4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кону України «Про Державний земельний кадастр»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необхідність приведення у відповідність землевпорядної документації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 міська рада  </w:t>
      </w:r>
      <w:r>
        <w:rPr>
          <w:sz w:val="28"/>
        </w:rPr>
      </w:r>
      <w:r/>
    </w:p>
    <w:p>
      <w:pPr>
        <w:jc w:val="both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>
        <w:rPr>
          <w:sz w:val="28"/>
        </w:rPr>
      </w:r>
      <w:r/>
    </w:p>
    <w:p>
      <w:pPr>
        <w:pStyle w:val="846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Погодити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поділ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земельних ділянок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сільськогосподарського призначення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на яких розташовані об’єкти нерухомого майна, що знаходиться на праві власності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 Фермерського господарства «БУТЕНКО» на території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а саме:</w:t>
      </w:r>
      <w:r>
        <w:rPr>
          <w:sz w:val="28"/>
        </w:rPr>
      </w:r>
      <w:r/>
    </w:p>
    <w:p>
      <w:pPr>
        <w:pStyle w:val="846"/>
        <w:numPr>
          <w:ilvl w:val="0"/>
          <w:numId w:val="7"/>
        </w:numPr>
        <w:ind w:left="0" w:righ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 9,5689 га кадастровий номер 7423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83500:04:000:0668</w:t>
      </w:r>
      <w:r>
        <w:rPr>
          <w:sz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яка розташована на території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на земельні ділянки орієнтовною площею 5,4473 га та 4,1216 га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  <w:r/>
    </w:p>
    <w:p>
      <w:pPr>
        <w:pStyle w:val="846"/>
        <w:numPr>
          <w:ilvl w:val="0"/>
          <w:numId w:val="7"/>
        </w:numPr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земельної ділянки 1,9548 га кадастровий номер 7423083500:04:000: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0662</w:t>
      </w:r>
      <w:r>
        <w:rPr>
          <w:rFonts w:ascii="Times New Roman" w:hAnsi="Times New Roman"/>
          <w:sz w:val="28"/>
          <w:szCs w:val="28"/>
          <w:lang w:val="uk-UA"/>
        </w:rPr>
        <w:t xml:space="preserve">, яка розташована на території Менської міської територіальної громади на земельні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1,9463</w:t>
      </w:r>
      <w:r>
        <w:rPr>
          <w:rFonts w:ascii="Times New Roman" w:hAnsi="Times New Roman"/>
          <w:sz w:val="28"/>
          <w:szCs w:val="28"/>
          <w:lang w:val="uk-UA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0,0014 га, 0,0071 та 0,0049 га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sz w:val="28"/>
        </w:rPr>
      </w:r>
      <w:r/>
    </w:p>
    <w:p>
      <w:pPr>
        <w:ind w:left="0" w:right="0" w:firstLine="567"/>
        <w:jc w:val="both"/>
        <w:tabs>
          <w:tab w:val="left" w:pos="1276" w:leader="none"/>
        </w:tabs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sz w:val="28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sz w:val="28"/>
        </w:rPr>
      </w:r>
      <w:r/>
    </w:p>
    <w:p>
      <w:pPr>
        <w:jc w:val="both"/>
        <w:tabs>
          <w:tab w:val="left" w:pos="6096" w:leader="none"/>
        </w:tabs>
        <w:rPr>
          <w:rStyle w:val="883"/>
          <w:rFonts w:ascii="Times New Roman" w:hAnsi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Style w:val="883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Endnote Text Char"/>
    <w:link w:val="703"/>
    <w:uiPriority w:val="99"/>
    <w:rPr>
      <w:sz w:val="20"/>
    </w:rPr>
  </w:style>
  <w:style w:type="paragraph" w:styleId="680" w:default="1">
    <w:name w:val="Normal"/>
    <w:qFormat/>
  </w:style>
  <w:style w:type="paragraph" w:styleId="681">
    <w:name w:val="Heading 1"/>
    <w:basedOn w:val="680"/>
    <w:next w:val="680"/>
    <w:link w:val="880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2">
    <w:name w:val="Heading 2"/>
    <w:basedOn w:val="680"/>
    <w:link w:val="838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3">
    <w:name w:val="Heading 3"/>
    <w:basedOn w:val="680"/>
    <w:link w:val="839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4">
    <w:name w:val="Heading 4"/>
    <w:basedOn w:val="680"/>
    <w:link w:val="840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5">
    <w:name w:val="Heading 5"/>
    <w:basedOn w:val="680"/>
    <w:link w:val="841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6">
    <w:name w:val="Heading 6"/>
    <w:basedOn w:val="680"/>
    <w:link w:val="842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7">
    <w:name w:val="Heading 7"/>
    <w:basedOn w:val="680"/>
    <w:link w:val="843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88">
    <w:name w:val="Heading 8"/>
    <w:basedOn w:val="680"/>
    <w:link w:val="844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89">
    <w:name w:val="Heading 9"/>
    <w:basedOn w:val="680"/>
    <w:link w:val="845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4">
    <w:name w:val="Subtitle"/>
    <w:basedOn w:val="680"/>
    <w:link w:val="850"/>
    <w:rPr>
      <w:sz w:val="24"/>
      <w:szCs w:val="24"/>
      <w:lang w:eastAsia="ru-RU"/>
    </w:rPr>
    <w:pPr>
      <w:spacing w:after="200" w:before="200"/>
    </w:pPr>
  </w:style>
  <w:style w:type="paragraph" w:styleId="695">
    <w:name w:val="Header"/>
    <w:basedOn w:val="680"/>
    <w:link w:val="855"/>
    <w:pPr>
      <w:tabs>
        <w:tab w:val="center" w:pos="7143" w:leader="none"/>
        <w:tab w:val="right" w:pos="14287" w:leader="none"/>
      </w:tabs>
    </w:pPr>
  </w:style>
  <w:style w:type="paragraph" w:styleId="696">
    <w:name w:val="Footer"/>
    <w:basedOn w:val="680"/>
    <w:link w:val="856"/>
    <w:pPr>
      <w:tabs>
        <w:tab w:val="center" w:pos="7143" w:leader="none"/>
        <w:tab w:val="right" w:pos="14287" w:leader="none"/>
      </w:tabs>
    </w:pPr>
  </w:style>
  <w:style w:type="paragraph" w:styleId="69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8" w:customStyle="1">
    <w:name w:val="Caption Char"/>
    <w:uiPriority w:val="99"/>
  </w:style>
  <w:style w:type="table" w:styleId="699">
    <w:name w:val="Table Grid"/>
    <w:basedOn w:val="691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0">
    <w:name w:val="Hyperlink"/>
    <w:basedOn w:val="690"/>
    <w:rPr>
      <w:color w:val="0000FF"/>
      <w:u w:val="single"/>
    </w:rPr>
  </w:style>
  <w:style w:type="paragraph" w:styleId="701">
    <w:name w:val="footnote text"/>
    <w:basedOn w:val="680"/>
    <w:link w:val="878"/>
    <w:semiHidden/>
    <w:rPr>
      <w:sz w:val="18"/>
      <w:lang w:eastAsia="ru-RU"/>
    </w:rPr>
    <w:pPr>
      <w:spacing w:after="40"/>
    </w:pPr>
  </w:style>
  <w:style w:type="character" w:styleId="702">
    <w:name w:val="footnote reference"/>
    <w:basedOn w:val="690"/>
    <w:rPr>
      <w:vertAlign w:val="superscript"/>
    </w:rPr>
  </w:style>
  <w:style w:type="paragraph" w:styleId="703">
    <w:name w:val="endnote text"/>
    <w:link w:val="704"/>
    <w:uiPriority w:val="99"/>
    <w:semiHidden/>
    <w:unhideWhenUsed/>
  </w:style>
  <w:style w:type="character" w:styleId="704" w:customStyle="1">
    <w:name w:val="Текст концевой сноски Знак"/>
    <w:link w:val="703"/>
    <w:uiPriority w:val="99"/>
    <w:rPr>
      <w:sz w:val="20"/>
    </w:rPr>
  </w:style>
  <w:style w:type="character" w:styleId="705">
    <w:name w:val="endnote reference"/>
    <w:uiPriority w:val="99"/>
    <w:semiHidden/>
    <w:unhideWhenUsed/>
    <w:rPr>
      <w:vertAlign w:val="superscript"/>
    </w:rPr>
  </w:style>
  <w:style w:type="paragraph" w:styleId="706">
    <w:name w:val="toc 1"/>
    <w:basedOn w:val="680"/>
    <w:pPr>
      <w:spacing w:after="57"/>
    </w:pPr>
  </w:style>
  <w:style w:type="paragraph" w:styleId="707">
    <w:name w:val="toc 2"/>
    <w:basedOn w:val="680"/>
    <w:pPr>
      <w:ind w:left="283"/>
      <w:spacing w:after="57"/>
    </w:pPr>
  </w:style>
  <w:style w:type="paragraph" w:styleId="708">
    <w:name w:val="toc 3"/>
    <w:basedOn w:val="680"/>
    <w:pPr>
      <w:ind w:left="567"/>
      <w:spacing w:after="57"/>
    </w:pPr>
  </w:style>
  <w:style w:type="paragraph" w:styleId="709">
    <w:name w:val="toc 4"/>
    <w:basedOn w:val="680"/>
    <w:pPr>
      <w:ind w:left="850"/>
      <w:spacing w:after="57"/>
    </w:pPr>
  </w:style>
  <w:style w:type="paragraph" w:styleId="710">
    <w:name w:val="toc 5"/>
    <w:basedOn w:val="680"/>
    <w:pPr>
      <w:ind w:left="1134"/>
      <w:spacing w:after="57"/>
    </w:pPr>
  </w:style>
  <w:style w:type="paragraph" w:styleId="711">
    <w:name w:val="toc 6"/>
    <w:basedOn w:val="680"/>
    <w:pPr>
      <w:ind w:left="1417"/>
      <w:spacing w:after="57"/>
    </w:pPr>
  </w:style>
  <w:style w:type="paragraph" w:styleId="712">
    <w:name w:val="toc 7"/>
    <w:basedOn w:val="680"/>
    <w:pPr>
      <w:ind w:left="1701"/>
      <w:spacing w:after="57"/>
    </w:pPr>
  </w:style>
  <w:style w:type="paragraph" w:styleId="713">
    <w:name w:val="toc 8"/>
    <w:basedOn w:val="680"/>
    <w:pPr>
      <w:ind w:left="1984"/>
      <w:spacing w:after="57"/>
    </w:pPr>
  </w:style>
  <w:style w:type="paragraph" w:styleId="714">
    <w:name w:val="toc 9"/>
    <w:basedOn w:val="680"/>
    <w:pPr>
      <w:ind w:left="2268"/>
      <w:spacing w:after="57"/>
    </w:pPr>
  </w:style>
  <w:style w:type="paragraph" w:styleId="715">
    <w:name w:val="table of figures"/>
    <w:uiPriority w:val="99"/>
    <w:unhideWhenUsed/>
  </w:style>
  <w:style w:type="character" w:styleId="716" w:customStyle="1">
    <w:name w:val="Heading 1 Char"/>
    <w:basedOn w:val="690"/>
    <w:rPr>
      <w:rFonts w:ascii="Arial" w:hAnsi="Arial"/>
      <w:sz w:val="40"/>
    </w:rPr>
  </w:style>
  <w:style w:type="character" w:styleId="717" w:customStyle="1">
    <w:name w:val="Heading 2 Char"/>
    <w:basedOn w:val="690"/>
    <w:rPr>
      <w:rFonts w:ascii="Arial" w:hAnsi="Arial"/>
      <w:sz w:val="34"/>
    </w:rPr>
  </w:style>
  <w:style w:type="character" w:styleId="718" w:customStyle="1">
    <w:name w:val="Heading 3 Char"/>
    <w:basedOn w:val="690"/>
    <w:rPr>
      <w:rFonts w:ascii="Arial" w:hAnsi="Arial"/>
      <w:sz w:val="30"/>
      <w:szCs w:val="30"/>
    </w:rPr>
  </w:style>
  <w:style w:type="character" w:styleId="719" w:customStyle="1">
    <w:name w:val="Heading 4 Char"/>
    <w:basedOn w:val="690"/>
    <w:rPr>
      <w:rFonts w:ascii="Arial" w:hAnsi="Arial"/>
      <w:b/>
      <w:bCs/>
      <w:sz w:val="26"/>
      <w:szCs w:val="26"/>
    </w:rPr>
  </w:style>
  <w:style w:type="character" w:styleId="720" w:customStyle="1">
    <w:name w:val="Heading 5 Char"/>
    <w:basedOn w:val="690"/>
    <w:rPr>
      <w:rFonts w:ascii="Arial" w:hAnsi="Arial"/>
      <w:b/>
      <w:bCs/>
      <w:sz w:val="24"/>
      <w:szCs w:val="24"/>
    </w:rPr>
  </w:style>
  <w:style w:type="character" w:styleId="721" w:customStyle="1">
    <w:name w:val="Heading 6 Char"/>
    <w:basedOn w:val="690"/>
    <w:rPr>
      <w:rFonts w:ascii="Arial" w:hAnsi="Arial"/>
      <w:b/>
      <w:bCs/>
      <w:sz w:val="22"/>
      <w:szCs w:val="22"/>
    </w:rPr>
  </w:style>
  <w:style w:type="character" w:styleId="722" w:customStyle="1">
    <w:name w:val="Heading 7 Char"/>
    <w:basedOn w:val="690"/>
    <w:rPr>
      <w:rFonts w:ascii="Arial" w:hAnsi="Arial"/>
      <w:b/>
      <w:bCs/>
      <w:i/>
      <w:iCs/>
      <w:sz w:val="22"/>
      <w:szCs w:val="22"/>
    </w:rPr>
  </w:style>
  <w:style w:type="character" w:styleId="723" w:customStyle="1">
    <w:name w:val="Heading 8 Char"/>
    <w:basedOn w:val="690"/>
    <w:rPr>
      <w:rFonts w:ascii="Arial" w:hAnsi="Arial"/>
      <w:i/>
      <w:iCs/>
      <w:sz w:val="22"/>
      <w:szCs w:val="22"/>
    </w:rPr>
  </w:style>
  <w:style w:type="character" w:styleId="724" w:customStyle="1">
    <w:name w:val="Heading 9 Char"/>
    <w:basedOn w:val="690"/>
    <w:rPr>
      <w:rFonts w:ascii="Arial" w:hAnsi="Arial"/>
      <w:i/>
      <w:iCs/>
      <w:sz w:val="21"/>
      <w:szCs w:val="21"/>
    </w:rPr>
  </w:style>
  <w:style w:type="character" w:styleId="725" w:customStyle="1">
    <w:name w:val="Title Char"/>
    <w:basedOn w:val="690"/>
    <w:rPr>
      <w:sz w:val="48"/>
      <w:szCs w:val="48"/>
    </w:rPr>
  </w:style>
  <w:style w:type="character" w:styleId="726" w:customStyle="1">
    <w:name w:val="Subtitle Char"/>
    <w:basedOn w:val="690"/>
    <w:rPr>
      <w:sz w:val="24"/>
      <w:szCs w:val="24"/>
    </w:rPr>
  </w:style>
  <w:style w:type="character" w:styleId="727" w:customStyle="1">
    <w:name w:val="Quote Char"/>
    <w:rPr>
      <w:i/>
    </w:rPr>
  </w:style>
  <w:style w:type="character" w:styleId="728" w:customStyle="1">
    <w:name w:val="Intense Quote Char"/>
    <w:rPr>
      <w:i/>
    </w:rPr>
  </w:style>
  <w:style w:type="character" w:styleId="729" w:customStyle="1">
    <w:name w:val="Header Char"/>
    <w:basedOn w:val="690"/>
  </w:style>
  <w:style w:type="character" w:styleId="730" w:customStyle="1">
    <w:name w:val="Footer Char"/>
    <w:basedOn w:val="690"/>
  </w:style>
  <w:style w:type="table" w:styleId="731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7" w:customStyle="1">
    <w:name w:val="Footnote Text Char"/>
    <w:rPr>
      <w:sz w:val="18"/>
    </w:rPr>
  </w:style>
  <w:style w:type="character" w:styleId="838" w:customStyle="1">
    <w:name w:val="Заголовок 2 Знак"/>
    <w:link w:val="682"/>
    <w:rPr>
      <w:rFonts w:ascii="Arial" w:hAnsi="Arial"/>
      <w:sz w:val="22"/>
      <w:shd w:val="clear" w:fill="auto" w:color="auto"/>
    </w:rPr>
  </w:style>
  <w:style w:type="character" w:styleId="839" w:customStyle="1">
    <w:name w:val="Заголовок 3 Знак"/>
    <w:link w:val="683"/>
    <w:rPr>
      <w:rFonts w:ascii="Arial" w:hAnsi="Arial"/>
      <w:sz w:val="30"/>
      <w:shd w:val="clear" w:fill="auto" w:color="auto"/>
    </w:rPr>
  </w:style>
  <w:style w:type="character" w:styleId="840" w:customStyle="1">
    <w:name w:val="Заголовок 4 Знак"/>
    <w:link w:val="684"/>
    <w:rPr>
      <w:rFonts w:ascii="Arial" w:hAnsi="Arial"/>
      <w:b/>
      <w:sz w:val="26"/>
      <w:shd w:val="clear" w:fill="auto" w:color="auto"/>
    </w:rPr>
  </w:style>
  <w:style w:type="character" w:styleId="841" w:customStyle="1">
    <w:name w:val="Заголовок 5 Знак"/>
    <w:link w:val="685"/>
    <w:rPr>
      <w:rFonts w:ascii="Arial" w:hAnsi="Arial"/>
      <w:b/>
      <w:sz w:val="24"/>
      <w:shd w:val="clear" w:fill="auto" w:color="auto"/>
    </w:rPr>
  </w:style>
  <w:style w:type="character" w:styleId="842" w:customStyle="1">
    <w:name w:val="Заголовок 6 Знак"/>
    <w:link w:val="686"/>
    <w:rPr>
      <w:rFonts w:ascii="Arial" w:hAnsi="Arial"/>
      <w:b/>
      <w:sz w:val="22"/>
      <w:shd w:val="clear" w:fill="auto" w:color="auto"/>
    </w:rPr>
  </w:style>
  <w:style w:type="character" w:styleId="843" w:customStyle="1">
    <w:name w:val="Заголовок 7 Знак"/>
    <w:link w:val="687"/>
    <w:rPr>
      <w:rFonts w:ascii="Arial" w:hAnsi="Arial"/>
      <w:b/>
      <w:i/>
      <w:sz w:val="22"/>
      <w:shd w:val="clear" w:fill="auto" w:color="auto"/>
    </w:rPr>
  </w:style>
  <w:style w:type="character" w:styleId="844" w:customStyle="1">
    <w:name w:val="Заголовок 8 Знак"/>
    <w:link w:val="688"/>
    <w:rPr>
      <w:rFonts w:ascii="Arial" w:hAnsi="Arial"/>
      <w:i/>
      <w:sz w:val="22"/>
      <w:shd w:val="clear" w:fill="auto" w:color="auto"/>
    </w:rPr>
  </w:style>
  <w:style w:type="character" w:styleId="845" w:customStyle="1">
    <w:name w:val="Заголовок 9 Знак"/>
    <w:link w:val="689"/>
    <w:rPr>
      <w:rFonts w:ascii="Arial" w:hAnsi="Arial"/>
      <w:i/>
      <w:sz w:val="21"/>
      <w:shd w:val="clear" w:fill="auto" w:color="auto"/>
    </w:rPr>
  </w:style>
  <w:style w:type="paragraph" w:styleId="846">
    <w:name w:val="List Paragraph"/>
    <w:basedOn w:val="680"/>
    <w:pPr>
      <w:contextualSpacing w:val="true"/>
      <w:ind w:left="720"/>
    </w:pPr>
  </w:style>
  <w:style w:type="paragraph" w:styleId="847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8" w:customStyle="1">
    <w:name w:val="Название"/>
    <w:basedOn w:val="680"/>
    <w:link w:val="84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49" w:customStyle="1">
    <w:name w:val="Title Char1"/>
    <w:basedOn w:val="690"/>
    <w:link w:val="848"/>
    <w:rPr>
      <w:sz w:val="48"/>
      <w:shd w:val="clear" w:fill="auto" w:color="auto"/>
    </w:rPr>
  </w:style>
  <w:style w:type="character" w:styleId="850" w:customStyle="1">
    <w:name w:val="Подзаголовок Знак"/>
    <w:basedOn w:val="690"/>
    <w:link w:val="694"/>
    <w:rPr>
      <w:sz w:val="24"/>
      <w:shd w:val="clear" w:fill="auto" w:color="auto"/>
    </w:rPr>
  </w:style>
  <w:style w:type="paragraph" w:styleId="851">
    <w:name w:val="Quote"/>
    <w:basedOn w:val="680"/>
    <w:link w:val="852"/>
    <w:rPr>
      <w:i/>
      <w:lang w:eastAsia="ru-RU"/>
    </w:rPr>
    <w:pPr>
      <w:ind w:left="720" w:right="720"/>
    </w:pPr>
  </w:style>
  <w:style w:type="character" w:styleId="852" w:customStyle="1">
    <w:name w:val="Цитата 2 Знак"/>
    <w:basedOn w:val="690"/>
    <w:link w:val="851"/>
    <w:rPr>
      <w:i/>
      <w:sz w:val="22"/>
      <w:shd w:val="clear" w:fill="auto" w:color="auto"/>
      <w:lang w:val="ru-RU" w:eastAsia="en-US"/>
    </w:rPr>
  </w:style>
  <w:style w:type="paragraph" w:styleId="853">
    <w:name w:val="Intense Quote"/>
    <w:basedOn w:val="680"/>
    <w:link w:val="854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4" w:customStyle="1">
    <w:name w:val="Выделенная цитата Знак"/>
    <w:basedOn w:val="690"/>
    <w:link w:val="853"/>
    <w:rPr>
      <w:i/>
      <w:sz w:val="22"/>
      <w:shd w:val="clear" w:fill="F2F2F2" w:color="auto"/>
      <w:lang w:val="ru-RU" w:eastAsia="en-US"/>
    </w:rPr>
  </w:style>
  <w:style w:type="character" w:styleId="855" w:customStyle="1">
    <w:name w:val="Верхний колонтитул Знак"/>
    <w:basedOn w:val="690"/>
    <w:link w:val="695"/>
    <w:rPr>
      <w:sz w:val="22"/>
      <w:shd w:val="clear" w:fill="auto" w:color="auto"/>
      <w:lang w:val="ru-RU" w:eastAsia="en-US"/>
    </w:rPr>
  </w:style>
  <w:style w:type="character" w:styleId="856" w:customStyle="1">
    <w:name w:val="Нижний колонтитул Знак"/>
    <w:basedOn w:val="690"/>
    <w:link w:val="696"/>
    <w:rPr>
      <w:sz w:val="22"/>
      <w:shd w:val="clear" w:fill="auto" w:color="auto"/>
      <w:lang w:val="ru-RU" w:eastAsia="en-US"/>
    </w:rPr>
  </w:style>
  <w:style w:type="table" w:styleId="857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8" w:customStyle="1">
    <w:name w:val="Текст сноски Знак"/>
    <w:basedOn w:val="690"/>
    <w:link w:val="701"/>
    <w:semiHidden/>
    <w:rPr>
      <w:sz w:val="22"/>
      <w:shd w:val="clear" w:fill="auto" w:color="auto"/>
    </w:rPr>
  </w:style>
  <w:style w:type="paragraph" w:styleId="879">
    <w:name w:val="TOC Heading"/>
    <w:basedOn w:val="681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0" w:customStyle="1">
    <w:name w:val="Заголовок 1 Знак"/>
    <w:link w:val="681"/>
    <w:rPr>
      <w:rFonts w:ascii="Times New Roman" w:hAnsi="Times New Roman"/>
      <w:b/>
      <w:sz w:val="20"/>
      <w:lang w:val="en-US" w:eastAsia="ru-RU"/>
    </w:rPr>
  </w:style>
  <w:style w:type="paragraph" w:styleId="881" w:customStyle="1">
    <w:name w:val="Титулка"/>
    <w:basedOn w:val="680"/>
    <w:rPr>
      <w:b/>
    </w:rPr>
    <w:pPr>
      <w:spacing w:after="120"/>
    </w:pPr>
  </w:style>
  <w:style w:type="paragraph" w:styleId="882">
    <w:name w:val="Normal (Web)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3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0"/>
  </w:style>
  <w:style w:type="character" w:styleId="884" w:customStyle="1">
    <w:name w:val="rvts82"/>
    <w:basedOn w:val="690"/>
  </w:style>
  <w:style w:type="paragraph" w:styleId="885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0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6">
    <w:name w:val="Balloon Text"/>
    <w:basedOn w:val="680"/>
    <w:link w:val="88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90"/>
    <w:link w:val="88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092CB34-17AD-4633-953D-E7F873B768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19</cp:revision>
  <dcterms:created xsi:type="dcterms:W3CDTF">2023-03-20T06:09:00Z</dcterms:created>
  <dcterms:modified xsi:type="dcterms:W3CDTF">2023-03-27T06:29:26Z</dcterms:modified>
</cp:coreProperties>
</file>