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jc w:val="center"/>
        <w:spacing w:before="113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74"/>
        <w:jc w:val="center"/>
        <w:spacing w:before="113" w:before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before="113" w:before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before="113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березня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182</w:t>
      </w:r>
      <w:r/>
    </w:p>
    <w:p>
      <w:pPr>
        <w:ind w:left="0" w:right="5528" w:firstLine="0"/>
        <w:jc w:val="both"/>
        <w:spacing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договорів оренди землі  укладених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ТОВ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АГРОЛІДЕР МЕНА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09 лютого 2018 року за межами с.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Блистова</w:t>
      </w:r>
      <w:r/>
    </w:p>
    <w:p>
      <w:pPr>
        <w:ind w:firstLine="567"/>
        <w:jc w:val="both"/>
        <w:tabs>
          <w:tab w:val="left" w:pos="3969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ТОВ «КУКОВИЦЬКЕ» Сергія Стрільця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«АГРОЛІДЕР МЕНА»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лютого 201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невитребувані земельні ділянки (паї)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 на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відсоткової ставки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нормативної грошової оцінки земельної ділянки в рік,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затверджена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7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8 скликання від 30 червня 2021 року за №322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ставок орендної плати за земельні ділянки на території Менської міської територіальної громади» за визначеним цільовим призначенням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</w:t>
      </w:r>
      <w:r>
        <w:rPr>
          <w:rFonts w:ascii="Times New Roman" w:hAnsi="Times New Roman"/>
          <w:sz w:val="28"/>
          <w:szCs w:val="28"/>
          <w:lang w:val="uk-UA"/>
        </w:rPr>
        <w:t xml:space="preserve">, 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укладених між 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«АГРОЛІДЕР МЕНА»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09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лютого 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(паї)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переліку, що додається до цього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873"/>
        <w:numPr>
          <w:ilvl w:val="0"/>
          <w:numId w:val="17"/>
        </w:numPr>
        <w:ind w:left="0" w:right="0" w:firstLine="227"/>
        <w:jc w:val="both"/>
        <w:tabs>
          <w:tab w:val="left" w:pos="425" w:leader="none"/>
          <w:tab w:val="left" w:pos="992" w:leader="none"/>
          <w:tab w:val="left" w:pos="3850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зміни</w:t>
      </w:r>
      <w:r>
        <w:rPr>
          <w:rFonts w:ascii="Times New Roman" w:hAnsi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/>
          <w:sz w:val="28"/>
          <w:szCs w:val="28"/>
          <w:lang w:val="uk-UA"/>
        </w:rPr>
        <w:t xml:space="preserve">сторони</w:t>
      </w:r>
      <w:r>
        <w:rPr>
          <w:rFonts w:ascii="Times New Roman" w:hAnsi="Times New Roman"/>
          <w:sz w:val="28"/>
          <w:szCs w:val="28"/>
          <w:lang w:val="uk-UA"/>
        </w:rPr>
        <w:t xml:space="preserve"> укладання До</w:t>
      </w:r>
      <w:r>
        <w:rPr>
          <w:rFonts w:ascii="Times New Roman" w:hAnsi="Times New Roman"/>
          <w:sz w:val="28"/>
          <w:szCs w:val="28"/>
          <w:lang w:val="uk-UA"/>
        </w:rPr>
        <w:t xml:space="preserve">говору оренди в частині</w:t>
      </w:r>
      <w:r>
        <w:rPr>
          <w:rFonts w:ascii="Times New Roman" w:hAnsi="Times New Roman"/>
          <w:sz w:val="28"/>
          <w:szCs w:val="28"/>
          <w:lang w:val="uk-UA"/>
        </w:rPr>
        <w:t xml:space="preserve"> «Орендодавець</w:t>
      </w:r>
      <w:r>
        <w:rPr>
          <w:rFonts w:ascii="Times New Roman" w:hAnsi="Times New Roman"/>
          <w:sz w:val="28"/>
          <w:szCs w:val="28"/>
          <w:lang w:val="uk-UA"/>
        </w:rPr>
        <w:t xml:space="preserve">», визначивш</w:t>
      </w:r>
      <w:r>
        <w:rPr>
          <w:rFonts w:ascii="Times New Roman" w:hAnsi="Times New Roman"/>
          <w:sz w:val="28"/>
          <w:szCs w:val="28"/>
          <w:lang w:val="uk-UA"/>
        </w:rPr>
        <w:t xml:space="preserve">и оренд</w:t>
      </w:r>
      <w:r>
        <w:rPr>
          <w:rFonts w:ascii="Times New Roman" w:hAnsi="Times New Roman"/>
          <w:sz w:val="28"/>
          <w:szCs w:val="28"/>
          <w:lang w:val="uk-UA"/>
        </w:rPr>
        <w:t xml:space="preserve">одавцем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Менську міську раду, а в частині «Орендар» визначити орендарем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(як правонаступника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«АГРОЛІДЕР МЕНА»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pStyle w:val="873"/>
        <w:numPr>
          <w:ilvl w:val="0"/>
          <w:numId w:val="17"/>
        </w:numPr>
        <w:ind w:left="0" w:right="0" w:firstLine="227"/>
        <w:jc w:val="both"/>
        <w:tabs>
          <w:tab w:val="left" w:pos="425" w:leader="none"/>
          <w:tab w:val="left" w:pos="992" w:leader="none"/>
          <w:tab w:val="left" w:pos="385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8% від нормативної грошової оцінки земельної діля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відповідні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 оренди землі 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Менською райдержадміністрацією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«АГРОЛІДЕР МЕНА»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лютого 201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невитребувані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(паї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дода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ться до</w:t>
      </w:r>
      <w:r>
        <w:rPr>
          <w:rFonts w:ascii="Times New Roman" w:hAnsi="Times New Roman"/>
          <w:sz w:val="28"/>
          <w:szCs w:val="28"/>
          <w:lang w:val="uk-UA"/>
        </w:rPr>
        <w:t xml:space="preserve"> п.1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412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8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  <w:rPr>
        <w:rFonts w:ascii="Times New Roman" w:hAnsi="Times New Roman" w:eastAsia="Times New Roman"/>
        <w:color w:val="000000"/>
        <w:highlight w:val="none"/>
        <w:lang w:val="uk-UA" w:bidi="ar-SA" w:eastAsia="uk-UA"/>
      </w:rPr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>
      <w:rPr>
        <w:rFonts w:ascii="Times New Roman" w:hAnsi="Times New Roman" w:eastAsia="Times New Roman"/>
        <w:color w:val="000000" w:themeColor="text1"/>
        <w:highlight w:val="none"/>
        <w:lang w:val="uk-UA" w:bidi="ar-SA" w:eastAsia="uk-UA"/>
      </w:rPr>
    </w:r>
    <w:r>
      <w:rPr>
        <w:rFonts w:ascii="Times New Roman" w:hAnsi="Times New Roman" w:eastAsia="Times New Roman"/>
        <w:color w:val="000000" w:themeColor="text1"/>
        <w:highlight w:val="none"/>
        <w:lang w:val="uk-UA" w:bidi="ar-SA" w:eastAsia="uk-U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>
    <w:name w:val="Caption"/>
    <w:basedOn w:val="730"/>
    <w:next w:val="7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885"/>
    <w:uiPriority w:val="99"/>
  </w:style>
  <w:style w:type="paragraph" w:styleId="726">
    <w:name w:val="endnote text"/>
    <w:basedOn w:val="730"/>
    <w:link w:val="727"/>
    <w:uiPriority w:val="99"/>
    <w:semiHidden/>
    <w:unhideWhenUsed/>
    <w:rPr>
      <w:sz w:val="20"/>
    </w:rPr>
    <w:pPr>
      <w:spacing w:lineRule="auto" w:line="240" w:after="0"/>
    </w:pPr>
  </w:style>
  <w:style w:type="character" w:styleId="727">
    <w:name w:val="Endnote Text Char"/>
    <w:link w:val="726"/>
    <w:uiPriority w:val="99"/>
    <w:rPr>
      <w:sz w:val="20"/>
    </w:rPr>
  </w:style>
  <w:style w:type="character" w:styleId="728">
    <w:name w:val="endnote reference"/>
    <w:basedOn w:val="740"/>
    <w:uiPriority w:val="99"/>
    <w:semiHidden/>
    <w:unhideWhenUsed/>
    <w:rPr>
      <w:vertAlign w:val="superscript"/>
    </w:rPr>
  </w:style>
  <w:style w:type="paragraph" w:styleId="729">
    <w:name w:val="table of figures"/>
    <w:basedOn w:val="730"/>
    <w:next w:val="730"/>
    <w:uiPriority w:val="99"/>
    <w:unhideWhenUsed/>
    <w:pPr>
      <w:spacing w:after="0" w:afterAutospacing="0"/>
    </w:pPr>
  </w:style>
  <w:style w:type="paragraph" w:styleId="730" w:default="1">
    <w:name w:val="Normal"/>
    <w:qFormat/>
  </w:style>
  <w:style w:type="paragraph" w:styleId="731">
    <w:name w:val="Heading 1"/>
    <w:basedOn w:val="730"/>
    <w:next w:val="730"/>
    <w:link w:val="924"/>
    <w:rPr>
      <w:b/>
      <w:sz w:val="32"/>
    </w:rPr>
    <w:pPr>
      <w:jc w:val="center"/>
      <w:keepNext/>
      <w:outlineLvl w:val="0"/>
    </w:pPr>
  </w:style>
  <w:style w:type="paragraph" w:styleId="732">
    <w:name w:val="Heading 2"/>
    <w:link w:val="8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3">
    <w:name w:val="Heading 3"/>
    <w:link w:val="8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4">
    <w:name w:val="Heading 4"/>
    <w:link w:val="8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5">
    <w:name w:val="Heading 5"/>
    <w:link w:val="8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6">
    <w:name w:val="Heading 6"/>
    <w:link w:val="86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37">
    <w:name w:val="Heading 7"/>
    <w:link w:val="87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38">
    <w:name w:val="Heading 8"/>
    <w:link w:val="87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39">
    <w:name w:val="Heading 9"/>
    <w:link w:val="8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character" w:styleId="743" w:customStyle="1">
    <w:name w:val="Heading 2 Char"/>
    <w:basedOn w:val="740"/>
    <w:uiPriority w:val="9"/>
    <w:rPr>
      <w:rFonts w:ascii="Arial" w:hAnsi="Arial" w:cs="Arial" w:eastAsia="Arial"/>
      <w:sz w:val="34"/>
    </w:rPr>
  </w:style>
  <w:style w:type="character" w:styleId="744" w:customStyle="1">
    <w:name w:val="Heading 3 Char"/>
    <w:basedOn w:val="740"/>
    <w:uiPriority w:val="9"/>
    <w:rPr>
      <w:rFonts w:ascii="Arial" w:hAnsi="Arial" w:cs="Arial" w:eastAsia="Arial"/>
      <w:sz w:val="30"/>
      <w:szCs w:val="30"/>
    </w:rPr>
  </w:style>
  <w:style w:type="character" w:styleId="745" w:customStyle="1">
    <w:name w:val="Heading 4 Char"/>
    <w:basedOn w:val="740"/>
    <w:uiPriority w:val="9"/>
    <w:rPr>
      <w:rFonts w:ascii="Arial" w:hAnsi="Arial" w:cs="Arial" w:eastAsia="Arial"/>
      <w:b/>
      <w:bCs/>
      <w:sz w:val="26"/>
      <w:szCs w:val="26"/>
    </w:rPr>
  </w:style>
  <w:style w:type="character" w:styleId="746" w:customStyle="1">
    <w:name w:val="Heading 5 Char"/>
    <w:basedOn w:val="740"/>
    <w:uiPriority w:val="9"/>
    <w:rPr>
      <w:rFonts w:ascii="Arial" w:hAnsi="Arial" w:cs="Arial" w:eastAsia="Arial"/>
      <w:b/>
      <w:bCs/>
      <w:sz w:val="24"/>
      <w:szCs w:val="24"/>
    </w:rPr>
  </w:style>
  <w:style w:type="character" w:styleId="747" w:customStyle="1">
    <w:name w:val="Heading 6 Char"/>
    <w:basedOn w:val="740"/>
    <w:uiPriority w:val="9"/>
    <w:rPr>
      <w:rFonts w:ascii="Arial" w:hAnsi="Arial" w:cs="Arial" w:eastAsia="Arial"/>
      <w:b/>
      <w:bCs/>
      <w:sz w:val="22"/>
      <w:szCs w:val="22"/>
    </w:rPr>
  </w:style>
  <w:style w:type="character" w:styleId="748" w:customStyle="1">
    <w:name w:val="Heading 7 Char"/>
    <w:basedOn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9" w:customStyle="1">
    <w:name w:val="Heading 8 Char"/>
    <w:basedOn w:val="740"/>
    <w:uiPriority w:val="9"/>
    <w:rPr>
      <w:rFonts w:ascii="Arial" w:hAnsi="Arial" w:cs="Arial" w:eastAsia="Arial"/>
      <w:i/>
      <w:iCs/>
      <w:sz w:val="22"/>
      <w:szCs w:val="22"/>
    </w:rPr>
  </w:style>
  <w:style w:type="character" w:styleId="750" w:customStyle="1">
    <w:name w:val="Heading 9 Char"/>
    <w:basedOn w:val="740"/>
    <w:uiPriority w:val="9"/>
    <w:rPr>
      <w:rFonts w:ascii="Arial" w:hAnsi="Arial" w:cs="Arial" w:eastAsia="Arial"/>
      <w:i/>
      <w:iCs/>
      <w:sz w:val="21"/>
      <w:szCs w:val="21"/>
    </w:rPr>
  </w:style>
  <w:style w:type="character" w:styleId="751" w:customStyle="1">
    <w:name w:val="Title Char"/>
    <w:basedOn w:val="740"/>
    <w:uiPriority w:val="10"/>
    <w:rPr>
      <w:sz w:val="48"/>
      <w:szCs w:val="48"/>
    </w:rPr>
  </w:style>
  <w:style w:type="character" w:styleId="752" w:customStyle="1">
    <w:name w:val="Subtitle Char"/>
    <w:basedOn w:val="740"/>
    <w:uiPriority w:val="11"/>
    <w:rPr>
      <w:sz w:val="24"/>
      <w:szCs w:val="24"/>
    </w:rPr>
  </w:style>
  <w:style w:type="character" w:styleId="753" w:customStyle="1">
    <w:name w:val="Quote Char"/>
    <w:uiPriority w:val="29"/>
    <w:rPr>
      <w:i/>
    </w:rPr>
  </w:style>
  <w:style w:type="character" w:styleId="754" w:customStyle="1">
    <w:name w:val="Intense Quote Char"/>
    <w:uiPriority w:val="30"/>
    <w:rPr>
      <w:i/>
    </w:rPr>
  </w:style>
  <w:style w:type="character" w:styleId="755" w:customStyle="1">
    <w:name w:val="Header Char"/>
    <w:basedOn w:val="740"/>
    <w:uiPriority w:val="99"/>
  </w:style>
  <w:style w:type="character" w:styleId="756" w:customStyle="1">
    <w:name w:val="Footer Char"/>
    <w:basedOn w:val="740"/>
    <w:uiPriority w:val="99"/>
  </w:style>
  <w:style w:type="table" w:styleId="757" w:customStyle="1">
    <w:name w:val="Table Grid Light"/>
    <w:basedOn w:val="74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8">
    <w:name w:val="Plain Table 1"/>
    <w:basedOn w:val="74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74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74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74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74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>
    <w:name w:val="Grid Table 1 Light"/>
    <w:basedOn w:val="74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basedOn w:val="74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basedOn w:val="74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basedOn w:val="74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basedOn w:val="74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basedOn w:val="74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basedOn w:val="74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74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basedOn w:val="74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basedOn w:val="74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basedOn w:val="74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basedOn w:val="74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basedOn w:val="74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basedOn w:val="74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"/>
    <w:basedOn w:val="74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basedOn w:val="74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basedOn w:val="74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basedOn w:val="74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basedOn w:val="74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basedOn w:val="74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basedOn w:val="74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4"/>
    <w:basedOn w:val="74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basedOn w:val="74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6" w:customStyle="1">
    <w:name w:val="Grid Table 4 - Accent 2"/>
    <w:basedOn w:val="74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7" w:customStyle="1">
    <w:name w:val="Grid Table 4 - Accent 3"/>
    <w:basedOn w:val="74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8" w:customStyle="1">
    <w:name w:val="Grid Table 4 - Accent 4"/>
    <w:basedOn w:val="74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9" w:customStyle="1">
    <w:name w:val="Grid Table 4 - Accent 5"/>
    <w:basedOn w:val="74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0" w:customStyle="1">
    <w:name w:val="Grid Table 4 - Accent 6"/>
    <w:basedOn w:val="74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1">
    <w:name w:val="Grid Table 5 Dark"/>
    <w:basedOn w:val="7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basedOn w:val="7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basedOn w:val="7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basedOn w:val="7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basedOn w:val="7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basedOn w:val="7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basedOn w:val="7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8">
    <w:name w:val="Grid Table 6 Colorful"/>
    <w:basedOn w:val="74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basedOn w:val="74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0" w:customStyle="1">
    <w:name w:val="Grid Table 6 Colorful - Accent 2"/>
    <w:basedOn w:val="74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1" w:customStyle="1">
    <w:name w:val="Grid Table 6 Colorful - Accent 3"/>
    <w:basedOn w:val="74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2" w:customStyle="1">
    <w:name w:val="Grid Table 6 Colorful - Accent 4"/>
    <w:basedOn w:val="74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3" w:customStyle="1">
    <w:name w:val="Grid Table 6 Colorful - Accent 5"/>
    <w:basedOn w:val="74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6 Colorful - Accent 6"/>
    <w:basedOn w:val="74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5">
    <w:name w:val="Grid Table 7 Colorful"/>
    <w:basedOn w:val="74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1"/>
    <w:basedOn w:val="74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2"/>
    <w:basedOn w:val="74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3"/>
    <w:basedOn w:val="74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4"/>
    <w:basedOn w:val="74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5"/>
    <w:basedOn w:val="74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6"/>
    <w:basedOn w:val="74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"/>
    <w:basedOn w:val="74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basedOn w:val="741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basedOn w:val="741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basedOn w:val="741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basedOn w:val="741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basedOn w:val="741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basedOn w:val="741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2"/>
    <w:basedOn w:val="74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basedOn w:val="74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1" w:customStyle="1">
    <w:name w:val="List Table 2 - Accent 2"/>
    <w:basedOn w:val="74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2" w:customStyle="1">
    <w:name w:val="List Table 2 - Accent 3"/>
    <w:basedOn w:val="74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3" w:customStyle="1">
    <w:name w:val="List Table 2 - Accent 4"/>
    <w:basedOn w:val="74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4" w:customStyle="1">
    <w:name w:val="List Table 2 - Accent 5"/>
    <w:basedOn w:val="74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5" w:customStyle="1">
    <w:name w:val="List Table 2 - Accent 6"/>
    <w:basedOn w:val="74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6">
    <w:name w:val="List Table 3"/>
    <w:basedOn w:val="74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basedOn w:val="74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basedOn w:val="74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basedOn w:val="74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basedOn w:val="74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basedOn w:val="74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basedOn w:val="74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basedOn w:val="74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basedOn w:val="74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basedOn w:val="74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basedOn w:val="74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basedOn w:val="74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basedOn w:val="74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basedOn w:val="74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basedOn w:val="74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basedOn w:val="74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basedOn w:val="74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basedOn w:val="74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basedOn w:val="74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basedOn w:val="74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basedOn w:val="74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>
    <w:name w:val="List Table 6 Colorful"/>
    <w:basedOn w:val="74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basedOn w:val="74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9" w:customStyle="1">
    <w:name w:val="List Table 6 Colorful - Accent 2"/>
    <w:basedOn w:val="74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0" w:customStyle="1">
    <w:name w:val="List Table 6 Colorful - Accent 3"/>
    <w:basedOn w:val="74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1" w:customStyle="1">
    <w:name w:val="List Table 6 Colorful - Accent 4"/>
    <w:basedOn w:val="74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2" w:customStyle="1">
    <w:name w:val="List Table 6 Colorful - Accent 5"/>
    <w:basedOn w:val="74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3" w:customStyle="1">
    <w:name w:val="List Table 6 Colorful - Accent 6"/>
    <w:basedOn w:val="74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4">
    <w:name w:val="List Table 7 Colorful"/>
    <w:basedOn w:val="74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1"/>
    <w:basedOn w:val="74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2"/>
    <w:basedOn w:val="74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3"/>
    <w:basedOn w:val="74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4"/>
    <w:basedOn w:val="74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5"/>
    <w:basedOn w:val="74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6"/>
    <w:basedOn w:val="74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ned - Accent"/>
    <w:basedOn w:val="74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Bordered &amp; Lined - Accent"/>
    <w:basedOn w:val="74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3" w:customStyle="1">
    <w:name w:val="Footnote Text Char"/>
    <w:uiPriority w:val="99"/>
    <w:rPr>
      <w:sz w:val="18"/>
    </w:rPr>
  </w:style>
  <w:style w:type="character" w:styleId="86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5" w:customStyle="1">
    <w:name w:val="Заголовок 2 Знак"/>
    <w:link w:val="732"/>
    <w:uiPriority w:val="9"/>
    <w:rPr>
      <w:rFonts w:ascii="Arial" w:hAnsi="Arial" w:cs="Arial" w:eastAsia="Arial"/>
      <w:sz w:val="34"/>
    </w:rPr>
  </w:style>
  <w:style w:type="character" w:styleId="866" w:customStyle="1">
    <w:name w:val="Заголовок 3 Знак"/>
    <w:link w:val="733"/>
    <w:uiPriority w:val="9"/>
    <w:rPr>
      <w:rFonts w:ascii="Arial" w:hAnsi="Arial" w:cs="Arial" w:eastAsia="Arial"/>
      <w:sz w:val="30"/>
      <w:szCs w:val="30"/>
    </w:rPr>
  </w:style>
  <w:style w:type="character" w:styleId="867" w:customStyle="1">
    <w:name w:val="Заголовок 4 Знак"/>
    <w:link w:val="734"/>
    <w:uiPriority w:val="9"/>
    <w:rPr>
      <w:rFonts w:ascii="Arial" w:hAnsi="Arial" w:cs="Arial" w:eastAsia="Arial"/>
      <w:b/>
      <w:bCs/>
      <w:sz w:val="26"/>
      <w:szCs w:val="26"/>
    </w:rPr>
  </w:style>
  <w:style w:type="character" w:styleId="868" w:customStyle="1">
    <w:name w:val="Заголовок 5 Знак"/>
    <w:link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869" w:customStyle="1">
    <w:name w:val="Заголовок 6 Знак"/>
    <w:link w:val="736"/>
    <w:uiPriority w:val="9"/>
    <w:rPr>
      <w:rFonts w:ascii="Arial" w:hAnsi="Arial" w:cs="Arial" w:eastAsia="Arial"/>
      <w:b/>
      <w:bCs/>
      <w:sz w:val="22"/>
      <w:szCs w:val="22"/>
    </w:rPr>
  </w:style>
  <w:style w:type="character" w:styleId="870" w:customStyle="1">
    <w:name w:val="Заголовок 7 Знак"/>
    <w:link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1" w:customStyle="1">
    <w:name w:val="Заголовок 8 Знак"/>
    <w:link w:val="738"/>
    <w:uiPriority w:val="9"/>
    <w:rPr>
      <w:rFonts w:ascii="Arial" w:hAnsi="Arial" w:cs="Arial" w:eastAsia="Arial"/>
      <w:i/>
      <w:iCs/>
      <w:sz w:val="22"/>
      <w:szCs w:val="22"/>
    </w:rPr>
  </w:style>
  <w:style w:type="character" w:styleId="872" w:customStyle="1">
    <w:name w:val="Заголовок 9 Знак"/>
    <w:link w:val="739"/>
    <w:uiPriority w:val="9"/>
    <w:rPr>
      <w:rFonts w:ascii="Arial" w:hAnsi="Arial" w:cs="Arial" w:eastAsia="Arial"/>
      <w:i/>
      <w:iCs/>
      <w:sz w:val="21"/>
      <w:szCs w:val="21"/>
    </w:rPr>
  </w:style>
  <w:style w:type="paragraph" w:styleId="873">
    <w:name w:val="List Paragraph"/>
    <w:qFormat/>
    <w:uiPriority w:val="34"/>
    <w:pPr>
      <w:contextualSpacing w:val="true"/>
      <w:ind w:left="720"/>
    </w:pPr>
  </w:style>
  <w:style w:type="paragraph" w:styleId="874">
    <w:name w:val="No Spacing"/>
    <w:qFormat/>
  </w:style>
  <w:style w:type="paragraph" w:styleId="875">
    <w:name w:val="Title"/>
    <w:link w:val="8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6" w:customStyle="1">
    <w:name w:val="Заголовок Знак"/>
    <w:link w:val="875"/>
    <w:uiPriority w:val="10"/>
    <w:rPr>
      <w:sz w:val="48"/>
      <w:szCs w:val="48"/>
    </w:rPr>
  </w:style>
  <w:style w:type="paragraph" w:styleId="877">
    <w:name w:val="Subtitle"/>
    <w:link w:val="878"/>
    <w:qFormat/>
    <w:uiPriority w:val="11"/>
    <w:rPr>
      <w:sz w:val="24"/>
      <w:szCs w:val="24"/>
    </w:rPr>
    <w:pPr>
      <w:spacing w:after="200" w:before="200"/>
    </w:pPr>
  </w:style>
  <w:style w:type="character" w:styleId="878" w:customStyle="1">
    <w:name w:val="Подзаголовок Знак"/>
    <w:link w:val="877"/>
    <w:uiPriority w:val="11"/>
    <w:rPr>
      <w:sz w:val="24"/>
      <w:szCs w:val="24"/>
    </w:rPr>
  </w:style>
  <w:style w:type="paragraph" w:styleId="879">
    <w:name w:val="Quote"/>
    <w:link w:val="880"/>
    <w:qFormat/>
    <w:uiPriority w:val="29"/>
    <w:rPr>
      <w:i/>
    </w:rPr>
    <w:pPr>
      <w:ind w:left="720" w:right="720"/>
    </w:pPr>
  </w:style>
  <w:style w:type="character" w:styleId="880" w:customStyle="1">
    <w:name w:val="Цитата 2 Знак"/>
    <w:link w:val="879"/>
    <w:uiPriority w:val="29"/>
    <w:rPr>
      <w:i/>
    </w:rPr>
  </w:style>
  <w:style w:type="paragraph" w:styleId="881">
    <w:name w:val="Intense Quote"/>
    <w:link w:val="8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2" w:customStyle="1">
    <w:name w:val="Выделенная цитата Знак"/>
    <w:link w:val="881"/>
    <w:uiPriority w:val="30"/>
    <w:rPr>
      <w:i/>
    </w:rPr>
  </w:style>
  <w:style w:type="paragraph" w:styleId="883">
    <w:name w:val="Header"/>
    <w:link w:val="8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4" w:customStyle="1">
    <w:name w:val="Верхний колонтитул Знак"/>
    <w:link w:val="883"/>
    <w:uiPriority w:val="99"/>
  </w:style>
  <w:style w:type="paragraph" w:styleId="885">
    <w:name w:val="Footer"/>
    <w:link w:val="8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6" w:customStyle="1">
    <w:name w:val="Нижний колонтитул Знак"/>
    <w:link w:val="885"/>
    <w:uiPriority w:val="99"/>
  </w:style>
  <w:style w:type="table" w:styleId="88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4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9">
    <w:name w:val="Hyperlink"/>
    <w:uiPriority w:val="99"/>
    <w:unhideWhenUsed/>
    <w:rPr>
      <w:color w:val="0000FF" w:themeColor="hyperlink"/>
      <w:u w:val="single"/>
    </w:rPr>
  </w:style>
  <w:style w:type="paragraph" w:styleId="910">
    <w:name w:val="footnote text"/>
    <w:link w:val="911"/>
    <w:uiPriority w:val="99"/>
    <w:semiHidden/>
    <w:unhideWhenUsed/>
    <w:rPr>
      <w:sz w:val="18"/>
    </w:rPr>
    <w:pPr>
      <w:spacing w:after="40"/>
    </w:pPr>
  </w:style>
  <w:style w:type="character" w:styleId="911" w:customStyle="1">
    <w:name w:val="Текст сноски Знак"/>
    <w:link w:val="910"/>
    <w:uiPriority w:val="99"/>
    <w:rPr>
      <w:sz w:val="18"/>
    </w:rPr>
  </w:style>
  <w:style w:type="character" w:styleId="912">
    <w:name w:val="footnote reference"/>
    <w:uiPriority w:val="99"/>
    <w:unhideWhenUsed/>
    <w:rPr>
      <w:vertAlign w:val="superscript"/>
    </w:rPr>
  </w:style>
  <w:style w:type="paragraph" w:styleId="913">
    <w:name w:val="toc 1"/>
    <w:uiPriority w:val="39"/>
    <w:unhideWhenUsed/>
    <w:pPr>
      <w:spacing w:after="57"/>
    </w:pPr>
  </w:style>
  <w:style w:type="paragraph" w:styleId="914">
    <w:name w:val="toc 2"/>
    <w:uiPriority w:val="39"/>
    <w:unhideWhenUsed/>
    <w:pPr>
      <w:ind w:left="283"/>
      <w:spacing w:after="57"/>
    </w:pPr>
  </w:style>
  <w:style w:type="paragraph" w:styleId="915">
    <w:name w:val="toc 3"/>
    <w:uiPriority w:val="39"/>
    <w:unhideWhenUsed/>
    <w:pPr>
      <w:ind w:left="567"/>
      <w:spacing w:after="57"/>
    </w:pPr>
  </w:style>
  <w:style w:type="paragraph" w:styleId="916">
    <w:name w:val="toc 4"/>
    <w:uiPriority w:val="39"/>
    <w:unhideWhenUsed/>
    <w:pPr>
      <w:ind w:left="850"/>
      <w:spacing w:after="57"/>
    </w:pPr>
  </w:style>
  <w:style w:type="paragraph" w:styleId="917">
    <w:name w:val="toc 5"/>
    <w:uiPriority w:val="39"/>
    <w:unhideWhenUsed/>
    <w:pPr>
      <w:ind w:left="1134"/>
      <w:spacing w:after="57"/>
    </w:pPr>
  </w:style>
  <w:style w:type="paragraph" w:styleId="918">
    <w:name w:val="toc 6"/>
    <w:uiPriority w:val="39"/>
    <w:unhideWhenUsed/>
    <w:pPr>
      <w:ind w:left="1417"/>
      <w:spacing w:after="57"/>
    </w:pPr>
  </w:style>
  <w:style w:type="paragraph" w:styleId="919">
    <w:name w:val="toc 7"/>
    <w:uiPriority w:val="39"/>
    <w:unhideWhenUsed/>
    <w:pPr>
      <w:ind w:left="1701"/>
      <w:spacing w:after="57"/>
    </w:pPr>
  </w:style>
  <w:style w:type="paragraph" w:styleId="920">
    <w:name w:val="toc 8"/>
    <w:uiPriority w:val="39"/>
    <w:unhideWhenUsed/>
    <w:pPr>
      <w:ind w:left="1984"/>
      <w:spacing w:after="57"/>
    </w:pPr>
  </w:style>
  <w:style w:type="paragraph" w:styleId="921">
    <w:name w:val="toc 9"/>
    <w:uiPriority w:val="39"/>
    <w:unhideWhenUsed/>
    <w:pPr>
      <w:ind w:left="2268"/>
      <w:spacing w:after="57"/>
    </w:pPr>
  </w:style>
  <w:style w:type="paragraph" w:styleId="922">
    <w:name w:val="TOC Heading"/>
    <w:uiPriority w:val="39"/>
    <w:unhideWhenUsed/>
  </w:style>
  <w:style w:type="paragraph" w:styleId="923" w:customStyle="1">
    <w:name w:val="Титулка"/>
    <w:basedOn w:val="730"/>
    <w:rPr>
      <w:b/>
      <w:sz w:val="28"/>
      <w:lang w:eastAsia="ar-SA"/>
    </w:rPr>
    <w:pPr>
      <w:spacing w:after="120"/>
    </w:pPr>
  </w:style>
  <w:style w:type="character" w:styleId="924" w:customStyle="1">
    <w:name w:val="Заголовок 1 Знак"/>
    <w:link w:val="731"/>
    <w:rPr>
      <w:rFonts w:ascii="Times New Roman" w:hAnsi="Times New Roman" w:eastAsia="Times New Roman"/>
      <w:b/>
      <w:sz w:val="32"/>
      <w:lang w:val="en-US" w:eastAsia="en-US"/>
    </w:rPr>
  </w:style>
  <w:style w:type="paragraph" w:styleId="925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26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817357F-EB78-4146-B95D-BA1A3CD6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10</cp:revision>
  <dcterms:created xsi:type="dcterms:W3CDTF">2023-03-17T09:54:00Z</dcterms:created>
  <dcterms:modified xsi:type="dcterms:W3CDTF">2023-03-24T16:29:32Z</dcterms:modified>
</cp:coreProperties>
</file>