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20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0"/>
        <w:ind w:firstLine="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0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0"/>
        <w:ind w:firstLine="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16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березня</w:t>
      </w:r>
      <w:r>
        <w:rPr>
          <w:sz w:val="28"/>
          <w:szCs w:val="28"/>
          <w:lang w:bidi="hi-IN" w:eastAsia="hi-IN"/>
        </w:rPr>
        <w:t xml:space="preserve"> 2023 року                          </w:t>
      </w:r>
      <w:r>
        <w:rPr>
          <w:sz w:val="28"/>
          <w:szCs w:val="28"/>
          <w:lang w:bidi="hi-IN" w:eastAsia="hi-IN"/>
        </w:rPr>
        <w:t xml:space="preserve">   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bidi="hi-IN" w:eastAsia="hi-IN"/>
        </w:rPr>
        <w:t xml:space="preserve">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 xml:space="preserve"> № 68</w:t>
      </w:r>
      <w:r/>
    </w:p>
    <w:p>
      <w:pPr>
        <w:pStyle w:val="720"/>
        <w:widowControl w:val="off"/>
        <w:rPr>
          <w:rFonts w:eastAsia="Lucida Sans Unicode"/>
          <w:b/>
          <w:lang w:bidi="hi-IN" w:eastAsia="hi-IN"/>
        </w:rPr>
      </w:pPr>
      <w:r>
        <w:rPr>
          <w:rFonts w:eastAsia="Lucida Sans Unicode"/>
          <w:b/>
          <w:lang w:bidi="hi-IN" w:eastAsia="hi-IN"/>
        </w:rPr>
      </w:r>
      <w:r/>
    </w:p>
    <w:p>
      <w:pPr>
        <w:pStyle w:val="720"/>
        <w:ind w:right="552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створення прийомної </w:t>
      </w:r>
      <w:bookmarkStart w:id="0" w:name="_GoBack"/>
      <w:r>
        <w:rPr>
          <w:b/>
          <w:sz w:val="28"/>
          <w:szCs w:val="28"/>
        </w:rPr>
        <w:t xml:space="preserve">сім’ї </w:t>
      </w:r>
      <w:bookmarkEnd w:id="0"/>
      <w:r>
        <w:rPr>
          <w:b/>
          <w:sz w:val="28"/>
          <w:szCs w:val="28"/>
        </w:rPr>
        <w:t xml:space="preserve">та влаштування дітей </w:t>
      </w:r>
      <w:r/>
    </w:p>
    <w:p>
      <w:pPr>
        <w:pStyle w:val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>
        <w:rPr>
          <w:color w:val="202020"/>
          <w:sz w:val="28"/>
          <w:szCs w:val="28"/>
          <w:shd w:val="clear" w:fill="FFFFFF" w:color="auto"/>
        </w:rPr>
        <w:t xml:space="preserve">ст. </w:t>
      </w:r>
      <w:r>
        <w:rPr>
          <w:rFonts w:eastAsia="Lucida Sans Unicode"/>
          <w:sz w:val="28"/>
          <w:szCs w:val="28"/>
          <w:lang w:bidi="hi-IN" w:eastAsia="hi-IN"/>
        </w:rPr>
        <w:t xml:space="preserve">34 Закону України «Про місцеве самоврядування в Україні», </w:t>
      </w:r>
      <w:r>
        <w:rPr>
          <w:sz w:val="28"/>
          <w:szCs w:val="28"/>
        </w:rPr>
        <w:t xml:space="preserve">Указу Президента Ук</w:t>
      </w:r>
      <w:r>
        <w:rPr>
          <w:sz w:val="28"/>
          <w:szCs w:val="28"/>
        </w:rPr>
        <w:t xml:space="preserve">раїни від 17 жовтня 1997 року № 1153/97 «Про затвердження Заходів щодо поліпшення становища дітей-сиріт і дітей, які залишилися без піклування батьків», Положення про прийомну сім’ю, затвердженого постановою Кабінету Міністрів України від 26 квітня 2002 ро</w:t>
      </w:r>
      <w:r>
        <w:rPr>
          <w:sz w:val="28"/>
          <w:szCs w:val="28"/>
        </w:rPr>
        <w:t xml:space="preserve">ку № 565, постанови Кабінету Міністрів України від 24 вересня 2008 року № 866 «Питання діяльності органів опіки та піклування, пов’язаної із захистом прав дитини», на підставі довідки Чернігівського обласного центру соціальних служб від 16 лютого 2023 року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проходження навчання (курсу підготовки) кандидатів в </w:t>
      </w:r>
      <w:r>
        <w:rPr>
          <w:sz w:val="28"/>
          <w:szCs w:val="28"/>
        </w:rPr>
        <w:t xml:space="preserve">опікуни, піклувальники, прийомні батьки, батьки-вихователі, рекомендації Чернігівського обласного центру соціальних служб про включення до Єдиного електронного банку даних про дітей-сиріт та дітей, позбавлених батьківського піклування, і сім’ї потенційних </w:t>
      </w:r>
      <w:r>
        <w:rPr>
          <w:sz w:val="28"/>
          <w:szCs w:val="28"/>
        </w:rPr>
        <w:t xml:space="preserve">усиновлювачів</w:t>
      </w:r>
      <w:r>
        <w:rPr>
          <w:sz w:val="28"/>
          <w:szCs w:val="28"/>
        </w:rPr>
        <w:t xml:space="preserve">, опікунів, піклувальників, прийомних батьків, батьків-вихователів від 28 лютого 2023 року, враховуючи заяву подружжя ........</w:t>
      </w:r>
      <w:r>
        <w:rPr>
          <w:sz w:val="28"/>
          <w:szCs w:val="28"/>
        </w:rPr>
        <w:t xml:space="preserve"> від 09 березня 2023 року, рішення комісії з питань захисту прав дитини від 10 березня 2023 року, висновок Служби у справах дітей Менської міської ради від 13 березня 2023 року, </w:t>
      </w:r>
      <w:r>
        <w:rPr>
          <w:rFonts w:eastAsia="Lucida Sans Unicode"/>
          <w:sz w:val="28"/>
          <w:szCs w:val="28"/>
          <w:lang w:bidi="hi-IN" w:eastAsia="hi-IN"/>
        </w:rPr>
        <w:t xml:space="preserve">виконавчий комітет Менської міської ради</w:t>
      </w:r>
      <w:r/>
    </w:p>
    <w:p>
      <w:pPr>
        <w:pStyle w:val="720"/>
        <w:ind w:firstLine="0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Створити прийомну сім’ю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</w:rPr>
        <w:t xml:space="preserve"> березня 2023 року на базі сім’ї подружжя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 та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року народж</w:t>
      </w:r>
      <w:r>
        <w:rPr>
          <w:sz w:val="28"/>
          <w:szCs w:val="28"/>
        </w:rPr>
        <w:t xml:space="preserve">ення, які проживають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......</w:t>
      </w:r>
      <w:r>
        <w:rPr>
          <w:sz w:val="28"/>
          <w:szCs w:val="28"/>
        </w:rPr>
        <w:t xml:space="preserve">, Чернігівська область.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Влаштувати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17 березня 2023 року до прийомної сім’ї .......</w:t>
      </w:r>
      <w:r>
        <w:rPr>
          <w:sz w:val="28"/>
          <w:szCs w:val="28"/>
        </w:rPr>
        <w:t xml:space="preserve"> року народження та ........</w:t>
      </w:r>
      <w:r>
        <w:rPr>
          <w:sz w:val="28"/>
          <w:szCs w:val="28"/>
        </w:rPr>
        <w:t xml:space="preserve"> року народження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дітей, позбавлених батьківського піклування, .........</w:t>
      </w:r>
      <w:r>
        <w:rPr>
          <w:sz w:val="28"/>
          <w:szCs w:val="28"/>
        </w:rPr>
        <w:t xml:space="preserve"> року народження,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року народження та .......</w:t>
      </w:r>
      <w:r>
        <w:rPr>
          <w:sz w:val="28"/>
          <w:szCs w:val="28"/>
        </w:rPr>
        <w:t xml:space="preserve"> року народження, які перебувають в Центрі соціально-психологічної реабілітації дітей с. </w:t>
      </w:r>
      <w:r>
        <w:rPr>
          <w:sz w:val="28"/>
          <w:szCs w:val="28"/>
        </w:rPr>
        <w:t xml:space="preserve">Хмільниця</w:t>
      </w:r>
      <w:r>
        <w:rPr>
          <w:sz w:val="28"/>
          <w:szCs w:val="28"/>
        </w:rPr>
        <w:t xml:space="preserve"> Служби у справах дітей Чернігівської обласної державної адміністрації.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Місце походження дітей – ......</w:t>
      </w:r>
      <w:r>
        <w:rPr>
          <w:sz w:val="28"/>
          <w:szCs w:val="28"/>
        </w:rPr>
        <w:t xml:space="preserve">, Чернігівська область.</w:t>
      </w:r>
      <w:r/>
    </w:p>
    <w:p>
      <w:pPr>
        <w:pStyle w:val="72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Згідно рішення виконавчого комітету Менської міської ради від 27 лютого 2023 року № 56, малолітні отримали статус дітей, позбавлених батьківського піклування.</w:t>
      </w:r>
      <w:r/>
    </w:p>
    <w:p>
      <w:pPr>
        <w:pStyle w:val="72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Згідно рішення Менського районного суду Чернігівської області від 24 січня 2023 року, справа № 73.........2, малолітні діти відібрані від матері без позбавлення її батьківських прав.</w:t>
      </w:r>
      <w:r/>
    </w:p>
    <w:p>
      <w:pPr>
        <w:pStyle w:val="72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Відомості про б</w:t>
      </w:r>
      <w:r>
        <w:rPr>
          <w:sz w:val="28"/>
          <w:szCs w:val="28"/>
        </w:rPr>
        <w:t xml:space="preserve">атьків дітей записані зі слів матері, що підтверджується витягами з Державного реєстру актів цивільного стану громадян про державну реєстрацію народження відповідно до статей 126, 133, 135 Сімейного кодексу України від 26 листопада 2022 року, № 00037638934</w:t>
      </w:r>
      <w:r>
        <w:rPr>
          <w:sz w:val="28"/>
          <w:szCs w:val="28"/>
        </w:rPr>
        <w:t xml:space="preserve">, № 00037638871, № 00037638987.</w:t>
      </w:r>
      <w:r/>
    </w:p>
    <w:p>
      <w:pPr>
        <w:pStyle w:val="720"/>
        <w:ind w:firstLine="708"/>
      </w:pPr>
      <w:r>
        <w:rPr>
          <w:sz w:val="28"/>
          <w:szCs w:val="28"/>
        </w:rPr>
        <w:t xml:space="preserve">Малолітні діти перебувають з 27 лютого 2023 року на первинному обліку Служби у справах дітей Менської міської ради, як діти, позбавлені батьківського піклування. На обліку з усиновлення не перебувають.</w:t>
      </w:r>
      <w:r/>
    </w:p>
    <w:p>
      <w:pPr>
        <w:pStyle w:val="72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2. Відпові</w:t>
      </w:r>
      <w:r>
        <w:rPr>
          <w:sz w:val="28"/>
          <w:szCs w:val="28"/>
        </w:rPr>
        <w:t xml:space="preserve">дно до пункту 17 Положення про прийомну сім’ю, затвердженого постановою Кабінету Міністрів України від 26 квітня 2002 року № 565, покласти персональну відповідальність за життя, здоров’я, фізичний та психічний розвиток прийомних дітей на прийомних батьків.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Службі у справах дітей Менської міської ради: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підготувати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договору між прийомними батьками та Менською міською радою про влаштування дітей на виховання та спільне проживання до прийомної сім’ї (далі – договір);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здійснювати контроль за виконанням договору, а також за умовами проживання та виховання прийомних дітей;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один раз на рік готувати звіт про стан утримання і розвитку дітей у прийомній сім’ї.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Комунальній установі «Менський міський центр соціальних служб» Менської міської ради: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забезпечити постійний соціальний супровід прийомної сім’ї, спрямований на створення належних умов її функціонування;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щорічно до 15 грудня надавати інформацію Службі у справах дітей Менської міської ради про ефективність функціонування прийомної сім’ї.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Відділу освіти Менської міської ради: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при досягненні дітьми відповідного віку забезпечити право на здобуття загальної середньої освіти прийомних дітей, а у разі потреби – забезпечити індивідуальне навчання;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щорічно до 01 грудня надавати ін</w:t>
      </w:r>
      <w:r>
        <w:rPr>
          <w:sz w:val="28"/>
          <w:szCs w:val="28"/>
        </w:rPr>
        <w:t xml:space="preserve">формацію Службі у справах дітей Менської міської ради про рівень розвитку та знань прийомних дітей, наявність шкільного одягу та шкільного приладдя, відвідування дітьми гуртків, секцій, позашкільних заходів, участь прийомних батьків у вихованні дітей тощо;</w:t>
      </w:r>
      <w:r/>
    </w:p>
    <w:p>
      <w:pPr>
        <w:pStyle w:val="72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6. Рекомендувати Менському відділу реалізації соціальної підтримки №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управлінню соціального захисту населення </w:t>
      </w:r>
      <w:r>
        <w:rPr>
          <w:sz w:val="28"/>
          <w:szCs w:val="28"/>
        </w:rPr>
        <w:t xml:space="preserve">Корюківської</w:t>
      </w:r>
      <w:r>
        <w:rPr>
          <w:sz w:val="28"/>
          <w:szCs w:val="28"/>
        </w:rPr>
        <w:t xml:space="preserve"> районної державної адміністрації здійснювати призначення і виплати державної соціальної допомоги на прийомних дітей, грошового забезпечення  одного з прийомних батьків у </w:t>
      </w:r>
      <w:r>
        <w:rPr>
          <w:sz w:val="28"/>
          <w:szCs w:val="28"/>
        </w:rPr>
        <w:t xml:space="preserve">межах видатків, передбачених у державному бюджеті на утримання дітей-сиріт та дітей позбавлених батьківського піклування, у прийомних сім’ях.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 Комунальному некомерційному підприємству «Менський центр первинної медико-санітарної допомоги» Менської міської ради: 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сприяти укладенню декларацій на прийомних дітей з сімейним лікарем;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організувати двічі на рік проходження прийомними дітьми медичного огляду, здійснювати  диспансерний нагляд за ними.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Рекомендувати Відділенню поліції № 1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відділу поліції Головного управлі</w:t>
      </w:r>
      <w:r>
        <w:rPr>
          <w:sz w:val="28"/>
          <w:szCs w:val="28"/>
        </w:rPr>
        <w:t xml:space="preserve">ння національної поліції в Чернігівській області доручити дільничному інспектору поліції щорічно надавати Службі у справах дітей Менської міської ради звіт про відсутність проявів асоціальної поведінки у дітей, які виховуються в сім’ї та прийомних батьків.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Прищепу.</w:t>
      </w:r>
      <w:r/>
    </w:p>
    <w:p>
      <w:pPr>
        <w:pStyle w:val="720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74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9"/>
    <w:uiPriority w:val="29"/>
    <w:rPr>
      <w:i/>
    </w:rPr>
  </w:style>
  <w:style w:type="character" w:styleId="39">
    <w:name w:val="Intense Quote Char"/>
    <w:link w:val="741"/>
    <w:uiPriority w:val="30"/>
    <w:rPr>
      <w:i/>
    </w:rPr>
  </w:style>
  <w:style w:type="character" w:styleId="45">
    <w:name w:val="Caption Char"/>
    <w:basedOn w:val="702"/>
    <w:link w:val="701"/>
    <w:uiPriority w:val="99"/>
  </w:style>
  <w:style w:type="paragraph" w:styleId="685" w:default="1">
    <w:name w:val="Normal"/>
    <w:qFormat/>
  </w:style>
  <w:style w:type="paragraph" w:styleId="686">
    <w:name w:val="Heading 1"/>
    <w:basedOn w:val="720"/>
    <w:next w:val="720"/>
    <w:link w:val="724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20"/>
    <w:next w:val="720"/>
    <w:link w:val="725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20"/>
    <w:next w:val="720"/>
    <w:link w:val="72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20"/>
    <w:next w:val="720"/>
    <w:link w:val="72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20"/>
    <w:next w:val="720"/>
    <w:link w:val="72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20"/>
    <w:next w:val="720"/>
    <w:link w:val="72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20"/>
    <w:next w:val="720"/>
    <w:link w:val="73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20"/>
    <w:next w:val="720"/>
    <w:link w:val="73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20"/>
    <w:next w:val="720"/>
    <w:link w:val="73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9">
    <w:name w:val="Subtitle"/>
    <w:qFormat/>
    <w:uiPriority w:val="11"/>
    <w:rPr>
      <w:sz w:val="24"/>
      <w:szCs w:val="24"/>
    </w:rPr>
    <w:pPr>
      <w:spacing w:after="200" w:before="200"/>
    </w:pPr>
  </w:style>
  <w:style w:type="paragraph" w:styleId="700">
    <w:name w:val="Header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>
    <w:name w:val="Footer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uiPriority w:val="99"/>
    <w:unhideWhenUsed/>
    <w:rPr>
      <w:color w:val="0000FF" w:themeColor="hyperlink"/>
      <w:u w:val="single"/>
    </w:rPr>
  </w:style>
  <w:style w:type="paragraph" w:styleId="706">
    <w:name w:val="footnote text"/>
    <w:uiPriority w:val="99"/>
    <w:semiHidden/>
    <w:unhideWhenUsed/>
    <w:rPr>
      <w:sz w:val="18"/>
    </w:rPr>
    <w:pPr>
      <w:spacing w:after="40"/>
    </w:pPr>
  </w:style>
  <w:style w:type="character" w:styleId="707">
    <w:name w:val="footnote reference"/>
    <w:uiPriority w:val="99"/>
    <w:unhideWhenUsed/>
    <w:rPr>
      <w:vertAlign w:val="superscript"/>
    </w:rPr>
  </w:style>
  <w:style w:type="paragraph" w:styleId="708">
    <w:name w:val="endnote text"/>
    <w:uiPriority w:val="99"/>
    <w:semiHidden/>
    <w:unhideWhenUsed/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uiPriority w:val="39"/>
    <w:unhideWhenUsed/>
    <w:pPr>
      <w:spacing w:after="57"/>
    </w:pPr>
  </w:style>
  <w:style w:type="paragraph" w:styleId="711">
    <w:name w:val="toc 2"/>
    <w:uiPriority w:val="39"/>
    <w:unhideWhenUsed/>
    <w:pPr>
      <w:ind w:left="283"/>
      <w:spacing w:after="57"/>
    </w:pPr>
  </w:style>
  <w:style w:type="paragraph" w:styleId="712">
    <w:name w:val="toc 3"/>
    <w:uiPriority w:val="39"/>
    <w:unhideWhenUsed/>
    <w:pPr>
      <w:ind w:left="567"/>
      <w:spacing w:after="57"/>
    </w:pPr>
  </w:style>
  <w:style w:type="paragraph" w:styleId="713">
    <w:name w:val="toc 4"/>
    <w:uiPriority w:val="39"/>
    <w:unhideWhenUsed/>
    <w:pPr>
      <w:ind w:left="850"/>
      <w:spacing w:after="57"/>
    </w:pPr>
  </w:style>
  <w:style w:type="paragraph" w:styleId="714">
    <w:name w:val="toc 5"/>
    <w:uiPriority w:val="39"/>
    <w:unhideWhenUsed/>
    <w:pPr>
      <w:ind w:left="1134"/>
      <w:spacing w:after="57"/>
    </w:pPr>
  </w:style>
  <w:style w:type="paragraph" w:styleId="715">
    <w:name w:val="toc 6"/>
    <w:uiPriority w:val="39"/>
    <w:unhideWhenUsed/>
    <w:pPr>
      <w:ind w:left="1417"/>
      <w:spacing w:after="57"/>
    </w:pPr>
  </w:style>
  <w:style w:type="paragraph" w:styleId="716">
    <w:name w:val="toc 7"/>
    <w:uiPriority w:val="39"/>
    <w:unhideWhenUsed/>
    <w:pPr>
      <w:ind w:left="1701"/>
      <w:spacing w:after="57"/>
    </w:pPr>
  </w:style>
  <w:style w:type="paragraph" w:styleId="717">
    <w:name w:val="toc 8"/>
    <w:uiPriority w:val="39"/>
    <w:unhideWhenUsed/>
    <w:pPr>
      <w:ind w:left="1984"/>
      <w:spacing w:after="57"/>
    </w:pPr>
  </w:style>
  <w:style w:type="paragraph" w:styleId="718">
    <w:name w:val="toc 9"/>
    <w:uiPriority w:val="39"/>
    <w:unhideWhenUsed/>
    <w:pPr>
      <w:ind w:left="2268"/>
      <w:spacing w:after="57"/>
    </w:pPr>
  </w:style>
  <w:style w:type="paragraph" w:styleId="719">
    <w:name w:val="table of figures"/>
    <w:uiPriority w:val="99"/>
    <w:unhideWhenUsed/>
  </w:style>
  <w:style w:type="paragraph" w:styleId="720" w:customStyle="1">
    <w:name w:val="Обычный"/>
    <w:link w:val="720"/>
    <w:rPr>
      <w:rFonts w:ascii="Times New Roman" w:hAnsi="Times New Roman"/>
      <w:color w:val="000000"/>
      <w:sz w:val="28"/>
      <w:szCs w:val="22"/>
      <w:lang w:val="uk-UA"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character" w:styleId="724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5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6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27" w:customStyle="1">
    <w:name w:val="Заголовок 4 Знак"/>
    <w:basedOn w:val="721"/>
    <w:link w:val="689"/>
    <w:rPr>
      <w:rFonts w:ascii="Arial" w:hAnsi="Arial" w:eastAsia="Times New Roman"/>
      <w:b/>
      <w:bCs/>
      <w:sz w:val="26"/>
      <w:szCs w:val="26"/>
    </w:rPr>
  </w:style>
  <w:style w:type="character" w:styleId="728" w:customStyle="1">
    <w:name w:val="Заголовок 5 Знак"/>
    <w:basedOn w:val="721"/>
    <w:link w:val="690"/>
    <w:rPr>
      <w:rFonts w:ascii="Arial" w:hAnsi="Arial" w:eastAsia="Times New Roman"/>
      <w:b/>
      <w:bCs/>
      <w:sz w:val="24"/>
      <w:szCs w:val="24"/>
    </w:rPr>
  </w:style>
  <w:style w:type="character" w:styleId="729" w:customStyle="1">
    <w:name w:val="Заголовок 6 Знак"/>
    <w:basedOn w:val="721"/>
    <w:link w:val="691"/>
    <w:rPr>
      <w:rFonts w:ascii="Arial" w:hAnsi="Arial" w:eastAsia="Times New Roman"/>
      <w:b/>
      <w:bCs/>
      <w:sz w:val="22"/>
      <w:szCs w:val="22"/>
    </w:rPr>
  </w:style>
  <w:style w:type="character" w:styleId="730" w:customStyle="1">
    <w:name w:val="Заголовок 7 Знак"/>
    <w:basedOn w:val="721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31" w:customStyle="1">
    <w:name w:val="Заголовок 8 Знак"/>
    <w:basedOn w:val="721"/>
    <w:link w:val="693"/>
    <w:rPr>
      <w:rFonts w:ascii="Arial" w:hAnsi="Arial" w:eastAsia="Times New Roman"/>
      <w:i/>
      <w:iCs/>
      <w:sz w:val="22"/>
      <w:szCs w:val="22"/>
    </w:rPr>
  </w:style>
  <w:style w:type="character" w:styleId="732" w:customStyle="1">
    <w:name w:val="Заголовок 9 Знак"/>
    <w:basedOn w:val="721"/>
    <w:link w:val="694"/>
    <w:rPr>
      <w:rFonts w:ascii="Arial" w:hAnsi="Arial" w:eastAsia="Times New Roman"/>
      <w:i/>
      <w:iCs/>
      <w:sz w:val="21"/>
      <w:szCs w:val="21"/>
    </w:rPr>
  </w:style>
  <w:style w:type="paragraph" w:styleId="733">
    <w:name w:val="List Paragraph"/>
    <w:basedOn w:val="720"/>
    <w:pPr>
      <w:contextualSpacing w:val="true"/>
      <w:ind w:left="720"/>
    </w:pPr>
  </w:style>
  <w:style w:type="paragraph" w:styleId="734">
    <w:name w:val="No Spacing"/>
    <w:basedOn w:val="720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5" w:customStyle="1">
    <w:name w:val="Название"/>
    <w:basedOn w:val="720"/>
    <w:next w:val="720"/>
    <w:link w:val="736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Title Char"/>
    <w:basedOn w:val="721"/>
    <w:link w:val="735"/>
    <w:rPr>
      <w:sz w:val="48"/>
      <w:szCs w:val="48"/>
    </w:rPr>
  </w:style>
  <w:style w:type="paragraph" w:styleId="737" w:customStyle="1">
    <w:name w:val="Подзаголовок"/>
    <w:basedOn w:val="720"/>
    <w:next w:val="720"/>
    <w:link w:val="738"/>
    <w:rPr>
      <w:sz w:val="24"/>
      <w:szCs w:val="24"/>
    </w:rPr>
    <w:pPr>
      <w:spacing w:after="200" w:before="200"/>
    </w:pPr>
  </w:style>
  <w:style w:type="character" w:styleId="738" w:customStyle="1">
    <w:name w:val="Subtitle Char"/>
    <w:basedOn w:val="721"/>
    <w:link w:val="737"/>
    <w:rPr>
      <w:sz w:val="24"/>
      <w:szCs w:val="24"/>
    </w:rPr>
  </w:style>
  <w:style w:type="paragraph" w:styleId="739">
    <w:name w:val="Quote"/>
    <w:basedOn w:val="720"/>
    <w:next w:val="720"/>
    <w:link w:val="740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0" w:customStyle="1">
    <w:name w:val="Цитата Знак"/>
    <w:link w:val="739"/>
    <w:rPr>
      <w:i/>
    </w:rPr>
  </w:style>
  <w:style w:type="paragraph" w:styleId="741">
    <w:name w:val="Intense Quote"/>
    <w:basedOn w:val="720"/>
    <w:next w:val="720"/>
    <w:link w:val="74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rPr>
      <w:i/>
    </w:rPr>
  </w:style>
  <w:style w:type="paragraph" w:styleId="743" w:customStyle="1">
    <w:name w:val="Верхний колонтитул"/>
    <w:basedOn w:val="720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21"/>
    <w:link w:val="743"/>
  </w:style>
  <w:style w:type="paragraph" w:styleId="745" w:customStyle="1">
    <w:name w:val="Нижний колонтитул"/>
    <w:basedOn w:val="720"/>
    <w:link w:val="748"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1"/>
  </w:style>
  <w:style w:type="paragraph" w:styleId="747" w:customStyle="1">
    <w:name w:val="Название объекта"/>
    <w:basedOn w:val="720"/>
    <w:next w:val="720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8" w:customStyle="1">
    <w:name w:val="Footer Char1"/>
    <w:link w:val="745"/>
  </w:style>
  <w:style w:type="table" w:styleId="749" w:customStyle="1">
    <w:name w:val="Сетка таблицы"/>
    <w:basedOn w:val="722"/>
    <w:rPr>
      <w:rFonts w:eastAsia="Times New Roman"/>
      <w:lang w:eastAsia="ru-RU"/>
    </w:rPr>
    <w:tblPr/>
  </w:style>
  <w:style w:type="table" w:styleId="750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5" w:customStyle="1">
    <w:name w:val="Гиперссылка"/>
    <w:basedOn w:val="721"/>
    <w:rPr>
      <w:color w:val="0000FF"/>
      <w:u w:val="single"/>
    </w:rPr>
  </w:style>
  <w:style w:type="paragraph" w:styleId="876" w:customStyle="1">
    <w:name w:val="Текст сноски"/>
    <w:basedOn w:val="720"/>
    <w:link w:val="877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7" w:customStyle="1">
    <w:name w:val="Footnote Text Char"/>
    <w:link w:val="876"/>
    <w:rPr>
      <w:sz w:val="18"/>
    </w:rPr>
  </w:style>
  <w:style w:type="character" w:styleId="878" w:customStyle="1">
    <w:name w:val="Знак сноски"/>
    <w:basedOn w:val="721"/>
    <w:rPr>
      <w:vertAlign w:val="superscript"/>
    </w:rPr>
  </w:style>
  <w:style w:type="paragraph" w:styleId="879" w:customStyle="1">
    <w:name w:val="Текст концевой сноски"/>
    <w:basedOn w:val="720"/>
    <w:link w:val="880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0" w:customStyle="1">
    <w:name w:val="Endnote Text Char"/>
    <w:link w:val="879"/>
    <w:rPr>
      <w:sz w:val="20"/>
    </w:rPr>
  </w:style>
  <w:style w:type="character" w:styleId="881" w:customStyle="1">
    <w:name w:val="Знак концевой сноски"/>
    <w:basedOn w:val="721"/>
    <w:semiHidden/>
    <w:rPr>
      <w:vertAlign w:val="superscript"/>
    </w:rPr>
  </w:style>
  <w:style w:type="paragraph" w:styleId="882" w:customStyle="1">
    <w:name w:val="Оглавление 1"/>
    <w:basedOn w:val="720"/>
    <w:next w:val="720"/>
    <w:pPr>
      <w:ind w:firstLine="0"/>
      <w:spacing w:after="57"/>
    </w:pPr>
  </w:style>
  <w:style w:type="paragraph" w:styleId="883" w:customStyle="1">
    <w:name w:val="Оглавление 2"/>
    <w:basedOn w:val="720"/>
    <w:next w:val="720"/>
    <w:pPr>
      <w:ind w:left="283" w:firstLine="0"/>
      <w:spacing w:after="57"/>
    </w:pPr>
  </w:style>
  <w:style w:type="paragraph" w:styleId="884" w:customStyle="1">
    <w:name w:val="Оглавление 3"/>
    <w:basedOn w:val="720"/>
    <w:next w:val="720"/>
    <w:pPr>
      <w:ind w:left="567" w:firstLine="0"/>
      <w:spacing w:after="57"/>
    </w:pPr>
  </w:style>
  <w:style w:type="paragraph" w:styleId="885" w:customStyle="1">
    <w:name w:val="Оглавление 4"/>
    <w:basedOn w:val="720"/>
    <w:next w:val="720"/>
    <w:pPr>
      <w:ind w:left="850" w:firstLine="0"/>
      <w:spacing w:after="57"/>
    </w:pPr>
  </w:style>
  <w:style w:type="paragraph" w:styleId="886" w:customStyle="1">
    <w:name w:val="Оглавление 5"/>
    <w:basedOn w:val="720"/>
    <w:next w:val="720"/>
    <w:pPr>
      <w:ind w:left="1134" w:firstLine="0"/>
      <w:spacing w:after="57"/>
    </w:pPr>
  </w:style>
  <w:style w:type="paragraph" w:styleId="887" w:customStyle="1">
    <w:name w:val="Оглавление 6"/>
    <w:basedOn w:val="720"/>
    <w:next w:val="720"/>
    <w:pPr>
      <w:ind w:left="1417" w:firstLine="0"/>
      <w:spacing w:after="57"/>
    </w:pPr>
  </w:style>
  <w:style w:type="paragraph" w:styleId="888" w:customStyle="1">
    <w:name w:val="Оглавление 7"/>
    <w:basedOn w:val="720"/>
    <w:next w:val="720"/>
    <w:pPr>
      <w:ind w:left="1701" w:firstLine="0"/>
      <w:spacing w:after="57"/>
    </w:pPr>
  </w:style>
  <w:style w:type="paragraph" w:styleId="889" w:customStyle="1">
    <w:name w:val="Оглавление 8"/>
    <w:basedOn w:val="720"/>
    <w:next w:val="720"/>
    <w:pPr>
      <w:ind w:left="1984" w:firstLine="0"/>
      <w:spacing w:after="57"/>
    </w:pPr>
  </w:style>
  <w:style w:type="paragraph" w:styleId="890" w:customStyle="1">
    <w:name w:val="Оглавление 9"/>
    <w:basedOn w:val="720"/>
    <w:next w:val="720"/>
    <w:pPr>
      <w:ind w:left="2268" w:firstLine="0"/>
      <w:spacing w:after="57"/>
    </w:pPr>
  </w:style>
  <w:style w:type="paragraph" w:styleId="891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paragraph" w:styleId="892" w:customStyle="1">
    <w:name w:val="Перечень рисунков"/>
    <w:basedOn w:val="720"/>
    <w:next w:val="720"/>
  </w:style>
  <w:style w:type="character" w:styleId="893" w:customStyle="1">
    <w:name w:val="rvts23"/>
    <w:basedOn w:val="72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5</cp:revision>
  <dcterms:created xsi:type="dcterms:W3CDTF">2023-03-15T09:08:00Z</dcterms:created>
  <dcterms:modified xsi:type="dcterms:W3CDTF">2023-03-17T09:20:38Z</dcterms:modified>
</cp:coreProperties>
</file>