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5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5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5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5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95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08 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6</w:t>
      </w:r>
      <w:r/>
    </w:p>
    <w:p>
      <w:pPr>
        <w:pStyle w:val="95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54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954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54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 </w:t>
      </w:r>
      <w:r>
        <w:rPr>
          <w:color w:val="000000"/>
          <w:sz w:val="28"/>
          <w:szCs w:val="28"/>
          <w:lang w:val="uk-UA"/>
        </w:rPr>
        <w:t xml:space="preserve">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5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0"/>
        <w:ind w:left="0"/>
        <w:tabs>
          <w:tab w:val="left" w:pos="0" w:leader="none"/>
        </w:tabs>
      </w:pPr>
      <w:r>
        <w:rPr>
          <w:color w:val="000000"/>
        </w:rPr>
        <w:t xml:space="preserve">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</w:t>
      </w:r>
      <w:r>
        <w:rPr>
          <w:color w:val="000000"/>
        </w:rPr>
        <w:t xml:space="preserve"> органами Менської міської ради</w:t>
      </w:r>
      <w:r>
        <w:rPr>
          <w:color w:val="000000"/>
        </w:rPr>
        <w:t xml:space="preserve">; </w:t>
      </w:r>
      <w:r>
        <w:t xml:space="preserve"> </w:t>
      </w:r>
      <w:r>
        <w:rPr>
          <w:color w:val="000000"/>
        </w:rPr>
        <w:t xml:space="preserve">Марцева Тетяна Іванівна, начальник юридичного відділу Менської міської ради.</w:t>
      </w:r>
      <w:r/>
    </w:p>
    <w:p>
      <w:pPr>
        <w:pStyle w:val="95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5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4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5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54"/>
        <w:numPr>
          <w:ilvl w:val="0"/>
          <w:numId w:val="38"/>
        </w:numPr>
        <w:ind w:right="-1"/>
        <w:jc w:val="both"/>
        <w:spacing w:after="0" w:afterAutospacing="0" w:before="0" w:beforeAutospacing="0"/>
      </w:pPr>
      <w:r/>
      <w:bookmarkStart w:id="0" w:name="_Hlk123556835"/>
      <w:r>
        <w:rPr>
          <w:color w:val="000000"/>
          <w:sz w:val="28"/>
          <w:szCs w:val="28"/>
        </w:rPr>
        <w:t xml:space="preserve">Про 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 заходу КЗПО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ДЮСШ».</w:t>
      </w:r>
      <w:bookmarkEnd w:id="0"/>
      <w:r/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 Карпенко 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 Петрович,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</w:rPr>
        <w:t xml:space="preserve">авідувач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сектору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954"/>
        <w:numPr>
          <w:ilvl w:val="0"/>
          <w:numId w:val="38"/>
        </w:numPr>
        <w:ind w:left="0" w:firstLine="28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 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пільг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безоплатне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харчування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сім’ям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опинилися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складних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життєвих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обставинах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Лук’яненко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Федорівна</w:t>
      </w:r>
      <w:r>
        <w:rPr>
          <w:color w:val="000000"/>
          <w:sz w:val="28"/>
          <w:szCs w:val="28"/>
        </w:rPr>
        <w:t xml:space="preserve">, начальник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954"/>
        <w:ind w:firstLine="284"/>
        <w:jc w:val="both"/>
        <w:spacing w:after="0" w:afterAutospacing="0" w:before="0" w:beforeAutospacing="0"/>
        <w:tabs>
          <w:tab w:val="left" w:pos="0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62</w:t>
      </w:r>
      <w:r>
        <w:rPr>
          <w:color w:val="000000"/>
          <w:sz w:val="28"/>
          <w:szCs w:val="28"/>
        </w:rPr>
        <w:t xml:space="preserve">. 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передачу майна.</w:t>
      </w:r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Марцева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Іванівна</w:t>
      </w:r>
      <w:r>
        <w:rPr>
          <w:color w:val="000000"/>
          <w:sz w:val="28"/>
          <w:szCs w:val="28"/>
        </w:rPr>
        <w:t xml:space="preserve">, начальник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юридичного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     </w:t>
      </w:r>
      <w:r>
        <w:rPr>
          <w:color w:val="000000"/>
          <w:sz w:val="28"/>
          <w:szCs w:val="28"/>
          <w:lang w:val="uk-UA"/>
        </w:rPr>
        <w:t xml:space="preserve">63</w:t>
      </w:r>
      <w:r>
        <w:rPr>
          <w:color w:val="000000"/>
          <w:sz w:val="28"/>
          <w:szCs w:val="28"/>
        </w:rPr>
        <w:t xml:space="preserve">. 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передачу </w:t>
      </w:r>
      <w:r>
        <w:rPr>
          <w:color w:val="000000"/>
          <w:sz w:val="28"/>
          <w:szCs w:val="28"/>
        </w:rPr>
        <w:t xml:space="preserve">запасів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Марцева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Іванівна</w:t>
      </w:r>
      <w:r>
        <w:rPr>
          <w:color w:val="000000"/>
          <w:sz w:val="28"/>
          <w:szCs w:val="28"/>
        </w:rPr>
        <w:t xml:space="preserve">, начальник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юридичного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</w:t>
      </w:r>
      <w:r>
        <w:rPr>
          <w:sz w:val="28"/>
          <w:szCs w:val="28"/>
          <w:lang w:val="uk-UA"/>
        </w:rPr>
        <w:t xml:space="preserve">ПО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«Менськ</w:t>
      </w:r>
      <w:r>
        <w:rPr>
          <w:sz w:val="28"/>
          <w:szCs w:val="28"/>
          <w:lang w:val="uk-UA"/>
        </w:rPr>
        <w:t xml:space="preserve">а ДЮСШ» Менської міської ради від 03 березня</w:t>
      </w:r>
      <w:r>
        <w:rPr>
          <w:sz w:val="28"/>
          <w:szCs w:val="28"/>
          <w:lang w:val="uk-UA"/>
        </w:rPr>
        <w:t xml:space="preserve"> 2023 року за № </w:t>
      </w:r>
      <w:r>
        <w:rPr>
          <w:sz w:val="28"/>
          <w:szCs w:val="28"/>
          <w:lang w:val="uk-UA"/>
        </w:rPr>
        <w:t xml:space="preserve">62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  <w:lang w:val="uk-UA"/>
        </w:rPr>
        <w:t xml:space="preserve">відкритої першості Менської міської територіальної громади з міні-футболу «ВУЛИЧНА ЛІГА-2023», що планується ........ року о ......</w:t>
      </w:r>
      <w:r>
        <w:rPr>
          <w:sz w:val="28"/>
          <w:szCs w:val="28"/>
          <w:lang w:val="uk-UA"/>
        </w:rPr>
        <w:t xml:space="preserve">год. (тривалістю .... годин) у приміщенні .........</w:t>
      </w:r>
      <w:r>
        <w:rPr>
          <w:sz w:val="28"/>
          <w:szCs w:val="28"/>
          <w:lang w:val="uk-UA"/>
        </w:rPr>
        <w:t xml:space="preserve">, з очікуваною кількістю учасників.......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чоловік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Олександр Петрович запропонував погодити проведення вказаного заходу з дотриманням положень, визначених Порядком </w:t>
      </w:r>
      <w:r>
        <w:rPr>
          <w:sz w:val="28"/>
          <w:szCs w:val="28"/>
          <w:lang w:val="uk-UA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масових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на території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2022 року № 12, у разі</w:t>
      </w:r>
      <w:r>
        <w:rPr>
          <w:sz w:val="28"/>
          <w:szCs w:val="28"/>
          <w:lang w:val="uk-UA"/>
        </w:rPr>
        <w:t xml:space="preserve">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pStyle w:val="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запитання, зауваження, доповнення у членів виконкому по даному питанню. Враховуючи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заходу КЗПО «Менська ДЮСШ»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54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 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 заходу КЗПО «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ДЮСШ»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</w:t>
      </w:r>
      <w:r>
        <w:rPr>
          <w:sz w:val="28"/>
          <w:szCs w:val="28"/>
          <w:lang w:val="uk-UA"/>
        </w:rPr>
        <w:t xml:space="preserve">нко І.Ф. про звернення </w:t>
      </w:r>
      <w:r>
        <w:rPr>
          <w:sz w:val="28"/>
          <w:szCs w:val="28"/>
          <w:lang w:val="uk-UA"/>
        </w:rPr>
        <w:t xml:space="preserve">Троцик</w:t>
      </w:r>
      <w:r>
        <w:rPr>
          <w:sz w:val="28"/>
          <w:szCs w:val="28"/>
          <w:lang w:val="uk-UA"/>
        </w:rPr>
        <w:t xml:space="preserve"> Альони Володимирівни, Маценко Лариси Володимирівни, Сироїд Олени Олександрівни</w:t>
      </w:r>
      <w:r>
        <w:rPr>
          <w:sz w:val="28"/>
          <w:szCs w:val="28"/>
          <w:lang w:val="uk-UA"/>
        </w:rPr>
        <w:t xml:space="preserve">, щодо надання пільг на безоплатне харчування дітей </w:t>
      </w:r>
      <w:r>
        <w:rPr>
          <w:sz w:val="28"/>
          <w:szCs w:val="28"/>
          <w:lang w:val="uk-UA"/>
        </w:rPr>
        <w:t xml:space="preserve">в закладах загальної середньої освіти </w:t>
      </w:r>
      <w:r>
        <w:rPr>
          <w:sz w:val="28"/>
          <w:szCs w:val="28"/>
          <w:lang w:val="uk-UA"/>
        </w:rPr>
        <w:t xml:space="preserve">за рахунок коштів бюджету громади. Ірина Федорівна запропонувала погодити надання пільг заявникам, так як їх сім’ї перебувають у складних життєвих обставинах.</w:t>
      </w:r>
      <w:r/>
    </w:p>
    <w:p>
      <w:pPr>
        <w:pStyle w:val="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</w:t>
      </w:r>
      <w:r>
        <w:rPr>
          <w:rFonts w:ascii="Times New Roman" w:hAnsi="Times New Roman" w:cs="Times New Roman"/>
          <w:sz w:val="28"/>
          <w:szCs w:val="28"/>
        </w:rPr>
        <w:t xml:space="preserve">зауважень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61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</w:t>
      </w:r>
      <w:r>
        <w:rPr>
          <w:sz w:val="28"/>
          <w:szCs w:val="28"/>
          <w:lang w:val="uk-UA"/>
        </w:rPr>
        <w:t xml:space="preserve">, яка з</w:t>
      </w:r>
      <w:r>
        <w:rPr>
          <w:sz w:val="28"/>
          <w:szCs w:val="28"/>
          <w:lang w:val="uk-UA"/>
        </w:rPr>
        <w:t xml:space="preserve">апропонувала </w:t>
      </w:r>
      <w:r>
        <w:rPr>
          <w:sz w:val="28"/>
          <w:szCs w:val="28"/>
          <w:lang w:val="uk-UA"/>
        </w:rPr>
        <w:t xml:space="preserve">з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забезпечення функціонування пунктів незламності, відповідно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передачі майна, що є комунальною власністю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</w:t>
      </w:r>
      <w:r>
        <w:rPr>
          <w:sz w:val="28"/>
          <w:szCs w:val="28"/>
          <w:lang w:val="uk-UA"/>
        </w:rPr>
        <w:t xml:space="preserve"> виконавчим органам ради, комунальним підприємствам, установам, закладам на правах господарського відання або оперативного управління, </w:t>
      </w:r>
      <w:r>
        <w:rPr>
          <w:sz w:val="28"/>
          <w:szCs w:val="28"/>
          <w:lang w:val="uk-UA"/>
        </w:rPr>
        <w:t xml:space="preserve">затвердженого рішенням 8 сесії Менської міської ради 8 скликання від 30</w:t>
      </w:r>
      <w:r>
        <w:rPr>
          <w:sz w:val="28"/>
          <w:szCs w:val="28"/>
          <w:lang w:val="uk-UA"/>
        </w:rPr>
        <w:t xml:space="preserve"> липня 2021 року № 396, </w:t>
      </w:r>
      <w:r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майно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54"/>
        <w:numPr>
          <w:ilvl w:val="0"/>
          <w:numId w:val="40"/>
        </w:numPr>
        <w:ind w:lef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КУ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матрац – 1 шт., балансовою вартістю 747,40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комплект для утеплення – 1 шт., балансовою вартістю 910,00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ковдра – 1 шт., балансовою вартістю 922,00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сонячна лампа – 1 шт., балансовою вартістю 114,70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стілець – 6 шт., балансовою вартістю 708,00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каністра – 1 шт., балансовою вартістю 82,00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електрообігрівач масляний – 1 шт., балансовою вартістю 2666,67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тепловентилятор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SCIROCCO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шт., балансовою вартістю 1970,01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генератор 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  <w:lang w:val="uk-UA"/>
        </w:rPr>
        <w:t xml:space="preserve">5500 – 1 шт., балансовою вартістю 24600,00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54"/>
        <w:numPr>
          <w:ilvl w:val="0"/>
          <w:numId w:val="39"/>
        </w:numPr>
        <w:ind w:left="0" w:firstLine="36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КЗ «Центр культури та дозвілля молоді» Менської міської ради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матрац – 1 шт., балансовою вартістю 747,40 грн.; комплект для у</w:t>
      </w:r>
      <w:r>
        <w:rPr>
          <w:sz w:val="28"/>
          <w:szCs w:val="28"/>
          <w:lang w:val="uk-UA"/>
        </w:rPr>
        <w:t xml:space="preserve">теплення – 1 шт., балансовою вартістю 910,00 грн.; ковдра – 1 шт., балансовою вартістю 922,00 грн.; сонячна лампа – 1 шт., балансовою вартістю 114,70 грн.; стілець – 6 шт., балансовою вартістю 708,00 грн.; каністра – 1 шт., балансовою вартістю 82,00 грн.; </w:t>
      </w:r>
      <w:r>
        <w:rPr>
          <w:sz w:val="28"/>
          <w:szCs w:val="28"/>
          <w:lang w:val="uk-UA"/>
        </w:rPr>
        <w:t xml:space="preserve">тепловентилятор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SCIROCCO</w:t>
      </w:r>
      <w:r>
        <w:rPr>
          <w:sz w:val="28"/>
          <w:szCs w:val="28"/>
          <w:lang w:val="uk-UA"/>
        </w:rPr>
        <w:t xml:space="preserve"> – 3 шт., балансовою вартістю 1970,01 грн.; генератор 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  <w:lang w:val="uk-UA"/>
        </w:rPr>
        <w:t xml:space="preserve">5500 – 1 шт., балансовою вартістю 24600,00 грн.; твердопаливна піч «</w:t>
      </w:r>
      <w:r>
        <w:rPr>
          <w:sz w:val="28"/>
          <w:szCs w:val="28"/>
          <w:lang w:val="uk-UA"/>
        </w:rPr>
        <w:t xml:space="preserve">Булер’ян</w:t>
      </w:r>
      <w:r>
        <w:rPr>
          <w:sz w:val="28"/>
          <w:szCs w:val="28"/>
          <w:lang w:val="uk-UA"/>
        </w:rPr>
        <w:t xml:space="preserve">» - 1 шт., балансовою вартістю 16933,3</w:t>
      </w:r>
      <w:r>
        <w:rPr>
          <w:sz w:val="28"/>
          <w:szCs w:val="28"/>
          <w:lang w:val="uk-UA"/>
        </w:rPr>
        <w:t xml:space="preserve">3 грн.;</w:t>
      </w:r>
      <w:r/>
    </w:p>
    <w:p>
      <w:pPr>
        <w:pStyle w:val="954"/>
        <w:numPr>
          <w:ilvl w:val="0"/>
          <w:numId w:val="39"/>
        </w:numPr>
        <w:ind w:left="0" w:firstLine="36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КУ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матрац – 4 шт., балансовою вартістю 2989,60 грн.; комплект для утеплення – 4 шт., балансовою вартістю 3640,00 грн.; ковдра – 4 шт., балансовою вартістю </w:t>
      </w:r>
      <w:r>
        <w:rPr>
          <w:sz w:val="28"/>
          <w:szCs w:val="28"/>
          <w:lang w:val="uk-UA"/>
        </w:rPr>
        <w:t xml:space="preserve">3688</w:t>
      </w:r>
      <w:r>
        <w:rPr>
          <w:sz w:val="28"/>
          <w:szCs w:val="28"/>
          <w:lang w:val="uk-UA"/>
        </w:rPr>
        <w:t xml:space="preserve">,00 грн.; сонячна лампа –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шт., балансовою вартістю </w:t>
      </w:r>
      <w:r>
        <w:rPr>
          <w:sz w:val="28"/>
          <w:szCs w:val="28"/>
          <w:lang w:val="uk-UA"/>
        </w:rPr>
        <w:t xml:space="preserve">229,40</w:t>
      </w:r>
      <w:r>
        <w:rPr>
          <w:sz w:val="28"/>
          <w:szCs w:val="28"/>
          <w:lang w:val="uk-UA"/>
        </w:rPr>
        <w:t xml:space="preserve"> грн.; стілець – 6 шт., балансовою вартістю 708,00 грн.; каністра – 1 шт., балансовою вартістю 82,00 грн.; </w:t>
      </w:r>
      <w:r>
        <w:rPr>
          <w:sz w:val="28"/>
          <w:szCs w:val="28"/>
          <w:lang w:val="uk-UA"/>
        </w:rPr>
        <w:t xml:space="preserve">електрообігрівач масляний – 1 шт., балансовою вартістю 2666,67 грн.; </w:t>
      </w:r>
      <w:r>
        <w:rPr>
          <w:sz w:val="28"/>
          <w:szCs w:val="28"/>
          <w:lang w:val="uk-UA"/>
        </w:rPr>
        <w:t xml:space="preserve">тепловентилятор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шт., балансовою вартістю </w:t>
      </w:r>
      <w:r>
        <w:rPr>
          <w:sz w:val="28"/>
          <w:szCs w:val="28"/>
          <w:lang w:val="uk-UA"/>
        </w:rPr>
        <w:t xml:space="preserve">2626,68</w:t>
      </w:r>
      <w:r>
        <w:rPr>
          <w:sz w:val="28"/>
          <w:szCs w:val="28"/>
          <w:lang w:val="uk-UA"/>
        </w:rPr>
        <w:t xml:space="preserve"> грн.; генератор 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  <w:lang w:val="uk-UA"/>
        </w:rPr>
        <w:t xml:space="preserve">5500 – 1 шт., балансовою вартістю 24600,00 грн.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54"/>
        <w:numPr>
          <w:ilvl w:val="0"/>
          <w:numId w:val="39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господарське відання </w:t>
      </w:r>
      <w:r>
        <w:rPr>
          <w:sz w:val="28"/>
          <w:szCs w:val="28"/>
          <w:lang w:val="uk-UA"/>
        </w:rPr>
        <w:t xml:space="preserve">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 -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матрац – 1 шт., балансовою вартістю 747,40 грн.; комплект для утеплення – 1 шт., ба</w:t>
      </w:r>
      <w:r>
        <w:rPr>
          <w:sz w:val="28"/>
          <w:szCs w:val="28"/>
          <w:lang w:val="uk-UA"/>
        </w:rPr>
        <w:t xml:space="preserve">лансовою вартістю 910,00 грн.; ковдра – 1 шт., балансовою вартістю 922,00 грн.; сонячна лампа – 1 шт., балансовою вартістю 114,70 грн.; стілець – 6 шт., балансовою вартістю 708,00 грн.; каністра – 4 шт., балансовою вартістю 328,00 грн.; твердопаливна піч «</w:t>
      </w:r>
      <w:r>
        <w:rPr>
          <w:sz w:val="28"/>
          <w:szCs w:val="28"/>
          <w:lang w:val="uk-UA"/>
        </w:rPr>
        <w:t xml:space="preserve">Булер’ян</w:t>
      </w:r>
      <w:r>
        <w:rPr>
          <w:sz w:val="28"/>
          <w:szCs w:val="28"/>
          <w:lang w:val="uk-UA"/>
        </w:rPr>
        <w:t xml:space="preserve">» - 1 шт., балансовою вартістю 16933,33 грн.; 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тепловентилятор</w:t>
      </w:r>
      <w:r>
        <w:rPr>
          <w:sz w:val="28"/>
          <w:szCs w:val="28"/>
          <w:lang w:val="uk-UA"/>
        </w:rPr>
        <w:t xml:space="preserve"> – 4 шт., балансовою вартістю 2626,68 грн.; генератор 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  <w:lang w:val="uk-UA"/>
        </w:rPr>
        <w:t xml:space="preserve">5500 – 1 шт., балансовою вартістю 24600,00 грн. </w:t>
      </w:r>
      <w:r/>
    </w:p>
    <w:p>
      <w:pPr>
        <w:pStyle w:val="954"/>
        <w:numPr>
          <w:ilvl w:val="0"/>
          <w:numId w:val="39"/>
        </w:numPr>
        <w:ind w:left="0" w:firstLine="36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оперативне управління КЗ «Менський будинок культури»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матрац – 1 шт., балансовою вартістю 747,40 грн.; комплект для утеплення – 1 шт., б</w:t>
      </w:r>
      <w:r>
        <w:rPr>
          <w:sz w:val="28"/>
          <w:szCs w:val="28"/>
          <w:lang w:val="uk-UA"/>
        </w:rPr>
        <w:t xml:space="preserve">алансовою вартістю 910,00 грн.; ковдра – 1 шт., балансовою вартістю 922,00 грн.; сонячна лампа – 1 шт., балансовою вартістю 114,70 грн.; стілець – 6 шт., балансовою вартістю 708,00 грн.; каністра – 1 шт., балансовою вартістю 82,00 грн.; твердопаливна піч «</w:t>
      </w:r>
      <w:r>
        <w:rPr>
          <w:sz w:val="28"/>
          <w:szCs w:val="28"/>
          <w:lang w:val="uk-UA"/>
        </w:rPr>
        <w:t xml:space="preserve">Булер’ян</w:t>
      </w:r>
      <w:r>
        <w:rPr>
          <w:sz w:val="28"/>
          <w:szCs w:val="28"/>
          <w:lang w:val="uk-UA"/>
        </w:rPr>
        <w:t xml:space="preserve">» - 1 шт., балансовою вартістю 16933,33 грн.; </w:t>
      </w:r>
      <w:r>
        <w:rPr>
          <w:sz w:val="28"/>
          <w:szCs w:val="28"/>
          <w:lang w:val="uk-UA"/>
        </w:rPr>
        <w:t xml:space="preserve">тепловентилятор</w:t>
      </w:r>
      <w:r>
        <w:rPr>
          <w:sz w:val="28"/>
          <w:szCs w:val="28"/>
          <w:lang w:val="uk-UA"/>
        </w:rPr>
        <w:t xml:space="preserve"> – 3 шт., балансовою вартістю 1970,01 грн.; генератор 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  <w:lang w:val="uk-UA"/>
        </w:rPr>
        <w:t xml:space="preserve">5500 – 1 шт., балансовою вартістю 24600,00 грн.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передачу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62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передачу майна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63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Т.І., яка запропонувала членам виконкому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метою забезпечення питною водою цивільного населення (учнів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вчителів закладів освіти, працівників та відвідувачів закладів культури) під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 перебування в укриттях, відповідно до Порядку передачі майна, що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комунальною власністю Менської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виконавчим органам ради, комунальним підприємствам, установам,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закладам на правах господарського відання або оперативного управління,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8 сесії Менської міської ради 8 скликання від 30</w:t>
      </w:r>
      <w:r>
        <w:rPr>
          <w:sz w:val="28"/>
          <w:szCs w:val="28"/>
          <w:lang w:val="uk-UA"/>
        </w:rPr>
        <w:t xml:space="preserve"> липня 2021 року № 396, п</w:t>
      </w:r>
      <w:r>
        <w:rPr>
          <w:sz w:val="28"/>
          <w:szCs w:val="28"/>
          <w:lang w:val="uk-UA"/>
        </w:rPr>
        <w:t xml:space="preserve">ередати Відділу освіти Менської міської ради </w:t>
      </w:r>
      <w:r>
        <w:rPr>
          <w:sz w:val="28"/>
          <w:szCs w:val="28"/>
          <w:lang w:val="uk-UA"/>
        </w:rPr>
        <w:t xml:space="preserve">запаси </w:t>
      </w:r>
      <w:r>
        <w:rPr>
          <w:sz w:val="28"/>
          <w:szCs w:val="28"/>
          <w:lang w:val="uk-UA"/>
        </w:rPr>
        <w:t xml:space="preserve">(вода </w:t>
      </w:r>
      <w:r>
        <w:rPr>
          <w:sz w:val="28"/>
          <w:szCs w:val="28"/>
        </w:rPr>
        <w:t xml:space="preserve">ABInBev</w:t>
      </w:r>
      <w:r>
        <w:rPr>
          <w:sz w:val="28"/>
          <w:szCs w:val="28"/>
          <w:lang w:val="uk-UA"/>
        </w:rPr>
        <w:t xml:space="preserve">, банка, 0,33л )</w:t>
      </w:r>
      <w:r>
        <w:rPr>
          <w:sz w:val="28"/>
          <w:szCs w:val="28"/>
          <w:lang w:val="uk-UA"/>
        </w:rPr>
        <w:t xml:space="preserve"> – 43680 шт. по 19,48 грн. на суму </w:t>
      </w:r>
      <w:r>
        <w:rPr>
          <w:sz w:val="28"/>
          <w:szCs w:val="28"/>
          <w:lang w:val="uk-UA"/>
        </w:rPr>
        <w:t xml:space="preserve">850886,40 грн., </w:t>
      </w:r>
      <w:r>
        <w:rPr>
          <w:sz w:val="28"/>
          <w:szCs w:val="28"/>
          <w:lang w:val="uk-UA"/>
        </w:rPr>
        <w:t xml:space="preserve">та Відділу культури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запаси (вода </w:t>
      </w:r>
      <w:r>
        <w:rPr>
          <w:sz w:val="28"/>
          <w:szCs w:val="28"/>
        </w:rPr>
        <w:t xml:space="preserve">ABInBev</w:t>
      </w:r>
      <w:r>
        <w:rPr>
          <w:sz w:val="28"/>
          <w:szCs w:val="28"/>
          <w:lang w:val="uk-UA"/>
        </w:rPr>
        <w:t xml:space="preserve">, банка, 0,33л )</w:t>
      </w:r>
      <w:r>
        <w:rPr>
          <w:sz w:val="28"/>
          <w:szCs w:val="28"/>
          <w:lang w:val="uk-UA"/>
        </w:rPr>
        <w:t xml:space="preserve"> – 13416 шт. по 19,48 грн. на суму 261343,68 грн.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використання за призначенням.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передачу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запасів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951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3 «Про </w:t>
      </w:r>
      <w:r>
        <w:rPr>
          <w:sz w:val="28"/>
          <w:szCs w:val="28"/>
          <w:lang w:val="uk-UA"/>
        </w:rPr>
        <w:t xml:space="preserve">передачу запасів» 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95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5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5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5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95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</w:t>
      </w:r>
      <w:bookmarkStart w:id="1" w:name="_GoBack"/>
      <w:r>
        <w:rPr>
          <w:rFonts w:eastAsiaTheme="minorHAnsi"/>
        </w:rPr>
      </w:r>
      <w:bookmarkEnd w:id="1"/>
      <w:r>
        <w:rPr>
          <w:rFonts w:ascii="Times New Roman" w:hAnsi="Times New Roman" w:cs="Times New Roman" w:eastAsiaTheme="minorHAnsi"/>
          <w:sz w:val="28"/>
          <w:szCs w:val="28"/>
        </w:rPr>
        <w:t xml:space="preserve">иконкому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10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6"/>
          <w:jc w:val="center"/>
        </w:pPr>
        <w:r>
          <w:rPr>
            <w:sz w:val="32"/>
            <w:lang w:val="ru-RU" w:eastAsia="ru-RU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62"/>
      <w:numFmt w:val="bullet"/>
      <w:isLgl w:val="false"/>
      <w:suff w:val="tab"/>
      <w:lvlText w:val="-"/>
      <w:lvlJc w:val="left"/>
      <w:pPr>
        <w:ind w:left="70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2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6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6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1"/>
  </w:num>
  <w:num w:numId="5">
    <w:abstractNumId w:val="4"/>
  </w:num>
  <w:num w:numId="6">
    <w:abstractNumId w:val="31"/>
  </w:num>
  <w:num w:numId="7">
    <w:abstractNumId w:val="2"/>
  </w:num>
  <w:num w:numId="8">
    <w:abstractNumId w:val="8"/>
  </w:num>
  <w:num w:numId="9">
    <w:abstractNumId w:val="22"/>
  </w:num>
  <w:num w:numId="10">
    <w:abstractNumId w:val="28"/>
  </w:num>
  <w:num w:numId="11">
    <w:abstractNumId w:val="3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6"/>
  </w:num>
  <w:num w:numId="16">
    <w:abstractNumId w:val="23"/>
  </w:num>
  <w:num w:numId="17">
    <w:abstractNumId w:val="5"/>
  </w:num>
  <w:num w:numId="18">
    <w:abstractNumId w:val="17"/>
  </w:num>
  <w:num w:numId="19">
    <w:abstractNumId w:val="13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5"/>
  </w:num>
  <w:num w:numId="25">
    <w:abstractNumId w:val="1"/>
  </w:num>
  <w:num w:numId="26">
    <w:abstractNumId w:val="27"/>
  </w:num>
  <w:num w:numId="27">
    <w:abstractNumId w:val="29"/>
  </w:num>
  <w:num w:numId="28">
    <w:abstractNumId w:val="32"/>
  </w:num>
  <w:num w:numId="29">
    <w:abstractNumId w:val="15"/>
  </w:num>
  <w:num w:numId="30">
    <w:abstractNumId w:val="0"/>
  </w:num>
  <w:num w:numId="31">
    <w:abstractNumId w:val="12"/>
  </w:num>
  <w:num w:numId="3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8"/>
  </w:num>
  <w:num w:numId="38">
    <w:abstractNumId w:val="16"/>
  </w:num>
  <w:num w:numId="39">
    <w:abstractNumId w:val="10"/>
  </w:num>
  <w:num w:numId="4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4"/>
    <w:next w:val="774"/>
    <w:link w:val="7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4"/>
    <w:next w:val="774"/>
    <w:link w:val="7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4"/>
    <w:next w:val="774"/>
    <w:link w:val="9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4"/>
    <w:next w:val="774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4"/>
    <w:next w:val="774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4"/>
    <w:next w:val="774"/>
    <w:link w:val="9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4"/>
    <w:next w:val="774"/>
    <w:link w:val="7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4"/>
    <w:next w:val="774"/>
    <w:link w:val="7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4"/>
    <w:next w:val="774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75"/>
    <w:link w:val="793"/>
    <w:uiPriority w:val="10"/>
    <w:rPr>
      <w:sz w:val="48"/>
      <w:szCs w:val="48"/>
    </w:rPr>
  </w:style>
  <w:style w:type="character" w:styleId="35">
    <w:name w:val="Subtitle Char"/>
    <w:basedOn w:val="775"/>
    <w:link w:val="795"/>
    <w:uiPriority w:val="11"/>
    <w:rPr>
      <w:sz w:val="24"/>
      <w:szCs w:val="24"/>
    </w:rPr>
  </w:style>
  <w:style w:type="character" w:styleId="37">
    <w:name w:val="Quote Char"/>
    <w:link w:val="797"/>
    <w:uiPriority w:val="29"/>
    <w:rPr>
      <w:i/>
    </w:rPr>
  </w:style>
  <w:style w:type="character" w:styleId="39">
    <w:name w:val="Intense Quote Char"/>
    <w:link w:val="799"/>
    <w:uiPriority w:val="30"/>
    <w:rPr>
      <w:i/>
    </w:rPr>
  </w:style>
  <w:style w:type="paragraph" w:styleId="40">
    <w:name w:val="Header"/>
    <w:basedOn w:val="774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4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31"/>
    <w:uiPriority w:val="99"/>
    <w:rPr>
      <w:sz w:val="18"/>
    </w:rPr>
  </w:style>
  <w:style w:type="character" w:styleId="177">
    <w:name w:val="Endnote Text Char"/>
    <w:link w:val="934"/>
    <w:uiPriority w:val="99"/>
    <w:rPr>
      <w:sz w:val="20"/>
    </w:rPr>
  </w:style>
  <w:style w:type="paragraph" w:styleId="774" w:default="1">
    <w:name w:val="Normal"/>
    <w:qFormat/>
    <w:rPr>
      <w:lang w:val="uk-UA"/>
    </w:rPr>
    <w:pPr>
      <w:spacing w:lineRule="auto" w:line="259" w:after="160"/>
    </w:pPr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character" w:styleId="778" w:customStyle="1">
    <w:name w:val="Heading 1 Char"/>
    <w:basedOn w:val="775"/>
    <w:uiPriority w:val="9"/>
    <w:rPr>
      <w:rFonts w:ascii="Arial" w:hAnsi="Arial" w:cs="Arial" w:eastAsia="Arial"/>
      <w:sz w:val="40"/>
      <w:szCs w:val="40"/>
    </w:rPr>
  </w:style>
  <w:style w:type="paragraph" w:styleId="779" w:customStyle="1">
    <w:name w:val="Заголовок 21"/>
    <w:basedOn w:val="774"/>
    <w:next w:val="774"/>
    <w:link w:val="7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0" w:customStyle="1">
    <w:name w:val="Heading 2 Char"/>
    <w:basedOn w:val="775"/>
    <w:link w:val="779"/>
    <w:uiPriority w:val="9"/>
    <w:rPr>
      <w:rFonts w:ascii="Arial" w:hAnsi="Arial" w:cs="Arial" w:eastAsia="Arial"/>
      <w:sz w:val="34"/>
    </w:rPr>
  </w:style>
  <w:style w:type="paragraph" w:styleId="781" w:customStyle="1">
    <w:name w:val="Заголовок 31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2" w:customStyle="1">
    <w:name w:val="Заголовок 41"/>
    <w:basedOn w:val="774"/>
    <w:next w:val="774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3" w:customStyle="1">
    <w:name w:val="Heading 4 Char"/>
    <w:basedOn w:val="775"/>
    <w:link w:val="782"/>
    <w:uiPriority w:val="9"/>
    <w:rPr>
      <w:rFonts w:ascii="Arial" w:hAnsi="Arial" w:cs="Arial" w:eastAsia="Arial"/>
      <w:b/>
      <w:bCs/>
      <w:sz w:val="26"/>
      <w:szCs w:val="26"/>
    </w:rPr>
  </w:style>
  <w:style w:type="paragraph" w:styleId="784" w:customStyle="1">
    <w:name w:val="Заголовок 51"/>
    <w:basedOn w:val="774"/>
    <w:next w:val="774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5" w:customStyle="1">
    <w:name w:val="Heading 5 Char"/>
    <w:basedOn w:val="775"/>
    <w:link w:val="784"/>
    <w:uiPriority w:val="9"/>
    <w:rPr>
      <w:rFonts w:ascii="Arial" w:hAnsi="Arial" w:cs="Arial" w:eastAsia="Arial"/>
      <w:b/>
      <w:bCs/>
      <w:sz w:val="24"/>
      <w:szCs w:val="24"/>
    </w:rPr>
  </w:style>
  <w:style w:type="paragraph" w:styleId="786" w:customStyle="1">
    <w:name w:val="Заголовок 61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7" w:customStyle="1">
    <w:name w:val="Заголовок 71"/>
    <w:basedOn w:val="774"/>
    <w:next w:val="774"/>
    <w:link w:val="7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88" w:customStyle="1">
    <w:name w:val="Heading 7 Char"/>
    <w:basedOn w:val="775"/>
    <w:link w:val="7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9" w:customStyle="1">
    <w:name w:val="Заголовок 81"/>
    <w:basedOn w:val="774"/>
    <w:next w:val="774"/>
    <w:link w:val="7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90" w:customStyle="1">
    <w:name w:val="Heading 8 Char"/>
    <w:basedOn w:val="775"/>
    <w:link w:val="789"/>
    <w:uiPriority w:val="9"/>
    <w:rPr>
      <w:rFonts w:ascii="Arial" w:hAnsi="Arial" w:cs="Arial" w:eastAsia="Arial"/>
      <w:i/>
      <w:iCs/>
      <w:sz w:val="22"/>
      <w:szCs w:val="22"/>
    </w:rPr>
  </w:style>
  <w:style w:type="paragraph" w:styleId="791" w:customStyle="1">
    <w:name w:val="Заголовок 91"/>
    <w:basedOn w:val="774"/>
    <w:next w:val="774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2" w:customStyle="1">
    <w:name w:val="Heading 9 Char"/>
    <w:basedOn w:val="775"/>
    <w:link w:val="791"/>
    <w:uiPriority w:val="9"/>
    <w:rPr>
      <w:rFonts w:ascii="Arial" w:hAnsi="Arial" w:cs="Arial" w:eastAsia="Arial"/>
      <w:i/>
      <w:iCs/>
      <w:sz w:val="21"/>
      <w:szCs w:val="21"/>
    </w:rPr>
  </w:style>
  <w:style w:type="paragraph" w:styleId="793">
    <w:name w:val="Title"/>
    <w:basedOn w:val="774"/>
    <w:next w:val="774"/>
    <w:link w:val="7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4" w:customStyle="1">
    <w:name w:val="Назва Знак"/>
    <w:basedOn w:val="775"/>
    <w:link w:val="793"/>
    <w:uiPriority w:val="10"/>
    <w:rPr>
      <w:sz w:val="48"/>
      <w:szCs w:val="48"/>
    </w:rPr>
  </w:style>
  <w:style w:type="paragraph" w:styleId="795">
    <w:name w:val="Subtitle"/>
    <w:basedOn w:val="774"/>
    <w:next w:val="774"/>
    <w:link w:val="796"/>
    <w:qFormat/>
    <w:uiPriority w:val="11"/>
    <w:rPr>
      <w:sz w:val="24"/>
      <w:szCs w:val="24"/>
    </w:rPr>
    <w:pPr>
      <w:spacing w:after="200" w:before="200"/>
    </w:pPr>
  </w:style>
  <w:style w:type="character" w:styleId="796" w:customStyle="1">
    <w:name w:val="Підзаголовок Знак"/>
    <w:basedOn w:val="775"/>
    <w:link w:val="795"/>
    <w:uiPriority w:val="11"/>
    <w:rPr>
      <w:sz w:val="24"/>
      <w:szCs w:val="24"/>
    </w:rPr>
  </w:style>
  <w:style w:type="paragraph" w:styleId="797">
    <w:name w:val="Quote"/>
    <w:basedOn w:val="774"/>
    <w:next w:val="774"/>
    <w:link w:val="798"/>
    <w:qFormat/>
    <w:uiPriority w:val="29"/>
    <w:rPr>
      <w:i/>
    </w:rPr>
    <w:pPr>
      <w:ind w:left="720" w:right="720"/>
    </w:pPr>
  </w:style>
  <w:style w:type="character" w:styleId="798" w:customStyle="1">
    <w:name w:val="Цитата Знак"/>
    <w:link w:val="797"/>
    <w:uiPriority w:val="29"/>
    <w:rPr>
      <w:i/>
    </w:rPr>
  </w:style>
  <w:style w:type="paragraph" w:styleId="799">
    <w:name w:val="Intense Quote"/>
    <w:basedOn w:val="774"/>
    <w:next w:val="774"/>
    <w:link w:val="8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0" w:customStyle="1">
    <w:name w:val="Насичена цитата Знак"/>
    <w:link w:val="799"/>
    <w:uiPriority w:val="30"/>
    <w:rPr>
      <w:i/>
    </w:rPr>
  </w:style>
  <w:style w:type="character" w:styleId="801" w:customStyle="1">
    <w:name w:val="Header Char"/>
    <w:basedOn w:val="775"/>
    <w:uiPriority w:val="99"/>
  </w:style>
  <w:style w:type="character" w:styleId="802" w:customStyle="1">
    <w:name w:val="Footer Char"/>
    <w:basedOn w:val="775"/>
    <w:uiPriority w:val="99"/>
  </w:style>
  <w:style w:type="paragraph" w:styleId="803" w:customStyle="1">
    <w:name w:val="Название объекта1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 w:customStyle="1">
    <w:name w:val="Caption Char"/>
    <w:uiPriority w:val="99"/>
  </w:style>
  <w:style w:type="table" w:styleId="805" w:customStyle="1">
    <w:name w:val="Table Grid Light"/>
    <w:basedOn w:val="7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6" w:customStyle="1">
    <w:name w:val="Таблица простая 11"/>
    <w:basedOn w:val="7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Таблица простая 21"/>
    <w:basedOn w:val="7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Таблица простая 31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 w:customStyle="1">
    <w:name w:val="Таблица простая 41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а простая 51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 w:customStyle="1">
    <w:name w:val="Таблица-сетка 1 светл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а-сетка 2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а-сетка 3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а-сетка 41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4" w:customStyle="1">
    <w:name w:val="Grid Table 4 - Accent 2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Grid Table 4 - Accent 3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6" w:customStyle="1">
    <w:name w:val="Grid Table 4 - Accent 4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Grid Table 4 - Accent 5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8" w:customStyle="1">
    <w:name w:val="Grid Table 4 - Accent 6"/>
    <w:basedOn w:val="7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9" w:customStyle="1">
    <w:name w:val="Таблица-сетка 5 тем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6" w:customStyle="1">
    <w:name w:val="Таблица-сетка 6 цвет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Таблица-сетка 7 цвет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Список-таблица 1 светлая1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Список-таблица 2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9" w:customStyle="1">
    <w:name w:val="List Table 2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0" w:customStyle="1">
    <w:name w:val="List Table 2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1" w:customStyle="1">
    <w:name w:val="List Table 2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2" w:customStyle="1">
    <w:name w:val="List Table 2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3" w:customStyle="1">
    <w:name w:val="List Table 2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4" w:customStyle="1">
    <w:name w:val="Список-таблица 3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Список-таблица 4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Список-таблица 5 тем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Список-таблица 6 цвет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7" w:customStyle="1">
    <w:name w:val="List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8" w:customStyle="1">
    <w:name w:val="List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9" w:customStyle="1">
    <w:name w:val="List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0" w:customStyle="1">
    <w:name w:val="List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1" w:customStyle="1">
    <w:name w:val="List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2" w:customStyle="1">
    <w:name w:val="Список-таблица 7 цветная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ned - Accent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0" w:customStyle="1">
    <w:name w:val="Lined - Accent 1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1" w:customStyle="1">
    <w:name w:val="Lined - Accent 2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2" w:customStyle="1">
    <w:name w:val="Lined - Accent 3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3" w:customStyle="1">
    <w:name w:val="Lined - Accent 4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4" w:customStyle="1">
    <w:name w:val="Lined - Accent 5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5" w:customStyle="1">
    <w:name w:val="Lined - Accent 6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6" w:customStyle="1">
    <w:name w:val="Bordered &amp; Lined - Accent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7" w:customStyle="1">
    <w:name w:val="Bordered &amp; Lined - Accent 1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8" w:customStyle="1">
    <w:name w:val="Bordered &amp; Lined - Accent 2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9" w:customStyle="1">
    <w:name w:val="Bordered &amp; Lined - Accent 3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0" w:customStyle="1">
    <w:name w:val="Bordered &amp; Lined - Accent 4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1" w:customStyle="1">
    <w:name w:val="Bordered &amp; Lined - Accent 5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2" w:customStyle="1">
    <w:name w:val="Bordered &amp; Lined - Accent 6"/>
    <w:basedOn w:val="7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3" w:customStyle="1">
    <w:name w:val="Bordered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5" w:customStyle="1">
    <w:name w:val="Bordered - Accent 2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6" w:customStyle="1">
    <w:name w:val="Bordered - Accent 3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7" w:customStyle="1">
    <w:name w:val="Bordered - Accent 4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8" w:customStyle="1">
    <w:name w:val="Bordered - Accent 5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9" w:customStyle="1">
    <w:name w:val="Bordered - Accent 6"/>
    <w:basedOn w:val="7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74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виноски Знак"/>
    <w:link w:val="931"/>
    <w:uiPriority w:val="99"/>
    <w:rPr>
      <w:sz w:val="18"/>
    </w:rPr>
  </w:style>
  <w:style w:type="character" w:styleId="933">
    <w:name w:val="footnote reference"/>
    <w:basedOn w:val="775"/>
    <w:uiPriority w:val="99"/>
    <w:unhideWhenUsed/>
    <w:rPr>
      <w:vertAlign w:val="superscript"/>
    </w:rPr>
  </w:style>
  <w:style w:type="paragraph" w:styleId="934">
    <w:name w:val="endnote text"/>
    <w:basedOn w:val="774"/>
    <w:link w:val="935"/>
    <w:uiPriority w:val="99"/>
    <w:semiHidden/>
    <w:unhideWhenUsed/>
    <w:rPr>
      <w:sz w:val="20"/>
    </w:rPr>
    <w:pPr>
      <w:spacing w:lineRule="auto" w:line="240" w:after="0"/>
    </w:pPr>
  </w:style>
  <w:style w:type="character" w:styleId="935" w:customStyle="1">
    <w:name w:val="Текст кінцевої виноски Знак"/>
    <w:link w:val="934"/>
    <w:uiPriority w:val="99"/>
    <w:rPr>
      <w:sz w:val="20"/>
    </w:rPr>
  </w:style>
  <w:style w:type="character" w:styleId="936">
    <w:name w:val="endnote reference"/>
    <w:basedOn w:val="775"/>
    <w:uiPriority w:val="99"/>
    <w:semiHidden/>
    <w:unhideWhenUsed/>
    <w:rPr>
      <w:vertAlign w:val="superscript"/>
    </w:rPr>
  </w:style>
  <w:style w:type="paragraph" w:styleId="937">
    <w:name w:val="toc 1"/>
    <w:basedOn w:val="774"/>
    <w:next w:val="774"/>
    <w:uiPriority w:val="39"/>
    <w:unhideWhenUsed/>
    <w:pPr>
      <w:spacing w:after="57"/>
    </w:pPr>
  </w:style>
  <w:style w:type="paragraph" w:styleId="938">
    <w:name w:val="toc 2"/>
    <w:basedOn w:val="774"/>
    <w:next w:val="774"/>
    <w:uiPriority w:val="39"/>
    <w:unhideWhenUsed/>
    <w:pPr>
      <w:ind w:left="283"/>
      <w:spacing w:after="57"/>
    </w:pPr>
  </w:style>
  <w:style w:type="paragraph" w:styleId="939">
    <w:name w:val="toc 3"/>
    <w:basedOn w:val="774"/>
    <w:next w:val="774"/>
    <w:uiPriority w:val="39"/>
    <w:unhideWhenUsed/>
    <w:pPr>
      <w:ind w:left="567"/>
      <w:spacing w:after="57"/>
    </w:pPr>
  </w:style>
  <w:style w:type="paragraph" w:styleId="940">
    <w:name w:val="toc 4"/>
    <w:basedOn w:val="774"/>
    <w:next w:val="774"/>
    <w:uiPriority w:val="39"/>
    <w:unhideWhenUsed/>
    <w:pPr>
      <w:ind w:left="850"/>
      <w:spacing w:after="57"/>
    </w:pPr>
  </w:style>
  <w:style w:type="paragraph" w:styleId="941">
    <w:name w:val="toc 5"/>
    <w:basedOn w:val="774"/>
    <w:next w:val="774"/>
    <w:uiPriority w:val="39"/>
    <w:unhideWhenUsed/>
    <w:pPr>
      <w:ind w:left="1134"/>
      <w:spacing w:after="57"/>
    </w:pPr>
  </w:style>
  <w:style w:type="paragraph" w:styleId="942">
    <w:name w:val="toc 6"/>
    <w:basedOn w:val="774"/>
    <w:next w:val="774"/>
    <w:uiPriority w:val="39"/>
    <w:unhideWhenUsed/>
    <w:pPr>
      <w:ind w:left="1417"/>
      <w:spacing w:after="57"/>
    </w:pPr>
  </w:style>
  <w:style w:type="paragraph" w:styleId="943">
    <w:name w:val="toc 7"/>
    <w:basedOn w:val="774"/>
    <w:next w:val="774"/>
    <w:uiPriority w:val="39"/>
    <w:unhideWhenUsed/>
    <w:pPr>
      <w:ind w:left="1701"/>
      <w:spacing w:after="57"/>
    </w:pPr>
  </w:style>
  <w:style w:type="paragraph" w:styleId="944">
    <w:name w:val="toc 8"/>
    <w:basedOn w:val="774"/>
    <w:next w:val="774"/>
    <w:uiPriority w:val="39"/>
    <w:unhideWhenUsed/>
    <w:pPr>
      <w:ind w:left="1984"/>
      <w:spacing w:after="57"/>
    </w:pPr>
  </w:style>
  <w:style w:type="paragraph" w:styleId="945">
    <w:name w:val="toc 9"/>
    <w:basedOn w:val="774"/>
    <w:next w:val="774"/>
    <w:uiPriority w:val="39"/>
    <w:unhideWhenUsed/>
    <w:pPr>
      <w:ind w:left="2268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774"/>
    <w:next w:val="774"/>
    <w:uiPriority w:val="99"/>
    <w:unhideWhenUsed/>
    <w:pPr>
      <w:spacing w:after="0"/>
    </w:pPr>
  </w:style>
  <w:style w:type="paragraph" w:styleId="948" w:customStyle="1">
    <w:name w:val="Заголовок 11"/>
    <w:basedOn w:val="774"/>
    <w:link w:val="97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49">
    <w:name w:val="List Paragraph"/>
    <w:basedOn w:val="774"/>
    <w:qFormat/>
    <w:uiPriority w:val="1"/>
    <w:pPr>
      <w:contextualSpacing w:val="true"/>
      <w:ind w:left="720"/>
    </w:pPr>
  </w:style>
  <w:style w:type="paragraph" w:styleId="95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51" w:customStyle="1">
    <w:name w:val="docdata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2">
    <w:name w:val="Balloon Text"/>
    <w:basedOn w:val="774"/>
    <w:link w:val="9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3" w:customStyle="1">
    <w:name w:val="Текст у виносці Знак"/>
    <w:basedOn w:val="775"/>
    <w:link w:val="95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54">
    <w:name w:val="Normal (Web)"/>
    <w:basedOn w:val="77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5" w:customStyle="1">
    <w:name w:val="rvps2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6" w:customStyle="1">
    <w:name w:val="3748"/>
    <w:basedOn w:val="775"/>
  </w:style>
  <w:style w:type="character" w:styleId="957" w:customStyle="1">
    <w:name w:val="1376"/>
    <w:basedOn w:val="775"/>
  </w:style>
  <w:style w:type="character" w:styleId="958" w:customStyle="1">
    <w:name w:val="1307"/>
    <w:basedOn w:val="775"/>
  </w:style>
  <w:style w:type="character" w:styleId="959" w:customStyle="1">
    <w:name w:val="2434"/>
    <w:basedOn w:val="775"/>
  </w:style>
  <w:style w:type="character" w:styleId="960" w:customStyle="1">
    <w:name w:val="3260"/>
    <w:basedOn w:val="775"/>
  </w:style>
  <w:style w:type="character" w:styleId="961" w:customStyle="1">
    <w:name w:val="Heading 3 Char"/>
    <w:basedOn w:val="775"/>
    <w:link w:val="962"/>
    <w:uiPriority w:val="9"/>
    <w:rPr>
      <w:rFonts w:ascii="Arial" w:hAnsi="Arial" w:cs="Arial" w:eastAsia="Arial"/>
      <w:sz w:val="30"/>
      <w:szCs w:val="30"/>
    </w:rPr>
  </w:style>
  <w:style w:type="paragraph" w:styleId="962" w:customStyle="1">
    <w:name w:val="Заголовок 31"/>
    <w:basedOn w:val="774"/>
    <w:next w:val="774"/>
    <w:link w:val="96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3" w:customStyle="1">
    <w:name w:val="Heading 6 Char"/>
    <w:basedOn w:val="775"/>
    <w:link w:val="964"/>
    <w:uiPriority w:val="9"/>
    <w:rPr>
      <w:rFonts w:ascii="Arial" w:hAnsi="Arial" w:cs="Arial" w:eastAsia="Arial"/>
      <w:b/>
      <w:bCs/>
    </w:rPr>
  </w:style>
  <w:style w:type="paragraph" w:styleId="964" w:customStyle="1">
    <w:name w:val="Заголовок 61"/>
    <w:basedOn w:val="774"/>
    <w:next w:val="774"/>
    <w:link w:val="96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5" w:customStyle="1">
    <w:name w:val="2189"/>
    <w:basedOn w:val="775"/>
  </w:style>
  <w:style w:type="character" w:styleId="966" w:customStyle="1">
    <w:name w:val="1568"/>
    <w:basedOn w:val="775"/>
  </w:style>
  <w:style w:type="character" w:styleId="967" w:customStyle="1">
    <w:name w:val="3431"/>
    <w:basedOn w:val="775"/>
  </w:style>
  <w:style w:type="character" w:styleId="968" w:customStyle="1">
    <w:name w:val="3174"/>
    <w:basedOn w:val="775"/>
  </w:style>
  <w:style w:type="character" w:styleId="969">
    <w:name w:val="Strong"/>
    <w:basedOn w:val="775"/>
    <w:qFormat/>
    <w:uiPriority w:val="22"/>
    <w:rPr>
      <w:b/>
      <w:bCs/>
    </w:rPr>
  </w:style>
  <w:style w:type="paragraph" w:styleId="97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71" w:customStyle="1">
    <w:name w:val="4679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72" w:customStyle="1">
    <w:name w:val="Заголовок 1 Знак"/>
    <w:basedOn w:val="775"/>
    <w:link w:val="948"/>
    <w:rPr>
      <w:rFonts w:ascii="Times New Roman" w:hAnsi="Times New Roman" w:cs="Times New Roman" w:eastAsia="Times New Roman"/>
      <w:b/>
      <w:bCs/>
      <w:lang w:eastAsia="ru-RU"/>
    </w:rPr>
  </w:style>
  <w:style w:type="table" w:styleId="973">
    <w:name w:val="Table Grid"/>
    <w:basedOn w:val="776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4" w:customStyle="1">
    <w:name w:val="6062"/>
    <w:basedOn w:val="775"/>
  </w:style>
  <w:style w:type="character" w:styleId="975" w:customStyle="1">
    <w:name w:val="2032"/>
    <w:basedOn w:val="775"/>
  </w:style>
  <w:style w:type="character" w:styleId="976" w:customStyle="1">
    <w:name w:val="3317"/>
    <w:basedOn w:val="775"/>
  </w:style>
  <w:style w:type="character" w:styleId="977" w:customStyle="1">
    <w:name w:val="2709"/>
    <w:basedOn w:val="775"/>
  </w:style>
  <w:style w:type="character" w:styleId="978" w:customStyle="1">
    <w:name w:val="3185"/>
    <w:basedOn w:val="775"/>
  </w:style>
  <w:style w:type="character" w:styleId="979" w:customStyle="1">
    <w:name w:val="4095"/>
    <w:basedOn w:val="775"/>
  </w:style>
  <w:style w:type="character" w:styleId="980" w:customStyle="1">
    <w:name w:val="1745"/>
    <w:basedOn w:val="775"/>
  </w:style>
  <w:style w:type="character" w:styleId="981" w:customStyle="1">
    <w:name w:val="2233"/>
    <w:basedOn w:val="775"/>
  </w:style>
  <w:style w:type="character" w:styleId="982" w:customStyle="1">
    <w:name w:val="2407"/>
    <w:basedOn w:val="775"/>
  </w:style>
  <w:style w:type="character" w:styleId="983" w:customStyle="1">
    <w:name w:val="2911"/>
    <w:basedOn w:val="775"/>
  </w:style>
  <w:style w:type="character" w:styleId="984" w:customStyle="1">
    <w:name w:val="2013"/>
    <w:basedOn w:val="775"/>
  </w:style>
  <w:style w:type="character" w:styleId="985" w:customStyle="1">
    <w:name w:val="2996"/>
    <w:basedOn w:val="775"/>
  </w:style>
  <w:style w:type="character" w:styleId="986" w:customStyle="1">
    <w:name w:val="1734"/>
    <w:basedOn w:val="775"/>
  </w:style>
  <w:style w:type="character" w:styleId="987" w:customStyle="1">
    <w:name w:val="2210"/>
    <w:basedOn w:val="775"/>
  </w:style>
  <w:style w:type="character" w:styleId="988" w:customStyle="1">
    <w:name w:val="1456"/>
    <w:basedOn w:val="775"/>
  </w:style>
  <w:style w:type="character" w:styleId="989" w:customStyle="1">
    <w:name w:val="1640"/>
    <w:basedOn w:val="775"/>
  </w:style>
  <w:style w:type="character" w:styleId="990" w:customStyle="1">
    <w:name w:val="1645"/>
    <w:basedOn w:val="775"/>
  </w:style>
  <w:style w:type="character" w:styleId="991" w:customStyle="1">
    <w:name w:val="2242"/>
    <w:basedOn w:val="775"/>
  </w:style>
  <w:style w:type="character" w:styleId="992" w:customStyle="1">
    <w:name w:val="3271"/>
    <w:basedOn w:val="775"/>
  </w:style>
  <w:style w:type="character" w:styleId="993" w:customStyle="1">
    <w:name w:val="2435"/>
    <w:basedOn w:val="775"/>
  </w:style>
  <w:style w:type="character" w:styleId="994" w:customStyle="1">
    <w:name w:val="3059"/>
    <w:basedOn w:val="775"/>
  </w:style>
  <w:style w:type="character" w:styleId="995" w:customStyle="1">
    <w:name w:val="1806"/>
    <w:basedOn w:val="775"/>
  </w:style>
  <w:style w:type="character" w:styleId="996" w:customStyle="1">
    <w:name w:val="2578"/>
    <w:basedOn w:val="775"/>
  </w:style>
  <w:style w:type="character" w:styleId="997" w:customStyle="1">
    <w:name w:val="5426"/>
    <w:basedOn w:val="775"/>
  </w:style>
  <w:style w:type="character" w:styleId="998" w:customStyle="1">
    <w:name w:val="2820"/>
    <w:basedOn w:val="775"/>
  </w:style>
  <w:style w:type="character" w:styleId="999" w:customStyle="1">
    <w:name w:val="1728"/>
    <w:basedOn w:val="775"/>
  </w:style>
  <w:style w:type="character" w:styleId="1000" w:customStyle="1">
    <w:name w:val="1615"/>
    <w:basedOn w:val="775"/>
  </w:style>
  <w:style w:type="character" w:styleId="1001" w:customStyle="1">
    <w:name w:val="2658"/>
    <w:basedOn w:val="775"/>
  </w:style>
  <w:style w:type="character" w:styleId="1002" w:customStyle="1">
    <w:name w:val="1584"/>
    <w:basedOn w:val="775"/>
  </w:style>
  <w:style w:type="character" w:styleId="1003" w:customStyle="1">
    <w:name w:val="1753"/>
    <w:basedOn w:val="775"/>
  </w:style>
  <w:style w:type="character" w:styleId="1004" w:customStyle="1">
    <w:name w:val="2896"/>
    <w:basedOn w:val="775"/>
  </w:style>
  <w:style w:type="character" w:styleId="1005" w:customStyle="1">
    <w:name w:val="1709"/>
    <w:basedOn w:val="775"/>
  </w:style>
  <w:style w:type="character" w:styleId="1006" w:customStyle="1">
    <w:name w:val="2707"/>
    <w:basedOn w:val="775"/>
  </w:style>
  <w:style w:type="character" w:styleId="1007" w:customStyle="1">
    <w:name w:val="1790"/>
    <w:basedOn w:val="775"/>
  </w:style>
  <w:style w:type="character" w:styleId="1008" w:customStyle="1">
    <w:name w:val="1682"/>
    <w:basedOn w:val="775"/>
  </w:style>
  <w:style w:type="character" w:styleId="1009" w:customStyle="1">
    <w:name w:val="2487"/>
    <w:basedOn w:val="775"/>
  </w:style>
  <w:style w:type="character" w:styleId="1010" w:customStyle="1">
    <w:name w:val="2142"/>
    <w:basedOn w:val="775"/>
  </w:style>
  <w:style w:type="character" w:styleId="1011" w:customStyle="1">
    <w:name w:val="3530"/>
    <w:basedOn w:val="775"/>
  </w:style>
  <w:style w:type="character" w:styleId="1012" w:customStyle="1">
    <w:name w:val="1675"/>
    <w:basedOn w:val="775"/>
  </w:style>
  <w:style w:type="character" w:styleId="1013" w:customStyle="1">
    <w:name w:val="2580"/>
    <w:basedOn w:val="775"/>
  </w:style>
  <w:style w:type="character" w:styleId="1014" w:customStyle="1">
    <w:name w:val="3731"/>
    <w:basedOn w:val="775"/>
  </w:style>
  <w:style w:type="character" w:styleId="1015" w:customStyle="1">
    <w:name w:val="3206"/>
    <w:basedOn w:val="775"/>
  </w:style>
  <w:style w:type="paragraph" w:styleId="1016" w:customStyle="1">
    <w:name w:val="Верхний колонтитул1"/>
    <w:basedOn w:val="774"/>
    <w:link w:val="10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7" w:customStyle="1">
    <w:name w:val="Верхній колонтитул Знак"/>
    <w:basedOn w:val="775"/>
    <w:link w:val="1016"/>
    <w:uiPriority w:val="99"/>
    <w:rPr>
      <w:lang w:val="uk-UA"/>
    </w:rPr>
  </w:style>
  <w:style w:type="paragraph" w:styleId="1018" w:customStyle="1">
    <w:name w:val="Нижний колонтитул1"/>
    <w:basedOn w:val="774"/>
    <w:link w:val="10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9" w:customStyle="1">
    <w:name w:val="Нижній колонтитул Знак"/>
    <w:basedOn w:val="775"/>
    <w:link w:val="1018"/>
    <w:uiPriority w:val="99"/>
    <w:rPr>
      <w:lang w:val="uk-UA"/>
    </w:rPr>
  </w:style>
  <w:style w:type="paragraph" w:styleId="1020">
    <w:name w:val="Body Text"/>
    <w:basedOn w:val="774"/>
    <w:link w:val="102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21" w:customStyle="1">
    <w:name w:val="Основний текст Знак"/>
    <w:basedOn w:val="775"/>
    <w:link w:val="102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22" w:customStyle="1">
    <w:name w:val="docy"/>
    <w:basedOn w:val="7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5C7E0FA-FDBF-47BB-A8B7-F347FDC57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6</cp:revision>
  <dcterms:created xsi:type="dcterms:W3CDTF">2023-03-08T07:01:00Z</dcterms:created>
  <dcterms:modified xsi:type="dcterms:W3CDTF">2023-03-13T17:51:14Z</dcterms:modified>
</cp:coreProperties>
</file>