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28 лютого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85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581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передачу </w:t>
      </w:r>
      <w:r>
        <w:rPr>
          <w:rFonts w:ascii="Times New Roman" w:hAnsi="Times New Roman" w:eastAsia="Times New Roman"/>
          <w:b/>
          <w:sz w:val="28"/>
        </w:rPr>
        <w:t xml:space="preserve">майна</w:t>
      </w:r>
      <w:r>
        <w:rPr>
          <w:rFonts w:ascii="Times New Roman" w:hAnsi="Times New Roman" w:eastAsia="Times New Roman"/>
          <w:b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в </w:t>
      </w:r>
      <w:r>
        <w:rPr>
          <w:rFonts w:ascii="Times New Roman" w:hAnsi="Times New Roman" w:eastAsia="Times New Roman"/>
          <w:b/>
          <w:sz w:val="28"/>
        </w:rPr>
        <w:t xml:space="preserve">оперативне управління </w:t>
      </w:r>
      <w:r>
        <w:rPr>
          <w:rFonts w:ascii="Times New Roman" w:hAnsi="Times New Roman"/>
          <w:b/>
          <w:sz w:val="28"/>
          <w:szCs w:val="28"/>
        </w:rPr>
        <w:t xml:space="preserve">Комунальній установі «Місцева пожежна охорона» Менської міської ради</w:t>
      </w:r>
      <w:r>
        <w:rPr>
          <w:b/>
        </w:rPr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ефективної роботи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МПО Менської </w:t>
      </w:r>
      <w:r>
        <w:rPr>
          <w:sz w:val="28"/>
          <w:szCs w:val="28"/>
          <w:lang w:val="uk-UA"/>
        </w:rPr>
        <w:t xml:space="preserve">МР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Style w:val="88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Передати в </w:t>
      </w:r>
      <w:r>
        <w:rPr>
          <w:rFonts w:ascii="Times New Roman" w:hAnsi="Times New Roman"/>
          <w:sz w:val="28"/>
          <w:szCs w:val="28"/>
        </w:rPr>
        <w:t xml:space="preserve">оперативне управління та на баланс Комунальній установі «Місцева пожежна охорона» Менської міської ради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майно,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 яке перебуває в комунальній власності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Менської міської територіальної громади та на балансі Менської міської ради, відповідно додатку до рішення (додається).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Приймання-передачу майна здійснити комісії, яка створюється розпорядженням міського голови. 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Доручити міському голові Г.А. Примакову: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</w:t>
      </w:r>
      <w:r>
        <w:rPr>
          <w:rFonts w:ascii="Times New Roman" w:hAnsi="Times New Roman"/>
          <w:sz w:val="28"/>
          <w:szCs w:val="28"/>
        </w:rPr>
        <w:t xml:space="preserve">вказаного в рішенні </w:t>
      </w:r>
      <w:r>
        <w:rPr>
          <w:rFonts w:ascii="Times New Roman" w:hAnsi="Times New Roman"/>
          <w:sz w:val="28"/>
          <w:szCs w:val="28"/>
        </w:rPr>
        <w:t xml:space="preserve">майна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МПО 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BABC9FF-0990-4366-AACA-5986264CA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2023-02-20T13:43:00Z</dcterms:created>
  <dcterms:modified xsi:type="dcterms:W3CDTF">2023-03-01T06:46:00Z</dcterms:modified>
</cp:coreProperties>
</file>