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1"/>
        <w:ind w:left="5812"/>
        <w:jc w:val="both"/>
        <w:rPr>
          <w:sz w:val="28"/>
          <w:szCs w:val="24"/>
        </w:rPr>
      </w:pPr>
      <w:r/>
      <w:bookmarkStart w:id="0" w:name="_GoBack"/>
      <w:r/>
      <w:bookmarkEnd w:id="0"/>
      <w:r>
        <w:rPr>
          <w:sz w:val="28"/>
          <w:szCs w:val="24"/>
        </w:rPr>
        <w:t xml:space="preserve">Додаток до рішення </w:t>
      </w:r>
      <w:r>
        <w:rPr>
          <w:sz w:val="28"/>
          <w:szCs w:val="24"/>
        </w:rPr>
        <w:t xml:space="preserve">29</w:t>
      </w:r>
      <w:r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сесії Менської міської ради </w:t>
      </w:r>
      <w:r>
        <w:rPr>
          <w:sz w:val="28"/>
          <w:szCs w:val="24"/>
        </w:rPr>
        <w:t xml:space="preserve">8</w:t>
      </w:r>
      <w:r>
        <w:rPr>
          <w:sz w:val="28"/>
          <w:szCs w:val="24"/>
        </w:rPr>
        <w:t xml:space="preserve"> скликання</w:t>
      </w:r>
      <w:r/>
    </w:p>
    <w:p>
      <w:pPr>
        <w:pStyle w:val="851"/>
        <w:ind w:left="5812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30</w:t>
      </w:r>
      <w:r>
        <w:rPr>
          <w:sz w:val="28"/>
          <w:szCs w:val="24"/>
        </w:rPr>
        <w:t xml:space="preserve"> січня 2023</w:t>
      </w:r>
      <w:r>
        <w:rPr>
          <w:sz w:val="28"/>
          <w:szCs w:val="24"/>
        </w:rPr>
        <w:t xml:space="preserve"> року</w:t>
      </w:r>
      <w:r>
        <w:rPr>
          <w:sz w:val="28"/>
        </w:rPr>
        <w:t xml:space="preserve"> </w:t>
      </w:r>
      <w:r>
        <w:rPr>
          <w:sz w:val="28"/>
        </w:rPr>
        <w:t xml:space="preserve">№26</w:t>
      </w:r>
      <w:r/>
    </w:p>
    <w:p>
      <w:pPr>
        <w:pStyle w:val="851"/>
      </w:pPr>
      <w:r/>
      <w:r/>
    </w:p>
    <w:p>
      <w:pPr>
        <w:pStyle w:val="851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Перелік основних засобів</w:t>
      </w:r>
      <w:r>
        <w:rPr>
          <w:b/>
          <w:sz w:val="28"/>
          <w:szCs w:val="24"/>
        </w:rPr>
        <w:t xml:space="preserve"> В</w:t>
      </w:r>
      <w:r>
        <w:rPr>
          <w:b/>
          <w:sz w:val="28"/>
          <w:szCs w:val="24"/>
        </w:rPr>
        <w:t xml:space="preserve">ідділу освіти </w:t>
      </w:r>
      <w:r>
        <w:rPr>
          <w:b/>
          <w:sz w:val="28"/>
          <w:szCs w:val="24"/>
        </w:rPr>
        <w:t xml:space="preserve">Менської міської ради для списання з балансу, у зв’язку з непридатністю до використання</w:t>
      </w:r>
      <w:r/>
    </w:p>
    <w:p>
      <w:pPr>
        <w:pStyle w:val="851"/>
        <w:jc w:val="center"/>
        <w:rPr>
          <w:b/>
          <w:sz w:val="28"/>
        </w:rPr>
      </w:pPr>
      <w:r>
        <w:rPr>
          <w:b/>
          <w:sz w:val="28"/>
        </w:rPr>
      </w:r>
      <w:r/>
    </w:p>
    <w:tbl>
      <w:tblPr>
        <w:tblW w:w="9888" w:type="dxa"/>
        <w:tblInd w:w="-34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1E0" w:firstRow="1" w:lastRow="1" w:firstColumn="1" w:lastColumn="1" w:noHBand="0" w:noVBand="0"/>
      </w:tblPr>
      <w:tblGrid>
        <w:gridCol w:w="562"/>
        <w:gridCol w:w="3581"/>
        <w:gridCol w:w="1490"/>
        <w:gridCol w:w="1133"/>
        <w:gridCol w:w="1634"/>
        <w:gridCol w:w="1533"/>
      </w:tblGrid>
      <w:tr>
        <w:trPr/>
        <w:tc>
          <w:tcPr>
            <w:tcW w:w="562" w:type="dxa"/>
            <w:textDirection w:val="lrTb"/>
            <w:noWrap/>
          </w:tcPr>
          <w:p>
            <w:pPr>
              <w:pStyle w:val="851"/>
              <w:jc w:val="center"/>
            </w:pPr>
            <w:r>
              <w:rPr>
                <w:sz w:val="24"/>
                <w:szCs w:val="24"/>
              </w:rPr>
              <w:t xml:space="preserve">№ п/п</w:t>
            </w:r>
            <w:r/>
          </w:p>
        </w:tc>
        <w:tc>
          <w:tcPr>
            <w:tcW w:w="3581" w:type="dxa"/>
            <w:textDirection w:val="lrTb"/>
            <w:noWrap/>
          </w:tcPr>
          <w:p>
            <w:pPr>
              <w:pStyle w:val="851"/>
              <w:jc w:val="center"/>
            </w:pPr>
            <w:r>
              <w:rPr>
                <w:sz w:val="24"/>
                <w:szCs w:val="24"/>
              </w:rPr>
              <w:t xml:space="preserve">Назва об’єкта</w:t>
            </w:r>
            <w:r/>
          </w:p>
        </w:tc>
        <w:tc>
          <w:tcPr>
            <w:tcW w:w="1464" w:type="dxa"/>
            <w:textDirection w:val="lrTb"/>
            <w:noWrap/>
          </w:tcPr>
          <w:p>
            <w:pPr>
              <w:pStyle w:val="851"/>
              <w:jc w:val="center"/>
            </w:pPr>
            <w:r>
              <w:rPr>
                <w:sz w:val="24"/>
                <w:szCs w:val="24"/>
              </w:rPr>
              <w:t xml:space="preserve">Інвентарний номер</w:t>
            </w:r>
            <w:r/>
          </w:p>
        </w:tc>
        <w:tc>
          <w:tcPr>
            <w:tcW w:w="1114" w:type="dxa"/>
            <w:textDirection w:val="lrTb"/>
            <w:noWrap/>
          </w:tcPr>
          <w:p>
            <w:pPr>
              <w:pStyle w:val="851"/>
              <w:jc w:val="center"/>
            </w:pPr>
            <w:r>
              <w:rPr>
                <w:sz w:val="24"/>
                <w:szCs w:val="24"/>
              </w:rPr>
              <w:t xml:space="preserve">кількість</w:t>
            </w:r>
            <w:r/>
          </w:p>
        </w:tc>
        <w:tc>
          <w:tcPr>
            <w:tcW w:w="1634" w:type="dxa"/>
            <w:textDirection w:val="lrTb"/>
            <w:noWrap/>
          </w:tcPr>
          <w:p>
            <w:pPr>
              <w:pStyle w:val="851"/>
              <w:jc w:val="center"/>
            </w:pPr>
            <w:r>
              <w:rPr>
                <w:sz w:val="24"/>
                <w:szCs w:val="24"/>
                <w:lang w:val="en-US"/>
              </w:rPr>
              <w:t xml:space="preserve">Балансова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вартість (грн.)</w:t>
            </w:r>
            <w:r/>
          </w:p>
        </w:tc>
        <w:tc>
          <w:tcPr>
            <w:tcW w:w="1533" w:type="dxa"/>
            <w:textDirection w:val="lrTb"/>
            <w:noWrap/>
          </w:tcPr>
          <w:p>
            <w:pPr>
              <w:pStyle w:val="851"/>
              <w:jc w:val="center"/>
            </w:pPr>
            <w:r>
              <w:t xml:space="preserve">Нараховано знос (грн.)</w:t>
            </w:r>
            <w:r/>
          </w:p>
        </w:tc>
      </w:tr>
      <w:tr>
        <w:trPr/>
        <w:tc>
          <w:tcPr>
            <w:tcW w:w="562" w:type="dxa"/>
            <w:textDirection w:val="lrTb"/>
            <w:noWrap/>
          </w:tcPr>
          <w:p>
            <w:pPr>
              <w:pStyle w:val="851"/>
              <w:jc w:val="center"/>
            </w:pPr>
            <w:r>
              <w:rPr>
                <w:sz w:val="28"/>
                <w:szCs w:val="24"/>
              </w:rPr>
              <w:t xml:space="preserve">1</w:t>
            </w:r>
            <w:r/>
          </w:p>
        </w:tc>
        <w:tc>
          <w:tcPr>
            <w:tcW w:w="3581" w:type="dxa"/>
            <w:textDirection w:val="lrTb"/>
            <w:noWrap/>
          </w:tcPr>
          <w:p>
            <w:pPr>
              <w:pStyle w:val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Буд</w:t>
            </w:r>
            <w:r>
              <w:rPr>
                <w:sz w:val="28"/>
                <w:szCs w:val="28"/>
              </w:rPr>
              <w:t xml:space="preserve">инок школи №2</w:t>
            </w:r>
            <w:r/>
          </w:p>
        </w:tc>
        <w:tc>
          <w:tcPr>
            <w:tcW w:w="1464" w:type="dxa"/>
            <w:textDirection w:val="lrTb"/>
            <w:noWrap/>
          </w:tcPr>
          <w:p>
            <w:pPr>
              <w:pStyle w:val="851"/>
            </w:pPr>
            <w:r>
              <w:rPr>
                <w:sz w:val="28"/>
                <w:szCs w:val="24"/>
              </w:rPr>
              <w:t xml:space="preserve">10</w:t>
            </w:r>
            <w:r>
              <w:rPr>
                <w:sz w:val="28"/>
                <w:szCs w:val="24"/>
              </w:rPr>
              <w:t xml:space="preserve">310002</w:t>
            </w:r>
            <w:r/>
          </w:p>
        </w:tc>
        <w:tc>
          <w:tcPr>
            <w:tcW w:w="1114" w:type="dxa"/>
            <w:textDirection w:val="lrTb"/>
            <w:noWrap/>
          </w:tcPr>
          <w:p>
            <w:pPr>
              <w:pStyle w:val="851"/>
              <w:jc w:val="center"/>
            </w:pPr>
            <w:r>
              <w:rPr>
                <w:sz w:val="28"/>
                <w:szCs w:val="24"/>
              </w:rPr>
              <w:t xml:space="preserve">1</w:t>
            </w:r>
            <w:r/>
          </w:p>
        </w:tc>
        <w:tc>
          <w:tcPr>
            <w:tcW w:w="1634" w:type="dxa"/>
            <w:textDirection w:val="lrTb"/>
            <w:noWrap/>
          </w:tcPr>
          <w:p>
            <w:pPr>
              <w:pStyle w:val="851"/>
              <w:jc w:val="both"/>
            </w:pPr>
            <w:r>
              <w:rPr>
                <w:sz w:val="28"/>
                <w:szCs w:val="24"/>
              </w:rPr>
              <w:t xml:space="preserve">50204</w:t>
            </w:r>
            <w:r>
              <w:rPr>
                <w:sz w:val="28"/>
                <w:szCs w:val="24"/>
              </w:rPr>
              <w:t xml:space="preserve">,00</w:t>
            </w:r>
            <w:r/>
          </w:p>
        </w:tc>
        <w:tc>
          <w:tcPr>
            <w:tcW w:w="1533" w:type="dxa"/>
            <w:textDirection w:val="lrTb"/>
            <w:noWrap/>
          </w:tcPr>
          <w:p>
            <w:pPr>
              <w:pStyle w:val="851"/>
            </w:pPr>
            <w:r>
              <w:rPr>
                <w:sz w:val="28"/>
                <w:szCs w:val="24"/>
              </w:rPr>
              <w:t xml:space="preserve">50204</w:t>
            </w:r>
            <w:r>
              <w:rPr>
                <w:sz w:val="28"/>
                <w:szCs w:val="24"/>
              </w:rPr>
              <w:t xml:space="preserve">,00</w:t>
            </w:r>
            <w:r/>
          </w:p>
        </w:tc>
      </w:tr>
      <w:tr>
        <w:trPr/>
        <w:tc>
          <w:tcPr>
            <w:tcW w:w="562" w:type="dxa"/>
            <w:textDirection w:val="lrTb"/>
            <w:noWrap/>
          </w:tcPr>
          <w:p>
            <w:pPr>
              <w:pStyle w:val="851"/>
              <w:jc w:val="center"/>
            </w:pPr>
            <w:r>
              <w:rPr>
                <w:sz w:val="28"/>
                <w:szCs w:val="24"/>
              </w:rPr>
              <w:t xml:space="preserve">2</w:t>
            </w:r>
            <w:r/>
          </w:p>
        </w:tc>
        <w:tc>
          <w:tcPr>
            <w:tcW w:w="3581" w:type="dxa"/>
            <w:textDirection w:val="lrTb"/>
            <w:noWrap/>
          </w:tcPr>
          <w:p>
            <w:pPr>
              <w:pStyle w:val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Сарай №1</w:t>
            </w:r>
            <w:r/>
          </w:p>
        </w:tc>
        <w:tc>
          <w:tcPr>
            <w:tcW w:w="1464" w:type="dxa"/>
            <w:textDirection w:val="lrTb"/>
            <w:noWrap/>
          </w:tcPr>
          <w:p>
            <w:pPr>
              <w:pStyle w:val="851"/>
            </w:pPr>
            <w:r>
              <w:rPr>
                <w:sz w:val="28"/>
                <w:szCs w:val="24"/>
              </w:rPr>
              <w:t xml:space="preserve">10</w:t>
            </w:r>
            <w:r>
              <w:rPr>
                <w:sz w:val="28"/>
                <w:szCs w:val="24"/>
              </w:rPr>
              <w:t xml:space="preserve">310004</w:t>
            </w:r>
            <w:r/>
          </w:p>
        </w:tc>
        <w:tc>
          <w:tcPr>
            <w:tcW w:w="1114" w:type="dxa"/>
            <w:textDirection w:val="lrTb"/>
            <w:noWrap/>
          </w:tcPr>
          <w:p>
            <w:pPr>
              <w:pStyle w:val="851"/>
              <w:jc w:val="center"/>
            </w:pPr>
            <w:r>
              <w:rPr>
                <w:sz w:val="28"/>
                <w:szCs w:val="24"/>
              </w:rPr>
              <w:t xml:space="preserve">1</w:t>
            </w:r>
            <w:r/>
          </w:p>
        </w:tc>
        <w:tc>
          <w:tcPr>
            <w:tcW w:w="1634" w:type="dxa"/>
            <w:textDirection w:val="lrTb"/>
            <w:noWrap/>
          </w:tcPr>
          <w:p>
            <w:pPr>
              <w:pStyle w:val="851"/>
              <w:jc w:val="both"/>
            </w:pPr>
            <w:r>
              <w:rPr>
                <w:sz w:val="28"/>
                <w:szCs w:val="24"/>
              </w:rPr>
              <w:t xml:space="preserve">4004,00</w:t>
            </w:r>
            <w:r/>
          </w:p>
        </w:tc>
        <w:tc>
          <w:tcPr>
            <w:tcW w:w="1533" w:type="dxa"/>
            <w:textDirection w:val="lrTb"/>
            <w:noWrap/>
          </w:tcPr>
          <w:p>
            <w:pPr>
              <w:pStyle w:val="851"/>
            </w:pPr>
            <w:r>
              <w:rPr>
                <w:sz w:val="28"/>
                <w:szCs w:val="24"/>
              </w:rPr>
              <w:t xml:space="preserve">4004,00</w:t>
            </w:r>
            <w:r/>
          </w:p>
        </w:tc>
      </w:tr>
      <w:tr>
        <w:trPr/>
        <w:tc>
          <w:tcPr>
            <w:tcW w:w="562" w:type="dxa"/>
            <w:textDirection w:val="lrTb"/>
            <w:noWrap/>
          </w:tcPr>
          <w:p>
            <w:pPr>
              <w:pStyle w:val="851"/>
              <w:jc w:val="center"/>
            </w:pPr>
            <w:r>
              <w:rPr>
                <w:sz w:val="28"/>
                <w:szCs w:val="24"/>
              </w:rPr>
              <w:t xml:space="preserve">3</w:t>
            </w:r>
            <w:r/>
          </w:p>
        </w:tc>
        <w:tc>
          <w:tcPr>
            <w:tcW w:w="3581" w:type="dxa"/>
            <w:textDirection w:val="lrTb"/>
            <w:noWrap/>
          </w:tcPr>
          <w:p>
            <w:pPr>
              <w:pStyle w:val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Погріб</w:t>
            </w:r>
            <w:r/>
          </w:p>
        </w:tc>
        <w:tc>
          <w:tcPr>
            <w:tcW w:w="1464" w:type="dxa"/>
            <w:textDirection w:val="lrTb"/>
            <w:noWrap/>
          </w:tcPr>
          <w:p>
            <w:pPr>
              <w:pStyle w:val="851"/>
            </w:pPr>
            <w:r>
              <w:rPr>
                <w:sz w:val="28"/>
                <w:szCs w:val="24"/>
              </w:rPr>
              <w:t xml:space="preserve">10</w:t>
            </w:r>
            <w:r>
              <w:rPr>
                <w:sz w:val="28"/>
                <w:szCs w:val="24"/>
              </w:rPr>
              <w:t xml:space="preserve">310005</w:t>
            </w:r>
            <w:r/>
          </w:p>
        </w:tc>
        <w:tc>
          <w:tcPr>
            <w:tcW w:w="1114" w:type="dxa"/>
            <w:textDirection w:val="lrTb"/>
            <w:noWrap/>
          </w:tcPr>
          <w:p>
            <w:pPr>
              <w:pStyle w:val="851"/>
              <w:jc w:val="center"/>
            </w:pPr>
            <w:r>
              <w:rPr>
                <w:sz w:val="28"/>
                <w:szCs w:val="24"/>
              </w:rPr>
              <w:t xml:space="preserve">1</w:t>
            </w:r>
            <w:r/>
          </w:p>
        </w:tc>
        <w:tc>
          <w:tcPr>
            <w:tcW w:w="1634" w:type="dxa"/>
            <w:textDirection w:val="lrTb"/>
            <w:noWrap/>
          </w:tcPr>
          <w:p>
            <w:pPr>
              <w:pStyle w:val="851"/>
              <w:jc w:val="both"/>
            </w:pPr>
            <w:r>
              <w:rPr>
                <w:sz w:val="28"/>
                <w:szCs w:val="24"/>
              </w:rPr>
              <w:t xml:space="preserve">438,00</w:t>
            </w:r>
            <w:r/>
          </w:p>
        </w:tc>
        <w:tc>
          <w:tcPr>
            <w:tcW w:w="1533" w:type="dxa"/>
            <w:textDirection w:val="lrTb"/>
            <w:noWrap/>
          </w:tcPr>
          <w:p>
            <w:pPr>
              <w:pStyle w:val="851"/>
            </w:pPr>
            <w:r>
              <w:rPr>
                <w:sz w:val="28"/>
                <w:szCs w:val="24"/>
              </w:rPr>
              <w:t xml:space="preserve">438,00</w:t>
            </w:r>
            <w:r/>
          </w:p>
        </w:tc>
      </w:tr>
      <w:tr>
        <w:trPr>
          <w:trHeight w:val="609"/>
        </w:trPr>
        <w:tc>
          <w:tcPr>
            <w:tcW w:w="562" w:type="dxa"/>
            <w:textDirection w:val="lrTb"/>
            <w:noWrap/>
          </w:tcPr>
          <w:p>
            <w:pPr>
              <w:pStyle w:val="851"/>
              <w:jc w:val="center"/>
            </w:pPr>
            <w:r/>
            <w:r/>
          </w:p>
        </w:tc>
        <w:tc>
          <w:tcPr>
            <w:tcW w:w="3581" w:type="dxa"/>
            <w:textDirection w:val="lrTb"/>
            <w:noWrap/>
          </w:tcPr>
          <w:p>
            <w:pPr>
              <w:pStyle w:val="851"/>
            </w:pPr>
            <w:r>
              <w:rPr>
                <w:sz w:val="28"/>
                <w:szCs w:val="24"/>
              </w:rPr>
              <w:t xml:space="preserve">Усього</w:t>
            </w:r>
            <w:r/>
          </w:p>
        </w:tc>
        <w:tc>
          <w:tcPr>
            <w:tcW w:w="1464" w:type="dxa"/>
            <w:textDirection w:val="lrTb"/>
            <w:noWrap/>
          </w:tcPr>
          <w:p>
            <w:pPr>
              <w:pStyle w:val="851"/>
              <w:jc w:val="center"/>
            </w:pPr>
            <w:r>
              <w:rPr>
                <w:sz w:val="28"/>
                <w:szCs w:val="24"/>
              </w:rPr>
              <w:t xml:space="preserve">х</w:t>
            </w:r>
            <w:r/>
          </w:p>
        </w:tc>
        <w:tc>
          <w:tcPr>
            <w:tcW w:w="1114" w:type="dxa"/>
            <w:textDirection w:val="lrTb"/>
            <w:noWrap/>
          </w:tcPr>
          <w:p>
            <w:pPr>
              <w:pStyle w:val="851"/>
              <w:jc w:val="center"/>
            </w:pPr>
            <w:r>
              <w:t xml:space="preserve">3</w:t>
            </w:r>
            <w:r/>
          </w:p>
        </w:tc>
        <w:tc>
          <w:tcPr>
            <w:tcW w:w="1634" w:type="dxa"/>
            <w:textDirection w:val="lrTb"/>
            <w:noWrap/>
          </w:tcPr>
          <w:p>
            <w:pPr>
              <w:pStyle w:val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54646</w:t>
            </w:r>
            <w:r>
              <w:rPr>
                <w:sz w:val="28"/>
                <w:szCs w:val="28"/>
              </w:rPr>
              <w:t xml:space="preserve">,00</w:t>
            </w:r>
            <w:r/>
          </w:p>
        </w:tc>
        <w:tc>
          <w:tcPr>
            <w:tcW w:w="1533" w:type="dxa"/>
            <w:textDirection w:val="lrTb"/>
            <w:noWrap/>
          </w:tcPr>
          <w:p>
            <w:pPr>
              <w:pStyle w:val="851"/>
            </w:pPr>
            <w:r>
              <w:rPr>
                <w:sz w:val="28"/>
                <w:szCs w:val="24"/>
              </w:rPr>
              <w:t xml:space="preserve">54646</w:t>
            </w:r>
            <w:r>
              <w:rPr>
                <w:sz w:val="28"/>
                <w:szCs w:val="24"/>
              </w:rPr>
              <w:t xml:space="preserve">,</w:t>
            </w:r>
            <w:r>
              <w:rPr>
                <w:sz w:val="28"/>
                <w:szCs w:val="24"/>
              </w:rPr>
              <w:t xml:space="preserve">00</w:t>
            </w:r>
            <w:r/>
          </w:p>
        </w:tc>
      </w:tr>
    </w:tbl>
    <w:p>
      <w:r/>
      <w:r/>
    </w:p>
    <w:p>
      <w:pPr>
        <w:rPr>
          <w:sz w:val="28"/>
        </w:rPr>
      </w:pPr>
      <w:r>
        <w:rPr>
          <w:sz w:val="28"/>
        </w:rPr>
      </w:r>
      <w:r>
        <w:rPr>
          <w:sz w:val="28"/>
        </w:rPr>
      </w:r>
    </w:p>
    <w:p>
      <w:pPr>
        <w:rPr>
          <w:sz w:val="28"/>
          <w:highlight w:val="none"/>
        </w:rPr>
      </w:pPr>
      <w:r>
        <w:rPr>
          <w:sz w:val="28"/>
        </w:rPr>
        <w:t xml:space="preserve">Начальник Відділу освіти</w:t>
      </w:r>
      <w:r>
        <w:rPr>
          <w:sz w:val="28"/>
        </w:rPr>
      </w:r>
    </w:p>
    <w:p>
      <w:pPr>
        <w:tabs>
          <w:tab w:val="left" w:pos="6520" w:leader="none"/>
        </w:tabs>
        <w:rPr>
          <w:sz w:val="28"/>
        </w:rPr>
      </w:pPr>
      <w:r>
        <w:rPr>
          <w:sz w:val="28"/>
          <w:highlight w:val="none"/>
        </w:rPr>
        <w:t xml:space="preserve">Менської міської ради</w:t>
        <w:tab/>
        <w:t xml:space="preserve">Ірина ЛУК’ЯНЕНКО</w:t>
      </w:r>
      <w:r>
        <w:rPr>
          <w:sz w:val="28"/>
          <w:highlight w:val="none"/>
        </w:rPr>
      </w:r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roid Sans">
    <w:panose1 w:val="020B0502000000000001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ind w:left="432" w:hanging="432"/>
        <w:tabs>
          <w:tab w:val="left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576" w:hanging="576"/>
        <w:tabs>
          <w:tab w:val="left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720" w:hanging="720"/>
        <w:tabs>
          <w:tab w:val="left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864" w:hanging="864"/>
        <w:tabs>
          <w:tab w:val="left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008" w:hanging="1008"/>
        <w:tabs>
          <w:tab w:val="left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152" w:hanging="1152"/>
        <w:tabs>
          <w:tab w:val="left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296" w:hanging="1296"/>
        <w:tabs>
          <w:tab w:val="left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440" w:hanging="1440"/>
        <w:tabs>
          <w:tab w:val="left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584" w:hanging="1584"/>
        <w:tabs>
          <w:tab w:val="left" w:pos="0" w:leader="none"/>
        </w:tabs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46"/>
    <w:link w:val="637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46"/>
    <w:link w:val="638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46"/>
    <w:link w:val="639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46"/>
    <w:link w:val="640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46"/>
    <w:link w:val="641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46"/>
    <w:link w:val="642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46"/>
    <w:link w:val="64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46"/>
    <w:link w:val="644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46"/>
    <w:link w:val="645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46"/>
    <w:link w:val="651"/>
    <w:uiPriority w:val="10"/>
    <w:rPr>
      <w:sz w:val="48"/>
      <w:szCs w:val="48"/>
    </w:rPr>
  </w:style>
  <w:style w:type="character" w:styleId="35">
    <w:name w:val="Subtitle Char"/>
    <w:basedOn w:val="646"/>
    <w:link w:val="653"/>
    <w:uiPriority w:val="11"/>
    <w:rPr>
      <w:sz w:val="24"/>
      <w:szCs w:val="24"/>
    </w:rPr>
  </w:style>
  <w:style w:type="character" w:styleId="37">
    <w:name w:val="Quote Char"/>
    <w:link w:val="655"/>
    <w:uiPriority w:val="29"/>
    <w:rPr>
      <w:i/>
    </w:rPr>
  </w:style>
  <w:style w:type="character" w:styleId="39">
    <w:name w:val="Intense Quote Char"/>
    <w:link w:val="657"/>
    <w:uiPriority w:val="30"/>
    <w:rPr>
      <w:i/>
    </w:rPr>
  </w:style>
  <w:style w:type="character" w:styleId="41">
    <w:name w:val="Header Char"/>
    <w:basedOn w:val="646"/>
    <w:link w:val="707"/>
    <w:uiPriority w:val="99"/>
  </w:style>
  <w:style w:type="character" w:styleId="43">
    <w:name w:val="Footer Char"/>
    <w:basedOn w:val="646"/>
    <w:link w:val="709"/>
    <w:uiPriority w:val="99"/>
  </w:style>
  <w:style w:type="character" w:styleId="174">
    <w:name w:val="Footnote Text Char"/>
    <w:link w:val="661"/>
    <w:uiPriority w:val="99"/>
    <w:rPr>
      <w:sz w:val="18"/>
    </w:rPr>
  </w:style>
  <w:style w:type="character" w:styleId="177">
    <w:name w:val="Endnote Text Char"/>
    <w:link w:val="664"/>
    <w:uiPriority w:val="99"/>
    <w:rPr>
      <w:sz w:val="20"/>
    </w:rPr>
  </w:style>
  <w:style w:type="paragraph" w:styleId="636" w:default="1">
    <w:name w:val="Normal"/>
    <w:qFormat/>
  </w:style>
  <w:style w:type="paragraph" w:styleId="637">
    <w:name w:val="Heading 1"/>
    <w:basedOn w:val="851"/>
    <w:link w:val="688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38">
    <w:name w:val="Heading 2"/>
    <w:link w:val="689"/>
    <w:rPr>
      <w:rFonts w:ascii="Arial" w:hAnsi="Arial" w:eastAsia="Arial"/>
      <w:sz w:val="34"/>
      <w:szCs w:val="22"/>
    </w:rPr>
    <w:pPr>
      <w:keepLines/>
      <w:keepNext/>
      <w:spacing w:after="200" w:before="360"/>
      <w:outlineLvl w:val="1"/>
    </w:pPr>
  </w:style>
  <w:style w:type="paragraph" w:styleId="639">
    <w:name w:val="Heading 3"/>
    <w:link w:val="690"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40">
    <w:name w:val="Heading 4"/>
    <w:link w:val="691"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41">
    <w:name w:val="Heading 5"/>
    <w:link w:val="692"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42">
    <w:name w:val="Heading 6"/>
    <w:link w:val="693"/>
    <w:rPr>
      <w:rFonts w:ascii="Arial" w:hAnsi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43">
    <w:name w:val="Heading 7"/>
    <w:link w:val="694"/>
    <w:rPr>
      <w:rFonts w:ascii="Arial" w:hAnsi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44">
    <w:name w:val="Heading 8"/>
    <w:link w:val="695"/>
    <w:rPr>
      <w:rFonts w:ascii="Arial" w:hAnsi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45">
    <w:name w:val="Heading 9"/>
    <w:link w:val="696"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46" w:default="1">
    <w:name w:val="Default Paragraph Font"/>
    <w:uiPriority w:val="1"/>
    <w:semiHidden/>
    <w:unhideWhenUsed/>
  </w:style>
  <w:style w:type="table" w:styleId="64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8" w:default="1">
    <w:name w:val="No List"/>
    <w:uiPriority w:val="99"/>
    <w:semiHidden/>
    <w:unhideWhenUsed/>
  </w:style>
  <w:style w:type="paragraph" w:styleId="649">
    <w:name w:val="List Paragraph"/>
    <w:basedOn w:val="851"/>
    <w:pPr>
      <w:ind w:left="720"/>
    </w:pPr>
  </w:style>
  <w:style w:type="paragraph" w:styleId="650">
    <w:name w:val="No Spacing"/>
    <w:qFormat/>
    <w:uiPriority w:val="1"/>
  </w:style>
  <w:style w:type="paragraph" w:styleId="651">
    <w:name w:val="Title"/>
    <w:link w:val="65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2" w:customStyle="1">
    <w:name w:val="Назва Знак"/>
    <w:link w:val="651"/>
    <w:uiPriority w:val="10"/>
    <w:rPr>
      <w:sz w:val="48"/>
      <w:szCs w:val="48"/>
    </w:rPr>
  </w:style>
  <w:style w:type="paragraph" w:styleId="653">
    <w:name w:val="Subtitle"/>
    <w:link w:val="654"/>
    <w:qFormat/>
    <w:uiPriority w:val="11"/>
    <w:rPr>
      <w:sz w:val="24"/>
      <w:szCs w:val="24"/>
    </w:rPr>
    <w:pPr>
      <w:spacing w:after="200" w:before="200"/>
    </w:pPr>
  </w:style>
  <w:style w:type="character" w:styleId="654" w:customStyle="1">
    <w:name w:val="Підзаголовок Знак"/>
    <w:link w:val="653"/>
    <w:uiPriority w:val="11"/>
    <w:rPr>
      <w:sz w:val="24"/>
      <w:szCs w:val="24"/>
    </w:rPr>
  </w:style>
  <w:style w:type="paragraph" w:styleId="655">
    <w:name w:val="Quote"/>
    <w:link w:val="656"/>
    <w:qFormat/>
    <w:uiPriority w:val="29"/>
    <w:rPr>
      <w:i/>
    </w:rPr>
    <w:pPr>
      <w:ind w:left="720" w:right="720"/>
    </w:pPr>
  </w:style>
  <w:style w:type="character" w:styleId="656" w:customStyle="1">
    <w:name w:val="Цитата Знак"/>
    <w:link w:val="655"/>
    <w:uiPriority w:val="29"/>
    <w:rPr>
      <w:i/>
    </w:rPr>
  </w:style>
  <w:style w:type="paragraph" w:styleId="657">
    <w:name w:val="Intense Quote"/>
    <w:link w:val="65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58" w:customStyle="1">
    <w:name w:val="Насичена цитата Знак"/>
    <w:link w:val="657"/>
    <w:uiPriority w:val="30"/>
    <w:rPr>
      <w:i/>
    </w:rPr>
  </w:style>
  <w:style w:type="table" w:styleId="659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660">
    <w:name w:val="Hyperlink"/>
    <w:uiPriority w:val="99"/>
    <w:unhideWhenUsed/>
    <w:rPr>
      <w:color w:val="0000FF" w:themeColor="hyperlink"/>
      <w:u w:val="single"/>
    </w:rPr>
  </w:style>
  <w:style w:type="paragraph" w:styleId="661">
    <w:name w:val="footnote text"/>
    <w:link w:val="662"/>
    <w:uiPriority w:val="99"/>
    <w:semiHidden/>
    <w:unhideWhenUsed/>
    <w:rPr>
      <w:sz w:val="18"/>
    </w:rPr>
    <w:pPr>
      <w:spacing w:after="40"/>
    </w:pPr>
  </w:style>
  <w:style w:type="character" w:styleId="662" w:customStyle="1">
    <w:name w:val="Текст виноски Знак"/>
    <w:link w:val="661"/>
    <w:uiPriority w:val="99"/>
    <w:rPr>
      <w:sz w:val="18"/>
    </w:rPr>
  </w:style>
  <w:style w:type="character" w:styleId="663">
    <w:name w:val="footnote reference"/>
    <w:uiPriority w:val="99"/>
    <w:unhideWhenUsed/>
    <w:rPr>
      <w:vertAlign w:val="superscript"/>
    </w:rPr>
  </w:style>
  <w:style w:type="paragraph" w:styleId="664">
    <w:name w:val="endnote text"/>
    <w:link w:val="665"/>
    <w:uiPriority w:val="99"/>
    <w:semiHidden/>
    <w:unhideWhenUsed/>
  </w:style>
  <w:style w:type="character" w:styleId="665" w:customStyle="1">
    <w:name w:val="Текст кінцевої виноски Знак"/>
    <w:link w:val="664"/>
    <w:uiPriority w:val="99"/>
    <w:rPr>
      <w:sz w:val="20"/>
    </w:rPr>
  </w:style>
  <w:style w:type="character" w:styleId="666">
    <w:name w:val="endnote reference"/>
    <w:uiPriority w:val="99"/>
    <w:semiHidden/>
    <w:unhideWhenUsed/>
    <w:rPr>
      <w:vertAlign w:val="superscript"/>
    </w:rPr>
  </w:style>
  <w:style w:type="paragraph" w:styleId="667">
    <w:name w:val="toc 1"/>
    <w:uiPriority w:val="39"/>
    <w:unhideWhenUsed/>
    <w:pPr>
      <w:spacing w:after="57"/>
    </w:pPr>
  </w:style>
  <w:style w:type="paragraph" w:styleId="668">
    <w:name w:val="toc 2"/>
    <w:uiPriority w:val="39"/>
    <w:unhideWhenUsed/>
    <w:pPr>
      <w:ind w:left="283"/>
      <w:spacing w:after="57"/>
    </w:pPr>
  </w:style>
  <w:style w:type="paragraph" w:styleId="669">
    <w:name w:val="toc 3"/>
    <w:uiPriority w:val="39"/>
    <w:unhideWhenUsed/>
    <w:pPr>
      <w:ind w:left="567"/>
      <w:spacing w:after="57"/>
    </w:pPr>
  </w:style>
  <w:style w:type="paragraph" w:styleId="670">
    <w:name w:val="toc 4"/>
    <w:uiPriority w:val="39"/>
    <w:unhideWhenUsed/>
    <w:pPr>
      <w:ind w:left="850"/>
      <w:spacing w:after="57"/>
    </w:pPr>
  </w:style>
  <w:style w:type="paragraph" w:styleId="671">
    <w:name w:val="toc 5"/>
    <w:uiPriority w:val="39"/>
    <w:unhideWhenUsed/>
    <w:pPr>
      <w:ind w:left="1134"/>
      <w:spacing w:after="57"/>
    </w:pPr>
  </w:style>
  <w:style w:type="paragraph" w:styleId="672">
    <w:name w:val="toc 6"/>
    <w:uiPriority w:val="39"/>
    <w:unhideWhenUsed/>
    <w:pPr>
      <w:ind w:left="1417"/>
      <w:spacing w:after="57"/>
    </w:pPr>
  </w:style>
  <w:style w:type="paragraph" w:styleId="673">
    <w:name w:val="toc 7"/>
    <w:uiPriority w:val="39"/>
    <w:unhideWhenUsed/>
    <w:pPr>
      <w:ind w:left="1701"/>
      <w:spacing w:after="57"/>
    </w:pPr>
  </w:style>
  <w:style w:type="paragraph" w:styleId="674">
    <w:name w:val="toc 8"/>
    <w:uiPriority w:val="39"/>
    <w:unhideWhenUsed/>
    <w:pPr>
      <w:ind w:left="1984"/>
      <w:spacing w:after="57"/>
    </w:pPr>
  </w:style>
  <w:style w:type="paragraph" w:styleId="675">
    <w:name w:val="toc 9"/>
    <w:uiPriority w:val="39"/>
    <w:unhideWhenUsed/>
    <w:pPr>
      <w:ind w:left="2268"/>
      <w:spacing w:after="57"/>
    </w:pPr>
  </w:style>
  <w:style w:type="paragraph" w:styleId="676">
    <w:name w:val="TOC Heading"/>
    <w:uiPriority w:val="39"/>
    <w:unhideWhenUsed/>
  </w:style>
  <w:style w:type="paragraph" w:styleId="677">
    <w:name w:val="table of figures"/>
    <w:uiPriority w:val="99"/>
    <w:unhideWhenUsed/>
  </w:style>
  <w:style w:type="paragraph" w:styleId="678" w:customStyle="1">
    <w:name w:val="Обычный"/>
    <w:next w:val="849"/>
    <w:link w:val="678"/>
    <w:rPr>
      <w:rFonts w:ascii="Calibri" w:hAnsi="Calibri" w:eastAsia="Calibri"/>
      <w:sz w:val="22"/>
      <w:szCs w:val="22"/>
      <w:lang w:val="uk-UA" w:eastAsia="en-US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79" w:customStyle="1">
    <w:name w:val="Основной шрифт абзаца"/>
    <w:semiHidden/>
  </w:style>
  <w:style w:type="table" w:styleId="680" w:customStyle="1">
    <w:name w:val="Обычная таблица"/>
    <w:semiHidden/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681" w:customStyle="1">
    <w:name w:val="Нет списка"/>
    <w:semiHidden/>
  </w:style>
  <w:style w:type="paragraph" w:styleId="682">
    <w:name w:val="Caption"/>
    <w:basedOn w:val="851"/>
    <w:rPr>
      <w:i/>
      <w:iCs/>
      <w:sz w:val="24"/>
      <w:szCs w:val="24"/>
    </w:rPr>
    <w:pPr>
      <w:spacing w:after="120" w:before="120"/>
    </w:pPr>
  </w:style>
  <w:style w:type="character" w:styleId="683" w:customStyle="1">
    <w:name w:val="Caption Char"/>
  </w:style>
  <w:style w:type="paragraph" w:styleId="684" w:customStyle="1">
    <w:name w:val="Текст концевой сноски"/>
    <w:basedOn w:val="678"/>
    <w:link w:val="685"/>
    <w:semiHidden/>
    <w:rPr>
      <w:rFonts w:ascii="Times New Roman" w:hAnsi="Times New Roman" w:eastAsia="Times New Roman"/>
      <w:sz w:val="20"/>
      <w:szCs w:val="20"/>
      <w:lang w:val="en-US"/>
    </w:rPr>
    <w:pPr>
      <w:spacing w:lineRule="auto" w:line="240" w:after="0"/>
    </w:pPr>
  </w:style>
  <w:style w:type="character" w:styleId="685" w:customStyle="1">
    <w:name w:val="Текст концевой сноски Знак"/>
    <w:link w:val="684"/>
    <w:rPr>
      <w:sz w:val="20"/>
    </w:rPr>
  </w:style>
  <w:style w:type="character" w:styleId="686" w:customStyle="1">
    <w:name w:val="Знак концевой сноски"/>
    <w:basedOn w:val="679"/>
    <w:semiHidden/>
    <w:rPr>
      <w:vertAlign w:val="superscript"/>
    </w:rPr>
  </w:style>
  <w:style w:type="paragraph" w:styleId="687" w:customStyle="1">
    <w:name w:val="Перечень рисунков"/>
    <w:basedOn w:val="678"/>
    <w:next w:val="678"/>
    <w:pPr>
      <w:spacing w:after="0"/>
    </w:pPr>
  </w:style>
  <w:style w:type="character" w:styleId="688" w:customStyle="1">
    <w:name w:val="Заголовок 1 Знак1"/>
    <w:link w:val="637"/>
    <w:rPr>
      <w:rFonts w:ascii="Arial" w:hAnsi="Arial" w:eastAsia="Arial"/>
      <w:sz w:val="40"/>
      <w:szCs w:val="40"/>
      <w:lang w:bidi="ar-SA"/>
    </w:rPr>
  </w:style>
  <w:style w:type="character" w:styleId="689" w:customStyle="1">
    <w:name w:val="Заголовок 2 Знак"/>
    <w:link w:val="638"/>
    <w:rPr>
      <w:rFonts w:ascii="Arial" w:hAnsi="Arial" w:eastAsia="Arial"/>
      <w:sz w:val="34"/>
      <w:szCs w:val="22"/>
      <w:lang w:bidi="ar-SA"/>
    </w:rPr>
  </w:style>
  <w:style w:type="character" w:styleId="690" w:customStyle="1">
    <w:name w:val="Заголовок 3 Знак"/>
    <w:link w:val="639"/>
    <w:rPr>
      <w:rFonts w:ascii="Arial" w:hAnsi="Arial" w:eastAsia="Arial"/>
      <w:sz w:val="30"/>
      <w:szCs w:val="30"/>
      <w:lang w:bidi="ar-SA"/>
    </w:rPr>
  </w:style>
  <w:style w:type="character" w:styleId="691" w:customStyle="1">
    <w:name w:val="Заголовок 4 Знак"/>
    <w:link w:val="640"/>
    <w:rPr>
      <w:rFonts w:ascii="Arial" w:hAnsi="Arial" w:eastAsia="Arial"/>
      <w:b/>
      <w:bCs/>
      <w:sz w:val="26"/>
      <w:szCs w:val="26"/>
      <w:lang w:bidi="ar-SA"/>
    </w:rPr>
  </w:style>
  <w:style w:type="character" w:styleId="692" w:customStyle="1">
    <w:name w:val="Заголовок 5 Знак"/>
    <w:link w:val="641"/>
    <w:rPr>
      <w:rFonts w:ascii="Arial" w:hAnsi="Arial" w:eastAsia="Arial"/>
      <w:b/>
      <w:bCs/>
      <w:sz w:val="24"/>
      <w:szCs w:val="24"/>
      <w:lang w:bidi="ar-SA"/>
    </w:rPr>
  </w:style>
  <w:style w:type="character" w:styleId="693" w:customStyle="1">
    <w:name w:val="Заголовок 6 Знак"/>
    <w:link w:val="642"/>
    <w:rPr>
      <w:rFonts w:ascii="Arial" w:hAnsi="Arial" w:eastAsia="Arial"/>
      <w:b/>
      <w:bCs/>
      <w:sz w:val="22"/>
      <w:szCs w:val="22"/>
      <w:lang w:bidi="ar-SA"/>
    </w:rPr>
  </w:style>
  <w:style w:type="character" w:styleId="694" w:customStyle="1">
    <w:name w:val="Заголовок 7 Знак"/>
    <w:link w:val="643"/>
    <w:rPr>
      <w:rFonts w:ascii="Arial" w:hAnsi="Arial" w:eastAsia="Arial"/>
      <w:b/>
      <w:bCs/>
      <w:i/>
      <w:iCs/>
      <w:sz w:val="22"/>
      <w:szCs w:val="22"/>
      <w:lang w:bidi="ar-SA"/>
    </w:rPr>
  </w:style>
  <w:style w:type="character" w:styleId="695" w:customStyle="1">
    <w:name w:val="Заголовок 8 Знак"/>
    <w:link w:val="644"/>
    <w:rPr>
      <w:rFonts w:ascii="Arial" w:hAnsi="Arial" w:eastAsia="Arial"/>
      <w:i/>
      <w:iCs/>
      <w:sz w:val="22"/>
      <w:szCs w:val="22"/>
      <w:lang w:bidi="ar-SA"/>
    </w:rPr>
  </w:style>
  <w:style w:type="character" w:styleId="696" w:customStyle="1">
    <w:name w:val="Заголовок 9 Знак"/>
    <w:link w:val="645"/>
    <w:rPr>
      <w:rFonts w:ascii="Arial" w:hAnsi="Arial" w:eastAsia="Arial"/>
      <w:i/>
      <w:iCs/>
      <w:sz w:val="21"/>
      <w:szCs w:val="21"/>
      <w:lang w:bidi="ar-SA"/>
    </w:rPr>
  </w:style>
  <w:style w:type="paragraph" w:styleId="697" w:customStyle="1">
    <w:name w:val="Абзац списка"/>
    <w:rPr>
      <w:sz w:val="22"/>
      <w:szCs w:val="22"/>
      <w:lang w:val="uk-UA" w:bidi="en-US" w:eastAsia="en-US"/>
    </w:rPr>
    <w:pPr>
      <w:contextualSpacing w:val="true"/>
      <w:ind w:left="720"/>
    </w:pPr>
  </w:style>
  <w:style w:type="paragraph" w:styleId="698" w:customStyle="1">
    <w:name w:val="Без интервала"/>
    <w:rPr>
      <w:rFonts w:ascii="Calibri" w:hAnsi="Calibri" w:eastAsia="Calibri"/>
      <w:sz w:val="22"/>
      <w:szCs w:val="22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99" w:customStyle="1">
    <w:name w:val="Название"/>
    <w:link w:val="700"/>
    <w:rPr>
      <w:sz w:val="48"/>
      <w:szCs w:val="48"/>
    </w:rPr>
    <w:pPr>
      <w:contextualSpacing w:val="true"/>
      <w:spacing w:after="200" w:before="300"/>
    </w:pPr>
  </w:style>
  <w:style w:type="character" w:styleId="700" w:customStyle="1">
    <w:name w:val="Название Знак"/>
    <w:link w:val="699"/>
    <w:rPr>
      <w:sz w:val="48"/>
      <w:szCs w:val="48"/>
      <w:lang w:bidi="ar-SA"/>
    </w:rPr>
  </w:style>
  <w:style w:type="paragraph" w:styleId="701" w:customStyle="1">
    <w:name w:val="Подзаголовок"/>
    <w:link w:val="702"/>
    <w:rPr>
      <w:sz w:val="24"/>
      <w:szCs w:val="24"/>
    </w:rPr>
    <w:pPr>
      <w:spacing w:after="200" w:before="200"/>
    </w:pPr>
  </w:style>
  <w:style w:type="character" w:styleId="702" w:customStyle="1">
    <w:name w:val="Подзаголовок Знак"/>
    <w:link w:val="701"/>
    <w:rPr>
      <w:sz w:val="24"/>
      <w:szCs w:val="24"/>
      <w:lang w:bidi="ar-SA"/>
    </w:rPr>
  </w:style>
  <w:style w:type="paragraph" w:styleId="703" w:customStyle="1">
    <w:name w:val="Цитата 2"/>
    <w:link w:val="704"/>
    <w:rPr>
      <w:i/>
      <w:sz w:val="22"/>
      <w:szCs w:val="22"/>
      <w:lang w:val="uk-UA" w:bidi="en-US" w:eastAsia="en-US"/>
    </w:rPr>
    <w:pPr>
      <w:ind w:left="720" w:right="720"/>
    </w:pPr>
  </w:style>
  <w:style w:type="character" w:styleId="704" w:customStyle="1">
    <w:name w:val="Цитата 2 Знак"/>
    <w:link w:val="703"/>
    <w:rPr>
      <w:i/>
      <w:sz w:val="22"/>
      <w:szCs w:val="22"/>
      <w:lang w:val="uk-UA" w:bidi="en-US" w:eastAsia="en-US"/>
    </w:rPr>
  </w:style>
  <w:style w:type="paragraph" w:styleId="705" w:customStyle="1">
    <w:name w:val="Выделенная цитата"/>
    <w:link w:val="706"/>
    <w:rPr>
      <w:i/>
      <w:sz w:val="22"/>
      <w:szCs w:val="22"/>
      <w:lang w:val="uk-UA" w:bidi="en-US" w:eastAsia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6" w:customStyle="1">
    <w:name w:val="Выделенная цитата Знак"/>
    <w:link w:val="705"/>
    <w:rPr>
      <w:i/>
      <w:sz w:val="22"/>
      <w:szCs w:val="22"/>
      <w:shd w:val="clear" w:fill="F2F2F2" w:color="auto"/>
      <w:lang w:val="uk-UA" w:bidi="en-US" w:eastAsia="en-US"/>
    </w:rPr>
  </w:style>
  <w:style w:type="paragraph" w:styleId="707">
    <w:name w:val="Header"/>
    <w:link w:val="708"/>
    <w:rPr>
      <w:sz w:val="22"/>
      <w:szCs w:val="22"/>
      <w:lang w:val="uk-UA" w:bidi="en-US" w:eastAsia="en-US"/>
    </w:rPr>
    <w:pPr>
      <w:tabs>
        <w:tab w:val="center" w:pos="7143" w:leader="none"/>
        <w:tab w:val="right" w:pos="14287" w:leader="none"/>
      </w:tabs>
    </w:pPr>
  </w:style>
  <w:style w:type="character" w:styleId="708" w:customStyle="1">
    <w:name w:val="Верхній колонтитул Знак"/>
    <w:link w:val="707"/>
    <w:rPr>
      <w:sz w:val="22"/>
      <w:szCs w:val="22"/>
      <w:lang w:val="uk-UA" w:bidi="en-US" w:eastAsia="en-US"/>
    </w:rPr>
  </w:style>
  <w:style w:type="paragraph" w:styleId="709">
    <w:name w:val="Footer"/>
    <w:link w:val="710"/>
    <w:rPr>
      <w:sz w:val="22"/>
      <w:szCs w:val="22"/>
      <w:lang w:val="uk-UA" w:bidi="en-US" w:eastAsia="en-US"/>
    </w:rPr>
    <w:pPr>
      <w:tabs>
        <w:tab w:val="center" w:pos="7143" w:leader="none"/>
        <w:tab w:val="right" w:pos="14287" w:leader="none"/>
      </w:tabs>
    </w:pPr>
  </w:style>
  <w:style w:type="character" w:styleId="710" w:customStyle="1">
    <w:name w:val="Нижній колонтитул Знак"/>
    <w:link w:val="709"/>
    <w:rPr>
      <w:sz w:val="22"/>
      <w:szCs w:val="22"/>
      <w:lang w:val="uk-UA" w:bidi="en-US" w:eastAsia="en-US"/>
    </w:rPr>
  </w:style>
  <w:style w:type="table" w:styleId="711" w:customStyle="1">
    <w:name w:val="Сетка таблицы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12" w:customStyle="1">
    <w:name w:val="Table Grid Light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13">
    <w:name w:val="Plain Table 1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14">
    <w:name w:val="Plain Table 2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15">
    <w:name w:val="Plain Table 3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16">
    <w:name w:val="Plain Table 4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17">
    <w:name w:val="Plain Table 5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18">
    <w:name w:val="Grid Table 1 Light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19" w:customStyle="1">
    <w:name w:val="Grid Table 1 Light - Accent 1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20" w:customStyle="1">
    <w:name w:val="Grid Table 1 Light - Accent 2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21" w:customStyle="1">
    <w:name w:val="Grid Table 1 Light - Accent 3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22" w:customStyle="1">
    <w:name w:val="Grid Table 1 Light - Accent 4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23" w:customStyle="1">
    <w:name w:val="Grid Table 1 Light - Accent 5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24" w:customStyle="1">
    <w:name w:val="Grid Table 1 Light - Accent 6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25">
    <w:name w:val="Grid Table 2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26" w:customStyle="1">
    <w:name w:val="Grid Table 2 - Accent 1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27" w:customStyle="1">
    <w:name w:val="Grid Table 2 - Accent 2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28" w:customStyle="1">
    <w:name w:val="Grid Table 2 - Accent 3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29" w:customStyle="1">
    <w:name w:val="Grid Table 2 - Accent 4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0" w:customStyle="1">
    <w:name w:val="Grid Table 2 - Accent 5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1" w:customStyle="1">
    <w:name w:val="Grid Table 2 - Accent 6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2">
    <w:name w:val="Grid Table 3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3" w:customStyle="1">
    <w:name w:val="Grid Table 3 - Accent 1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4" w:customStyle="1">
    <w:name w:val="Grid Table 3 - Accent 2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5" w:customStyle="1">
    <w:name w:val="Grid Table 3 - Accent 3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6" w:customStyle="1">
    <w:name w:val="Grid Table 3 - Accent 4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7" w:customStyle="1">
    <w:name w:val="Grid Table 3 - Accent 5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8" w:customStyle="1">
    <w:name w:val="Grid Table 3 - Accent 6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9">
    <w:name w:val="Grid Table 4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0" w:customStyle="1">
    <w:name w:val="Grid Table 4 - Accent 1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1" w:customStyle="1">
    <w:name w:val="Grid Table 4 - Accent 2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2" w:customStyle="1">
    <w:name w:val="Grid Table 4 - Accent 3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Grid Table 4 - Accent 4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Grid Table 4 - Accent 5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Grid Table 4 - Accent 6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6">
    <w:name w:val="Grid Table 5 Dark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Grid Table 5 Dark- Accent 1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Grid Table 5 Dark - Accent 2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Grid Table 5 Dark - Accent 3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Grid Table 5 Dark- Accent 4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Grid Table 5 Dark - Accent 5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Grid Table 5 Dark - Accent 6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3">
    <w:name w:val="Grid Table 6 Colorful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Grid Table 6 Colorful - Accent 1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Grid Table 6 Colorful - Accent 2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Grid Table 6 Colorful - Accent 3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6 Colorful - Accent 4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6 Colorful - Accent 5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6 Colorful - Accent 6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0">
    <w:name w:val="Grid Table 7 Colorful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7 Colorful - Accent 1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7 Colorful - Accent 2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Grid Table 7 Colorful - Accent 3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7 Colorful - Accent 4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7 Colorful - Accent 5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7 Colorful - Accent 6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7">
    <w:name w:val="List Table 1 Light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List Table 1 Light - Accent 1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List Table 1 Light - Accent 2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List Table 1 Light - Accent 3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List Table 1 Light - Accent 4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List Table 1 Light - Accent 5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List Table 1 Light - Accent 6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4">
    <w:name w:val="List Table 2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List Table 2 - Accent 1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List Table 2 - Accent 2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List Table 2 - Accent 3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List Table 2 - Accent 4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List Table 2 - Accent 5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List Table 2 - Accent 6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1">
    <w:name w:val="List Table 3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List Table 3 - Accent 1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List Table 3 - Accent 2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List Table 3 - Accent 3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List Table 3 - Accent 4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List Table 3 - Accent 5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List Table 3 - Accent 6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8">
    <w:name w:val="List Table 4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List Table 4 - Accent 1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List Table 4 - Accent 2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List Table 4 - Accent 3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List Table 4 - Accent 4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List Table 4 - Accent 5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List Table 4 - Accent 6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5">
    <w:name w:val="List Table 5 Dark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List Table 5 Dark - Accent 1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List Table 5 Dark - Accent 2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List Table 5 Dark - Accent 3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List Table 5 Dark - Accent 4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List Table 5 Dark - Accent 5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st Table 5 Dark - Accent 6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2">
    <w:name w:val="List Table 6 Colorful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st Table 6 Colorful - Accent 1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st Table 6 Colorful - Accent 2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st Table 6 Colorful - Accent 3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6 Colorful - Accent 4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6 Colorful - Accent 5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6 Colorful - Accent 6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9">
    <w:name w:val="List Table 7 Colorful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7 Colorful - Accent 1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7 Colorful - Accent 2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st Table 7 Colorful - Accent 3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7 Colorful - Accent 4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7 Colorful - Accent 5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7 Colorful - Accent 6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ned - Accent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ned - Accent 1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ned - Accent 2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ned - Accent 3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ned - Accent 4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ned - Accent 5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ned - Accent 6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Bordered &amp; Lined - Accent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Bordered &amp; Lined - Accent 1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Bordered &amp; Lined - Accent 2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Bordered &amp; Lined - Accent 3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Bordered &amp; Lined - Accent 4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Bordered &amp; Lined - Accent 5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Bordered &amp; Lined - Accent 6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Bordered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Bordered - Accent 1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Bordered - Accent 2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Bordered - Accent 3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Bordered - Accent 4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Bordered - Accent 5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Bordered - Accent 6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837" w:customStyle="1">
    <w:name w:val="Гиперссылка"/>
    <w:rPr>
      <w:color w:val="0000FF"/>
      <w:u w:val="single"/>
    </w:rPr>
  </w:style>
  <w:style w:type="paragraph" w:styleId="838" w:customStyle="1">
    <w:name w:val="Текст сноски"/>
    <w:link w:val="839"/>
    <w:semiHidden/>
    <w:rPr>
      <w:sz w:val="18"/>
      <w:szCs w:val="22"/>
    </w:rPr>
    <w:pPr>
      <w:spacing w:after="40"/>
    </w:pPr>
  </w:style>
  <w:style w:type="character" w:styleId="839" w:customStyle="1">
    <w:name w:val="Текст сноски Знак"/>
    <w:link w:val="838"/>
    <w:semiHidden/>
    <w:rPr>
      <w:sz w:val="18"/>
      <w:szCs w:val="22"/>
      <w:lang w:bidi="ar-SA"/>
    </w:rPr>
  </w:style>
  <w:style w:type="character" w:styleId="840" w:customStyle="1">
    <w:name w:val="Знак сноски"/>
    <w:rPr>
      <w:vertAlign w:val="superscript"/>
    </w:rPr>
  </w:style>
  <w:style w:type="paragraph" w:styleId="841" w:customStyle="1">
    <w:name w:val="Оглавление 1"/>
    <w:rPr>
      <w:sz w:val="22"/>
      <w:szCs w:val="22"/>
      <w:lang w:val="uk-UA" w:bidi="en-US" w:eastAsia="en-US"/>
    </w:rPr>
    <w:pPr>
      <w:spacing w:after="57"/>
    </w:pPr>
  </w:style>
  <w:style w:type="paragraph" w:styleId="842" w:customStyle="1">
    <w:name w:val="Оглавление 2"/>
    <w:rPr>
      <w:sz w:val="22"/>
      <w:szCs w:val="22"/>
      <w:lang w:val="uk-UA" w:bidi="en-US" w:eastAsia="en-US"/>
    </w:rPr>
    <w:pPr>
      <w:ind w:left="283"/>
      <w:spacing w:after="57"/>
    </w:pPr>
  </w:style>
  <w:style w:type="paragraph" w:styleId="843" w:customStyle="1">
    <w:name w:val="Оглавление 3"/>
    <w:rPr>
      <w:sz w:val="22"/>
      <w:szCs w:val="22"/>
      <w:lang w:val="uk-UA" w:bidi="en-US" w:eastAsia="en-US"/>
    </w:rPr>
    <w:pPr>
      <w:ind w:left="567"/>
      <w:spacing w:after="57"/>
    </w:pPr>
  </w:style>
  <w:style w:type="paragraph" w:styleId="844" w:customStyle="1">
    <w:name w:val="Оглавление 4"/>
    <w:rPr>
      <w:sz w:val="22"/>
      <w:szCs w:val="22"/>
      <w:lang w:val="uk-UA" w:bidi="en-US" w:eastAsia="en-US"/>
    </w:rPr>
    <w:pPr>
      <w:ind w:left="850"/>
      <w:spacing w:after="57"/>
    </w:pPr>
  </w:style>
  <w:style w:type="paragraph" w:styleId="845" w:customStyle="1">
    <w:name w:val="Оглавление 5"/>
    <w:rPr>
      <w:sz w:val="22"/>
      <w:szCs w:val="22"/>
      <w:lang w:val="uk-UA" w:bidi="en-US" w:eastAsia="en-US"/>
    </w:rPr>
    <w:pPr>
      <w:ind w:left="1134"/>
      <w:spacing w:after="57"/>
    </w:pPr>
  </w:style>
  <w:style w:type="paragraph" w:styleId="846" w:customStyle="1">
    <w:name w:val="Оглавление 6"/>
    <w:rPr>
      <w:sz w:val="22"/>
      <w:szCs w:val="22"/>
      <w:lang w:val="uk-UA" w:bidi="en-US" w:eastAsia="en-US"/>
    </w:rPr>
    <w:pPr>
      <w:ind w:left="1417"/>
      <w:spacing w:after="57"/>
    </w:pPr>
  </w:style>
  <w:style w:type="paragraph" w:styleId="847" w:customStyle="1">
    <w:name w:val="Оглавление 7"/>
    <w:rPr>
      <w:sz w:val="22"/>
      <w:szCs w:val="22"/>
      <w:lang w:val="uk-UA" w:bidi="en-US" w:eastAsia="en-US"/>
    </w:rPr>
    <w:pPr>
      <w:ind w:left="1701"/>
      <w:spacing w:after="57"/>
    </w:pPr>
  </w:style>
  <w:style w:type="paragraph" w:styleId="848" w:customStyle="1">
    <w:name w:val="Оглавление 8"/>
    <w:rPr>
      <w:sz w:val="22"/>
      <w:szCs w:val="22"/>
      <w:lang w:val="uk-UA" w:bidi="en-US" w:eastAsia="en-US"/>
    </w:rPr>
    <w:pPr>
      <w:ind w:left="1984"/>
      <w:spacing w:after="57"/>
    </w:pPr>
  </w:style>
  <w:style w:type="paragraph" w:styleId="849" w:customStyle="1">
    <w:name w:val="Оглавление 9;Без интервала Знак"/>
    <w:rPr>
      <w:sz w:val="22"/>
      <w:szCs w:val="22"/>
      <w:lang w:val="uk-UA" w:bidi="en-US" w:eastAsia="en-US"/>
    </w:rPr>
    <w:pPr>
      <w:ind w:left="2268"/>
      <w:spacing w:after="57"/>
    </w:pPr>
  </w:style>
  <w:style w:type="paragraph" w:styleId="850" w:customStyle="1">
    <w:name w:val="Заголовок оглавления"/>
    <w:rPr>
      <w:sz w:val="22"/>
      <w:szCs w:val="22"/>
      <w:lang w:val="uk-UA" w:bidi="en-US" w:eastAsia="en-US"/>
    </w:rPr>
  </w:style>
  <w:style w:type="paragraph" w:styleId="851" w:customStyle="1">
    <w:name w:val="Заголовок 1 Знак"/>
    <w:link w:val="851"/>
    <w:rPr>
      <w:sz w:val="22"/>
      <w:szCs w:val="22"/>
      <w:lang w:val="uk-UA"/>
    </w:rPr>
  </w:style>
  <w:style w:type="character" w:styleId="852" w:customStyle="1">
    <w:name w:val="Absatz-Standardschriftart"/>
  </w:style>
  <w:style w:type="character" w:styleId="853" w:customStyle="1">
    <w:name w:val="WW-Absatz-Standardschriftart"/>
  </w:style>
  <w:style w:type="character" w:styleId="854" w:customStyle="1">
    <w:name w:val="Основной шрифт абзаца1"/>
  </w:style>
  <w:style w:type="character" w:styleId="855" w:customStyle="1">
    <w:name w:val="Знак Знак"/>
    <w:rPr>
      <w:rFonts w:ascii="Times New Roman" w:hAnsi="Times New Roman" w:eastAsia="Times New Roman"/>
      <w:b/>
      <w:sz w:val="32"/>
      <w:szCs w:val="20"/>
      <w:lang w:val="uk-UA"/>
    </w:rPr>
  </w:style>
  <w:style w:type="paragraph" w:styleId="856" w:customStyle="1">
    <w:name w:val="Заголовок"/>
    <w:basedOn w:val="851"/>
    <w:next w:val="857"/>
    <w:rPr>
      <w:rFonts w:ascii="Arial" w:hAnsi="Arial" w:eastAsia="Droid Sans"/>
      <w:sz w:val="28"/>
      <w:szCs w:val="28"/>
    </w:rPr>
    <w:pPr>
      <w:keepNext/>
      <w:spacing w:after="120" w:before="240"/>
    </w:pPr>
  </w:style>
  <w:style w:type="paragraph" w:styleId="857">
    <w:name w:val="Body Text"/>
    <w:basedOn w:val="851"/>
    <w:pPr>
      <w:spacing w:after="120"/>
    </w:pPr>
  </w:style>
  <w:style w:type="paragraph" w:styleId="858">
    <w:name w:val="List"/>
    <w:basedOn w:val="857"/>
  </w:style>
  <w:style w:type="paragraph" w:styleId="859" w:customStyle="1">
    <w:name w:val="Покажчик"/>
    <w:basedOn w:val="851"/>
  </w:style>
  <w:style w:type="paragraph" w:styleId="860">
    <w:name w:val="Normal (Web)"/>
    <w:rPr>
      <w:sz w:val="24"/>
      <w:szCs w:val="24"/>
      <w:lang w:eastAsia="ru-RU"/>
    </w:rPr>
    <w:pPr>
      <w:spacing w:after="100" w:afterAutospacing="1" w:before="100" w:beforeAutospacing="1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7CCDB966-B817-4055-A71E-E1D820D257E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TPCUser</dc:creator>
  <cp:lastModifiedBy>ПРИМАКОВ Геннадій Анатолійович</cp:lastModifiedBy>
  <cp:revision>3</cp:revision>
  <dcterms:created xsi:type="dcterms:W3CDTF">2023-02-01T10:00:00Z</dcterms:created>
  <dcterms:modified xsi:type="dcterms:W3CDTF">2023-02-01T17:08:11Z</dcterms:modified>
</cp:coreProperties>
</file>