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520" w:right="0" w:firstLine="0"/>
        <w:jc w:val="both"/>
        <w:spacing w:lineRule="auto" w:line="240"/>
        <w:rPr>
          <w:bCs/>
          <w:color w:val="000000"/>
          <w:sz w:val="28"/>
          <w:szCs w:val="28"/>
        </w:rPr>
        <w:suppressLineNumbers w:val="0"/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6520" w:right="0" w:firstLine="0"/>
        <w:jc w:val="both"/>
        <w:spacing w:lineRule="auto" w:line="240"/>
        <w:rPr>
          <w:color w:val="000000"/>
          <w:sz w:val="28"/>
          <w:szCs w:val="28"/>
        </w:rPr>
        <w:suppressLineNumbers w:val="0"/>
      </w:pPr>
      <w:r>
        <w:rPr>
          <w:bCs/>
          <w:color w:val="000000"/>
          <w:sz w:val="28"/>
          <w:szCs w:val="28"/>
        </w:rPr>
        <w:t xml:space="preserve">до рішення 29 сесії Менської міської ради 8 скликання</w:t>
      </w:r>
      <w:r/>
    </w:p>
    <w:p>
      <w:pPr>
        <w:ind w:left="6520" w:right="0" w:firstLine="0"/>
        <w:jc w:val="both"/>
        <w:spacing w:lineRule="auto" w:line="240"/>
        <w:rPr>
          <w:bCs/>
          <w:color w:val="000000"/>
          <w:sz w:val="28"/>
          <w:szCs w:val="28"/>
        </w:rPr>
        <w:suppressLineNumbers w:val="0"/>
      </w:pPr>
      <w:r>
        <w:rPr>
          <w:bCs/>
          <w:color w:val="000000"/>
          <w:sz w:val="28"/>
          <w:szCs w:val="28"/>
        </w:rPr>
        <w:t xml:space="preserve">30</w:t>
      </w:r>
      <w:bookmarkStart w:id="0" w:name="_GoBack"/>
      <w:r/>
      <w:bookmarkEnd w:id="0"/>
      <w:r>
        <w:rPr>
          <w:bCs/>
          <w:color w:val="000000"/>
          <w:sz w:val="28"/>
          <w:szCs w:val="28"/>
        </w:rPr>
        <w:t xml:space="preserve"> січня 2023 року № </w:t>
      </w:r>
      <w:r>
        <w:rPr>
          <w:bCs/>
          <w:color w:val="000000"/>
          <w:sz w:val="28"/>
          <w:szCs w:val="28"/>
        </w:rPr>
        <w:t xml:space="preserve">19</w:t>
      </w:r>
      <w:r/>
    </w:p>
    <w:p>
      <w:pPr>
        <w:ind w:left="0" w:firstLine="567"/>
        <w:jc w:val="center"/>
        <w:spacing w:lineRule="auto" w:line="240"/>
        <w:rPr>
          <w:b/>
          <w:color w:val="000000"/>
          <w:sz w:val="28"/>
          <w:szCs w:val="28"/>
        </w:rPr>
        <w:suppressLineNumbers w:val="0"/>
      </w:pPr>
      <w:r>
        <w:rPr>
          <w:b/>
          <w:color w:val="000000"/>
          <w:sz w:val="28"/>
          <w:szCs w:val="28"/>
        </w:rPr>
      </w:r>
      <w:r/>
    </w:p>
    <w:p>
      <w:pPr>
        <w:ind w:left="0"/>
        <w:jc w:val="center"/>
        <w:spacing w:lineRule="auto" w:line="240"/>
        <w:rPr>
          <w:b/>
          <w:color w:val="000000"/>
          <w:sz w:val="28"/>
          <w:szCs w:val="28"/>
        </w:rPr>
        <w:suppressLineNumbers w:val="0"/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ind w:left="0" w:right="50"/>
        <w:jc w:val="center"/>
        <w:spacing w:lineRule="auto" w:line="240"/>
        <w:rPr>
          <w:b/>
          <w:color w:val="000000"/>
          <w:sz w:val="28"/>
        </w:rPr>
        <w:suppressLineNumbers w:val="0"/>
      </w:pP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 w:themeColor="text1"/>
          <w:sz w:val="28"/>
          <w:lang w:bidi="en-US"/>
        </w:rPr>
        <w:t xml:space="preserve">Програми </w:t>
      </w:r>
      <w:r>
        <w:rPr>
          <w:b/>
          <w:color w:val="000000" w:themeColor="text1"/>
          <w:sz w:val="28"/>
          <w:lang w:bidi="en-US"/>
        </w:rPr>
        <w:t xml:space="preserve">національно-патріотичного виховання </w:t>
      </w:r>
      <w:r>
        <w:rPr>
          <w:b/>
          <w:color w:val="000000" w:themeColor="text1"/>
          <w:sz w:val="28"/>
          <w:lang w:bidi="en-US"/>
        </w:rPr>
        <w:t xml:space="preserve">на 2022 – 2024 роки </w:t>
      </w:r>
      <w:r>
        <w:rPr>
          <w:b/>
          <w:color w:val="000000"/>
          <w:sz w:val="28"/>
          <w:szCs w:val="28"/>
        </w:rPr>
        <w:t xml:space="preserve">за 2022 рік</w:t>
      </w:r>
      <w:r/>
    </w:p>
    <w:p>
      <w:pPr>
        <w:pStyle w:val="819"/>
        <w:ind w:lef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9"/>
        <w:ind w:lef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Програма націонал</w:t>
      </w:r>
      <w:r>
        <w:rPr>
          <w:rFonts w:ascii="Times New Roman" w:hAnsi="Times New Roman" w:cs="Times New Roman"/>
          <w:sz w:val="28"/>
          <w:szCs w:val="28"/>
        </w:rPr>
        <w:t xml:space="preserve">ьно-патріотичного виховання (далі Програма) розроблена на виконання Указу Президента України від 18.05.2019 №286/2019 «Про Стратегію </w:t>
      </w:r>
      <w:r>
        <w:rPr>
          <w:rFonts w:ascii="Times New Roman" w:hAnsi="Times New Roman" w:cs="Times New Roman"/>
          <w:sz w:val="28"/>
          <w:szCs w:val="28"/>
        </w:rPr>
        <w:t xml:space="preserve">національно</w:t>
      </w:r>
      <w:r>
        <w:rPr>
          <w:rFonts w:ascii="Times New Roman" w:hAnsi="Times New Roman" w:cs="Times New Roman"/>
          <w:sz w:val="28"/>
          <w:szCs w:val="28"/>
        </w:rPr>
        <w:t xml:space="preserve">-патріотичного виховання», постанови Кабінету Міністрів України від 17.10.2018 №845 «Деякі питання дитячо-юнаць</w:t>
      </w:r>
      <w:r>
        <w:rPr>
          <w:rFonts w:ascii="Times New Roman" w:hAnsi="Times New Roman" w:cs="Times New Roman"/>
          <w:sz w:val="28"/>
          <w:szCs w:val="28"/>
        </w:rPr>
        <w:t xml:space="preserve">кого військово-патріотичної виховання», відповідно до Законів України «Про освіту», «Про повну загальну середню освіту» та з метою захисту національних інтересів держави, утвердження патріотизму, моральності та формування загальнолюдських цінностей молоді.</w:t>
      </w:r>
      <w:r/>
    </w:p>
    <w:p>
      <w:pPr>
        <w:pStyle w:val="819"/>
        <w:ind w:lef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З метою відродження національної та громадянської самосвідомості, </w:t>
      </w:r>
      <w:r>
        <w:rPr>
          <w:rFonts w:ascii="Times New Roman" w:hAnsi="Times New Roman" w:cs="Times New Roman"/>
          <w:sz w:val="28"/>
          <w:szCs w:val="28"/>
        </w:rPr>
        <w:t xml:space="preserve">виховання </w:t>
      </w:r>
      <w:r>
        <w:rPr>
          <w:rFonts w:ascii="Times New Roman" w:hAnsi="Times New Roman" w:cs="Times New Roman"/>
          <w:sz w:val="28"/>
          <w:szCs w:val="28"/>
        </w:rPr>
        <w:t xml:space="preserve">патріотизму, побудови нової системи патріотичного виховання молоді, формування національної самосвідомості та патріотизму у школярів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протягом звітного періоду здійснювалося виконання основних завдань, визначених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</w:t>
      </w:r>
      <w:r>
        <w:rPr>
          <w:rFonts w:ascii="Times New Roman" w:hAnsi="Times New Roman" w:cs="Times New Roman"/>
          <w:sz w:val="28"/>
          <w:szCs w:val="28"/>
        </w:rPr>
        <w:t xml:space="preserve">ою</w:t>
      </w:r>
      <w:r>
        <w:rPr>
          <w:rFonts w:ascii="Times New Roman" w:hAnsi="Times New Roman" w:cs="Times New Roman"/>
          <w:sz w:val="28"/>
          <w:szCs w:val="28"/>
        </w:rPr>
        <w:t xml:space="preserve"> національно-патріотичного виховання на 2022 – 2024 роки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затверджен</w:t>
      </w:r>
      <w:r>
        <w:rPr>
          <w:rFonts w:ascii="Times New Roman" w:hAnsi="Times New Roman" w:cs="Times New Roman"/>
          <w:sz w:val="28"/>
          <w:szCs w:val="28"/>
        </w:rPr>
        <w:t xml:space="preserve">ої</w:t>
      </w:r>
      <w:r>
        <w:rPr>
          <w:rFonts w:ascii="Times New Roman" w:hAnsi="Times New Roman" w:cs="Times New Roman"/>
          <w:sz w:val="28"/>
          <w:szCs w:val="28"/>
        </w:rPr>
        <w:t xml:space="preserve"> рішенням 15 сесії Менської міської ради 8 скликання від 09 грудня 2021 року № 82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/>
    </w:p>
    <w:p>
      <w:pPr>
        <w:ind w:left="0" w:firstLine="283"/>
        <w:jc w:val="center"/>
        <w:keepNext/>
        <w:spacing w:lineRule="auto" w:line="24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  <w:suppressLineNumbers w:val="0"/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О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сновні завдання Програми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:</w:t>
      </w:r>
      <w:r/>
    </w:p>
    <w:p>
      <w:pPr>
        <w:pStyle w:val="820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  <w:suppressLineNumbers w:val="0"/>
      </w:pPr>
      <w:r>
        <w:rPr>
          <w:color w:val="000000" w:themeColor="text1"/>
          <w:sz w:val="28"/>
          <w:lang w:val="uk-UA"/>
        </w:rPr>
        <w:t xml:space="preserve">забезпечення сприятливих умов для самореалізації особистості відповідно до її інтересів та можливостей;</w:t>
      </w:r>
      <w:r/>
    </w:p>
    <w:p>
      <w:pPr>
        <w:pStyle w:val="820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  <w:suppressLineNumbers w:val="0"/>
      </w:pPr>
      <w:r>
        <w:rPr>
          <w:color w:val="000000" w:themeColor="text1"/>
          <w:sz w:val="28"/>
          <w:lang w:val="uk-UA"/>
        </w:rPr>
        <w:t xml:space="preserve">сприяння набуттю молоддю соціального досвіду, успадкування духовних та культурних надбань українського народу;</w:t>
      </w:r>
      <w:r/>
    </w:p>
    <w:p>
      <w:pPr>
        <w:pStyle w:val="820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  <w:suppressLineNumbers w:val="0"/>
      </w:pPr>
      <w:r>
        <w:rPr>
          <w:color w:val="000000" w:themeColor="text1"/>
          <w:sz w:val="28"/>
          <w:lang w:val="uk-UA"/>
        </w:rPr>
        <w:t xml:space="preserve">формування </w:t>
      </w:r>
      <w:r>
        <w:rPr>
          <w:color w:val="000000" w:themeColor="text1"/>
          <w:sz w:val="28"/>
          <w:lang w:val="uk-UA"/>
        </w:rPr>
        <w:t xml:space="preserve">мовної</w:t>
      </w:r>
      <w:r>
        <w:rPr>
          <w:color w:val="000000" w:themeColor="text1"/>
          <w:sz w:val="28"/>
          <w:lang w:val="uk-UA"/>
        </w:rPr>
        <w:t xml:space="preserve"> культури, оволодіння та вживання української мови як духовного коду нації;</w:t>
      </w:r>
      <w:r/>
    </w:p>
    <w:p>
      <w:pPr>
        <w:pStyle w:val="820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  <w:suppressLineNumbers w:val="0"/>
      </w:pPr>
      <w:r>
        <w:rPr>
          <w:color w:val="000000" w:themeColor="text1"/>
          <w:sz w:val="28"/>
          <w:lang w:val="uk-UA"/>
        </w:rPr>
        <w:t xml:space="preserve">формування духовних цінностей українського патріо</w:t>
      </w:r>
      <w:r>
        <w:rPr>
          <w:color w:val="000000" w:themeColor="text1"/>
          <w:sz w:val="28"/>
          <w:lang w:val="uk-UA"/>
        </w:rPr>
        <w:t xml:space="preserve">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спадщини;</w:t>
      </w:r>
      <w:r/>
    </w:p>
    <w:p>
      <w:pPr>
        <w:pStyle w:val="820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  <w:suppressLineNumbers w:val="0"/>
      </w:pPr>
      <w:r>
        <w:rPr>
          <w:color w:val="000000" w:themeColor="text1"/>
          <w:sz w:val="28"/>
          <w:lang w:val="uk-UA"/>
        </w:rPr>
        <w:t xml:space="preserve">утвердження в свідомості учнів об'єктивної оцінки ролі українського війська в українській і</w:t>
      </w:r>
      <w:r>
        <w:rPr>
          <w:color w:val="000000" w:themeColor="text1"/>
          <w:sz w:val="28"/>
          <w:lang w:val="uk-UA"/>
        </w:rPr>
        <w:t xml:space="preserve">сторії, спадкоємності розвитку Збройних сил у відстоюванні ідеалів свободи та державності України і її громадян від Княжої доби, Гетьманського козацького війська, військ Української народної республіки, Української повстанської армії до часів Незалежності;</w:t>
      </w:r>
      <w:r/>
    </w:p>
    <w:p>
      <w:pPr>
        <w:pStyle w:val="820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  <w:suppressLineNumbers w:val="0"/>
      </w:pPr>
      <w:r>
        <w:rPr>
          <w:color w:val="000000" w:themeColor="text1"/>
          <w:sz w:val="28"/>
          <w:lang w:val="uk-UA"/>
        </w:rPr>
        <w:t xml:space="preserve">відродження та розвиток українського козацтва як важливої громадської сили військово-патріотичного виховання молоді;</w:t>
      </w:r>
      <w:r/>
    </w:p>
    <w:p>
      <w:pPr>
        <w:pStyle w:val="820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  <w:suppressLineNumbers w:val="0"/>
      </w:pPr>
      <w:r>
        <w:rPr>
          <w:color w:val="000000" w:themeColor="text1"/>
          <w:sz w:val="28"/>
          <w:lang w:val="uk-UA"/>
        </w:rPr>
        <w:t xml:space="preserve">підтримка кращих рис української нації - працелюбності, прагнення до свободи, любові до природи та мистецтва, поваги до батьків та родини;</w:t>
      </w:r>
      <w:r/>
    </w:p>
    <w:p>
      <w:pPr>
        <w:pStyle w:val="820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  <w:suppressLineNumbers w:val="0"/>
      </w:pPr>
      <w:r>
        <w:rPr>
          <w:color w:val="000000" w:themeColor="text1"/>
          <w:sz w:val="28"/>
          <w:lang w:val="uk-UA"/>
        </w:rPr>
        <w:t xml:space="preserve">формування громадянської ідентичності, відчуття належності до рідної землі, народу; визнання духовної єдності поколінь та спільності культурної спадщини; утвердження почуття патріотизму, відданості у служінні Батьківщині.</w:t>
      </w:r>
      <w:r/>
    </w:p>
    <w:p>
      <w:pPr>
        <w:pStyle w:val="819"/>
        <w:ind w:lef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Протягом 2022 року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 закладах освіти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здійснювалися ряд заходів, направлених на реалізацію завдань Програми.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Велику увагу національно-патріотич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ному вихованню приділяли вчителі закладів загальної середньої освіти під час проведення виховних годин, різноманітних заходів -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акції на підтримку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ЗСУ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сімей загиблих захисників Батьківщини, інвалідів, соціально-проектна діяльність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У закладах були проведені заходи до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Дня Соборності, Дня Гідності і Свободи, Дня Героїв Небесної Сотні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Дня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пам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’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яті героїв Крут.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Ряд заходів, передбачених Програмою, в зв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’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язку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 воєнним станом в Україні не проводилися, фінансування не здійснювалося.</w:t>
      </w:r>
      <w:r>
        <w:rPr>
          <w:rFonts w:ascii="Times New Roman" w:hAnsi="Times New Roman" w:cs="Times New Roman"/>
          <w:sz w:val="28"/>
        </w:rPr>
      </w:r>
      <w:r/>
    </w:p>
    <w:p>
      <w:pPr>
        <w:pStyle w:val="819"/>
        <w:ind w:lef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Прогнозований обсяг коштів, що планувався залучитися до фінансування, передбачався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сумі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100400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грн. Витрачено у 2022 році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00.00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грн.</w:t>
      </w:r>
      <w:r>
        <w:rPr>
          <w:rFonts w:ascii="Times New Roman" w:hAnsi="Times New Roman" w:cs="Times New Roman"/>
          <w:sz w:val="28"/>
        </w:rPr>
      </w:r>
      <w:r/>
    </w:p>
    <w:p>
      <w:pPr>
        <w:ind w:left="0" w:firstLine="0"/>
        <w:jc w:val="both"/>
        <w:spacing w:lineRule="auto" w:line="240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</w:r>
      <w:r/>
    </w:p>
    <w:p>
      <w:pPr>
        <w:ind w:left="0"/>
        <w:jc w:val="both"/>
        <w:spacing w:lineRule="auto" w:line="240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</w:r>
      <w:r/>
    </w:p>
    <w:p>
      <w:pPr>
        <w:ind w:left="0"/>
        <w:jc w:val="both"/>
        <w:spacing w:lineRule="auto" w:line="240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  <w:t xml:space="preserve">Начальник Відділу освіта</w:t>
      </w:r>
      <w:r/>
    </w:p>
    <w:p>
      <w:pPr>
        <w:ind w:left="0"/>
        <w:jc w:val="both"/>
        <w:spacing w:lineRule="auto" w:line="240"/>
        <w:tabs>
          <w:tab w:val="left" w:pos="6803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  <w:t xml:space="preserve">Менської міської ради</w:t>
        <w:tab/>
        <w:t xml:space="preserve">Ірина ЛУК’ЯНЕНКО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  <w:jc w:val="right"/>
      <w:tabs>
        <w:tab w:val="left" w:pos="3260" w:leader="none"/>
        <w:tab w:val="clear" w:pos="7143" w:leader="none"/>
        <w:tab w:val="clear" w:pos="14287" w:leader="none"/>
      </w:tabs>
    </w:pPr>
    <w:fldSimple w:instr="PAGE \* MERGEFORMAT">
      <w:r>
        <w:t xml:space="preserve">1</w:t>
      </w:r>
    </w:fldSimple>
    <w:r/>
    <w:r>
      <w:tab/>
      <w:t xml:space="preserve">продовження додатка</w:t>
    </w:r>
    <w:r/>
  </w:p>
  <w:p>
    <w:pPr>
      <w:pStyle w:val="66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Normal (Web)"/>
    <w:basedOn w:val="814"/>
    <w:uiPriority w:val="99"/>
    <w:semiHidden/>
    <w:unhideWhenUsed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819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20">
    <w:name w:val="List Paragraph"/>
    <w:basedOn w:val="814"/>
    <w:qFormat/>
    <w:uiPriority w:val="34"/>
    <w:rPr>
      <w:sz w:val="22"/>
      <w:szCs w:val="22"/>
      <w:lang w:val="ru-RU" w:eastAsia="en-US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11</cp:revision>
  <dcterms:created xsi:type="dcterms:W3CDTF">2023-01-10T13:44:00Z</dcterms:created>
  <dcterms:modified xsi:type="dcterms:W3CDTF">2023-02-01T17:26:14Z</dcterms:modified>
</cp:coreProperties>
</file>