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5669"/>
        <w:spacing w:lineRule="auto" w:line="240"/>
        <w:rPr>
          <w:bCs/>
          <w:sz w:val="28"/>
          <w:szCs w:val="28"/>
        </w:rPr>
      </w:pPr>
      <w:r>
        <w:rPr>
          <w:bCs/>
          <w:sz w:val="28"/>
          <w:szCs w:val="28"/>
        </w:rPr>
        <w:t xml:space="preserve">Додаток </w:t>
      </w:r>
      <w:r/>
    </w:p>
    <w:p>
      <w:pPr>
        <w:ind w:left="5669" w:firstLine="0"/>
        <w:spacing w:lineRule="auto" w:line="240"/>
        <w:rPr>
          <w:sz w:val="28"/>
          <w:szCs w:val="28"/>
        </w:rPr>
      </w:pPr>
      <w:r>
        <w:rPr>
          <w:bCs/>
          <w:sz w:val="28"/>
          <w:szCs w:val="28"/>
        </w:rPr>
        <w:t xml:space="preserve">до рішення </w:t>
      </w:r>
      <w:r>
        <w:rPr>
          <w:bCs/>
          <w:sz w:val="28"/>
          <w:szCs w:val="28"/>
        </w:rPr>
        <w:t xml:space="preserve">двадцять дев’ятої </w:t>
      </w:r>
      <w:r>
        <w:rPr>
          <w:bCs/>
          <w:sz w:val="28"/>
          <w:szCs w:val="28"/>
        </w:rPr>
        <w:t xml:space="preserve">сесії Менської міської ради восьмого скликання </w:t>
      </w:r>
      <w:r/>
    </w:p>
    <w:p>
      <w:pPr>
        <w:ind w:left="5669" w:firstLine="0"/>
        <w:spacing w:lineRule="auto" w:line="240"/>
        <w:rPr>
          <w:sz w:val="28"/>
          <w:szCs w:val="28"/>
        </w:rPr>
      </w:pPr>
      <w:r>
        <w:rPr>
          <w:bCs/>
          <w:sz w:val="28"/>
          <w:szCs w:val="28"/>
        </w:rPr>
        <w:t xml:space="preserve">30</w:t>
      </w:r>
      <w:r>
        <w:rPr>
          <w:bCs/>
          <w:sz w:val="28"/>
          <w:szCs w:val="28"/>
        </w:rPr>
        <w:t xml:space="preserve"> січня 2023 </w:t>
      </w:r>
      <w:r>
        <w:rPr>
          <w:bCs/>
          <w:sz w:val="28"/>
          <w:szCs w:val="28"/>
        </w:rPr>
        <w:t xml:space="preserve">року №</w:t>
      </w:r>
      <w:r>
        <w:rPr>
          <w:bCs/>
          <w:sz w:val="28"/>
          <w:szCs w:val="28"/>
        </w:rPr>
        <w:t xml:space="preserve">01</w:t>
      </w:r>
      <w:r/>
    </w:p>
    <w:p>
      <w:pPr>
        <w:ind w:left="5669" w:firstLine="0"/>
        <w:jc w:val="center"/>
        <w:spacing w:lineRule="auto" w:line="360"/>
        <w:rPr>
          <w:b/>
          <w:bCs/>
          <w:sz w:val="26"/>
          <w:szCs w:val="26"/>
        </w:rPr>
      </w:pPr>
      <w:r>
        <w:rPr>
          <w:b/>
          <w:bCs/>
          <w:sz w:val="26"/>
          <w:szCs w:val="26"/>
        </w:rPr>
      </w:r>
      <w:r/>
    </w:p>
    <w:p>
      <w:pPr>
        <w:jc w:val="center"/>
        <w:spacing w:lineRule="auto" w:line="240"/>
        <w:rPr>
          <w:b/>
          <w:bCs/>
          <w:sz w:val="26"/>
          <w:szCs w:val="26"/>
        </w:rPr>
      </w:pPr>
      <w:r>
        <w:rPr>
          <w:b/>
          <w:bCs/>
          <w:sz w:val="26"/>
          <w:szCs w:val="26"/>
        </w:rPr>
      </w:r>
      <w:r/>
    </w:p>
    <w:p>
      <w:pPr>
        <w:jc w:val="center"/>
        <w:spacing w:lineRule="auto" w:line="240"/>
        <w:rPr>
          <w:b/>
          <w:bCs/>
          <w:sz w:val="26"/>
          <w:szCs w:val="26"/>
        </w:rPr>
      </w:pPr>
      <w:r>
        <w:rPr>
          <w:b/>
          <w:bCs/>
          <w:sz w:val="26"/>
          <w:szCs w:val="26"/>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40"/>
          <w:szCs w:val="40"/>
        </w:rPr>
      </w:pPr>
      <w:r>
        <w:rPr>
          <w:b/>
          <w:bCs/>
          <w:sz w:val="40"/>
          <w:szCs w:val="40"/>
        </w:rPr>
        <w:t xml:space="preserve">Положення</w:t>
      </w:r>
      <w:r/>
    </w:p>
    <w:p>
      <w:pPr>
        <w:jc w:val="center"/>
        <w:spacing w:lineRule="auto" w:line="240"/>
        <w:rPr>
          <w:b/>
          <w:bCs/>
          <w:sz w:val="40"/>
          <w:szCs w:val="40"/>
        </w:rPr>
      </w:pPr>
      <w:r>
        <w:rPr>
          <w:b/>
          <w:bCs/>
          <w:sz w:val="40"/>
          <w:szCs w:val="40"/>
        </w:rPr>
        <w:t xml:space="preserve">про </w:t>
      </w:r>
      <w:r/>
    </w:p>
    <w:p>
      <w:pPr>
        <w:jc w:val="center"/>
        <w:spacing w:lineRule="auto" w:line="360"/>
        <w:rPr>
          <w:b/>
          <w:bCs/>
          <w:sz w:val="40"/>
          <w:szCs w:val="40"/>
        </w:rPr>
      </w:pPr>
      <w:r>
        <w:rPr>
          <w:b/>
          <w:bCs/>
          <w:sz w:val="40"/>
          <w:szCs w:val="40"/>
        </w:rPr>
        <w:t xml:space="preserve">Відділ освіти Менської міської ради</w:t>
      </w:r>
      <w:r/>
    </w:p>
    <w:p>
      <w:pPr>
        <w:jc w:val="center"/>
        <w:spacing w:lineRule="auto" w:line="240"/>
        <w:rPr>
          <w:bCs/>
          <w:sz w:val="28"/>
          <w:szCs w:val="28"/>
        </w:rPr>
      </w:pPr>
      <w:r>
        <w:rPr>
          <w:bCs/>
          <w:sz w:val="28"/>
          <w:szCs w:val="28"/>
        </w:rPr>
        <w:t xml:space="preserve">(в новій редакції)</w:t>
      </w:r>
      <w:r/>
    </w:p>
    <w:p>
      <w:pPr>
        <w:jc w:val="center"/>
        <w:spacing w:lineRule="auto" w:line="240"/>
        <w:rPr>
          <w:bCs/>
          <w:sz w:val="40"/>
          <w:szCs w:val="40"/>
        </w:rPr>
      </w:pPr>
      <w:r>
        <w:rPr>
          <w:bCs/>
          <w:sz w:val="40"/>
          <w:szCs w:val="40"/>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4"/>
          <w:szCs w:val="24"/>
        </w:rPr>
      </w:pPr>
      <w:r>
        <w:rPr>
          <w:b/>
          <w:bCs/>
          <w:sz w:val="24"/>
          <w:szCs w:val="24"/>
        </w:rPr>
      </w:r>
      <w:r/>
    </w:p>
    <w:p>
      <w:pPr>
        <w:jc w:val="center"/>
        <w:spacing w:lineRule="auto" w:line="240"/>
        <w:rPr>
          <w:b/>
          <w:bCs/>
          <w:sz w:val="28"/>
          <w:szCs w:val="24"/>
        </w:rPr>
      </w:pPr>
      <w:r>
        <w:rPr>
          <w:b/>
          <w:bCs/>
          <w:sz w:val="28"/>
          <w:szCs w:val="24"/>
        </w:rPr>
        <w:t xml:space="preserve">2023 рік</w:t>
      </w:r>
      <w:r>
        <w:rPr>
          <w:sz w:val="28"/>
        </w:rPr>
      </w:r>
      <w:r/>
    </w:p>
    <w:p>
      <w:pPr>
        <w:jc w:val="center"/>
        <w:spacing w:lineRule="auto" w:line="240"/>
        <w:rPr>
          <w:b/>
          <w:bCs/>
          <w:sz w:val="28"/>
          <w:szCs w:val="28"/>
        </w:rPr>
      </w:pPr>
      <w:r>
        <w:rPr>
          <w:b/>
          <w:bCs/>
          <w:sz w:val="28"/>
          <w:szCs w:val="28"/>
        </w:rPr>
        <w:t xml:space="preserve">І. Загальні положення</w:t>
      </w:r>
      <w:r/>
    </w:p>
    <w:p>
      <w:pPr>
        <w:ind w:right="0" w:firstLine="567"/>
        <w:spacing w:lineRule="auto" w:line="240"/>
        <w:rPr>
          <w:sz w:val="28"/>
          <w:szCs w:val="28"/>
        </w:rPr>
        <w:suppressLineNumbers w:val="0"/>
      </w:pPr>
      <w:r>
        <w:rPr>
          <w:sz w:val="28"/>
          <w:szCs w:val="28"/>
        </w:rPr>
        <w:t xml:space="preserve">1.1. Відділ освіти Менської міської ради (далі – Відділ) є виконавчим органом Менс</w:t>
      </w:r>
      <w:r>
        <w:rPr>
          <w:sz w:val="28"/>
          <w:szCs w:val="28"/>
        </w:rPr>
        <w:t xml:space="preserve">ької міської ради (далі – міська рада), який створюється рішенням Менської міської ради, та є підзві</w:t>
      </w:r>
      <w:r>
        <w:rPr>
          <w:sz w:val="28"/>
          <w:szCs w:val="28"/>
        </w:rPr>
        <w:t xml:space="preserve">тним і підконтрольним цій раді, підпорядковується виконавчому комітету Менської міської ради та Менському міському голові, а з питань здійснення делегованих йому повноважень - управлінню освіти і науки Чернігівської обласної державної адміністрації.</w:t>
      </w:r>
      <w:r/>
    </w:p>
    <w:p>
      <w:pPr>
        <w:ind w:right="0" w:firstLine="567"/>
        <w:spacing w:lineRule="auto" w:line="240"/>
        <w:rPr>
          <w:sz w:val="28"/>
          <w:szCs w:val="28"/>
        </w:rPr>
        <w:suppressLineNumbers w:val="0"/>
      </w:pPr>
      <w:r>
        <w:rPr>
          <w:sz w:val="28"/>
          <w:szCs w:val="28"/>
        </w:rPr>
        <w:t xml:space="preserve">1.2. Відділ у своїй діяльності керується Конституцією України, </w:t>
      </w:r>
      <w:r>
        <w:rPr>
          <w:sz w:val="28"/>
          <w:szCs w:val="28"/>
          <w:shd w:val="clear" w:fill="FFFFFF" w:color="auto"/>
        </w:rPr>
        <w:t xml:space="preserve">законами України «Про освіту», «Про повну загальну середню освіту», «Про дошкільну освіту», «Про позашкільну освіту», підзаконними актами з питань загальної середньої, позашкільної, дошкільної освіти, Указами і розпорядженнями Президента України, </w:t>
      </w:r>
      <w:r>
        <w:rPr>
          <w:color w:val="0D0D0D"/>
          <w:sz w:val="28"/>
          <w:szCs w:val="28"/>
        </w:rPr>
        <w:t xml:space="preserve">постановами та розпорядженнями Кабінету Міністрів України, наказами та іншими нормативно-правовими документами Міністерства освіти і науки України, розпорядженнями голови </w:t>
      </w:r>
      <w:r>
        <w:rPr>
          <w:sz w:val="28"/>
          <w:szCs w:val="28"/>
        </w:rPr>
        <w:t xml:space="preserve">Чернігівської обласної державної адміністрації, </w:t>
      </w:r>
      <w:r>
        <w:rPr>
          <w:color w:val="0D0D0D"/>
          <w:sz w:val="28"/>
          <w:szCs w:val="28"/>
        </w:rPr>
        <w:t xml:space="preserve">наказами управління освіти і науки Чернігівської обласної державної адміністрації</w:t>
      </w:r>
      <w:r>
        <w:rPr>
          <w:sz w:val="28"/>
          <w:szCs w:val="28"/>
          <w:shd w:val="clear" w:fill="FFFFFF" w:color="auto"/>
        </w:rPr>
        <w:t xml:space="preserve">,</w:t>
      </w:r>
      <w:r>
        <w:rPr>
          <w:sz w:val="28"/>
          <w:szCs w:val="28"/>
        </w:rPr>
        <w:t xml:space="preserve"> рішеннями міської ради, виконавчого комітету, розпорядженнями Менського міського голови (надалі – міський голова) та цим Положенням.</w:t>
      </w:r>
      <w:r/>
    </w:p>
    <w:p>
      <w:pPr>
        <w:ind w:right="0" w:firstLine="567"/>
        <w:spacing w:lineRule="auto" w:line="240"/>
        <w:rPr>
          <w:sz w:val="28"/>
          <w:szCs w:val="28"/>
        </w:rPr>
        <w:suppressLineNumbers w:val="0"/>
      </w:pPr>
      <w:r>
        <w:rPr>
          <w:sz w:val="28"/>
          <w:szCs w:val="28"/>
        </w:rPr>
        <w:t xml:space="preserve">1.3. Відділ безпосередньо підпорядковується заступнику міського голови з питань діяльності виконавчих органів ради відповідно до розподілу функціональних обов’язків.</w:t>
      </w:r>
      <w:r/>
    </w:p>
    <w:p>
      <w:pPr>
        <w:ind w:right="0" w:firstLine="567"/>
        <w:spacing w:lineRule="auto" w:line="240"/>
        <w:rPr>
          <w:sz w:val="28"/>
          <w:szCs w:val="28"/>
        </w:rPr>
        <w:suppressLineNumbers w:val="0"/>
      </w:pPr>
      <w:r>
        <w:rPr>
          <w:sz w:val="28"/>
          <w:szCs w:val="28"/>
        </w:rPr>
        <w:t xml:space="preserve">1.4. Відділ фінансується за рахунок коштів бюджету Менської міської територіальної громади. </w:t>
      </w:r>
      <w:r/>
    </w:p>
    <w:p>
      <w:pPr>
        <w:ind w:right="0" w:firstLine="567"/>
        <w:spacing w:lineRule="auto" w:line="240"/>
        <w:rPr>
          <w:sz w:val="28"/>
          <w:szCs w:val="28"/>
        </w:rPr>
        <w:suppressLineNumbers w:val="0"/>
      </w:pPr>
      <w:r>
        <w:rPr>
          <w:sz w:val="28"/>
          <w:szCs w:val="28"/>
        </w:rPr>
        <w:t xml:space="preserve">1.5. Структура Відділу та його загальна чисельність  затверджуються на сесії міської ради.</w:t>
      </w:r>
      <w:r/>
    </w:p>
    <w:p>
      <w:pPr>
        <w:ind w:right="0" w:firstLine="567"/>
        <w:spacing w:lineRule="auto" w:line="240"/>
        <w:rPr>
          <w:color w:val="0D0D0D"/>
          <w:sz w:val="28"/>
          <w:szCs w:val="28"/>
        </w:rPr>
        <w:suppressLineNumbers w:val="0"/>
      </w:pPr>
      <w:r>
        <w:rPr>
          <w:color w:val="0D0D0D"/>
          <w:sz w:val="28"/>
          <w:szCs w:val="28"/>
        </w:rPr>
        <w:t xml:space="preserve">Відділ є уповноваженим органом управління та головним розпорядником коштів державного та місцевого бюджету для фінансування підпорядкованих йому закладів та установ освіти, комунальних установ, які мають статус юридичної особи.</w:t>
      </w:r>
      <w:r/>
    </w:p>
    <w:p>
      <w:pPr>
        <w:ind w:right="0" w:firstLine="567"/>
        <w:spacing w:lineRule="auto" w:line="240"/>
        <w:rPr>
          <w:sz w:val="28"/>
          <w:szCs w:val="28"/>
        </w:rPr>
        <w:suppressLineNumbers w:val="0"/>
      </w:pPr>
      <w:r>
        <w:rPr>
          <w:sz w:val="28"/>
          <w:szCs w:val="28"/>
        </w:rPr>
        <w:t xml:space="preserve">1.6. Відділ освіти Менської міської ради є юридичною особою, має печатку із зображенням Державного Герба України та штамп, бланк зі своїм найменуванням, ідентифікаційний номер, майно, самостійний баланс та рахунки в органах Державного казначейства.</w:t>
      </w:r>
      <w:r/>
    </w:p>
    <w:p>
      <w:pPr>
        <w:ind w:right="0" w:firstLine="567"/>
        <w:spacing w:lineRule="auto" w:line="240"/>
        <w:rPr>
          <w:sz w:val="28"/>
          <w:szCs w:val="28"/>
        </w:rPr>
        <w:suppressLineNumbers w:val="0"/>
      </w:pPr>
      <w:r>
        <w:rPr>
          <w:sz w:val="28"/>
          <w:szCs w:val="28"/>
        </w:rPr>
        <w:t xml:space="preserve">1.7. Повна назва: Відділ освіти Менської міської ради.</w:t>
      </w:r>
      <w:r/>
    </w:p>
    <w:p>
      <w:pPr>
        <w:ind w:right="0" w:firstLine="567"/>
        <w:spacing w:lineRule="auto" w:line="240"/>
        <w:rPr>
          <w:sz w:val="28"/>
          <w:szCs w:val="28"/>
        </w:rPr>
        <w:suppressLineNumbers w:val="0"/>
      </w:pPr>
      <w:r>
        <w:rPr>
          <w:sz w:val="28"/>
          <w:szCs w:val="28"/>
        </w:rPr>
        <w:t xml:space="preserve">Організаційно-правова форма: орган місцевого самоврядування.</w:t>
      </w:r>
      <w:r/>
    </w:p>
    <w:p>
      <w:pPr>
        <w:ind w:right="0" w:firstLine="567"/>
        <w:spacing w:lineRule="auto" w:line="240"/>
        <w:rPr>
          <w:sz w:val="28"/>
          <w:szCs w:val="28"/>
        </w:rPr>
        <w:suppressLineNumbers w:val="0"/>
      </w:pPr>
      <w:r>
        <w:rPr>
          <w:sz w:val="28"/>
          <w:szCs w:val="28"/>
        </w:rPr>
        <w:t xml:space="preserve">Код ЄДРПОУ: 41626927</w:t>
      </w:r>
      <w:r/>
    </w:p>
    <w:p>
      <w:pPr>
        <w:ind w:right="0" w:firstLine="567"/>
        <w:spacing w:lineRule="auto" w:line="240"/>
        <w:rPr>
          <w:sz w:val="28"/>
          <w:szCs w:val="28"/>
        </w:rPr>
        <w:suppressLineNumbers w:val="0"/>
      </w:pPr>
      <w:r>
        <w:rPr>
          <w:sz w:val="28"/>
          <w:szCs w:val="28"/>
        </w:rPr>
        <w:t xml:space="preserve">Юридична адреса </w:t>
      </w:r>
      <w:r>
        <w:rPr>
          <w:sz w:val="28"/>
          <w:szCs w:val="28"/>
        </w:rPr>
        <w:t xml:space="preserve">(місцезнаходження) </w:t>
      </w:r>
      <w:r>
        <w:rPr>
          <w:sz w:val="28"/>
          <w:szCs w:val="28"/>
        </w:rPr>
        <w:t xml:space="preserve">Відділу освіти Менської міської ради: 15600, Чернігівська область, </w:t>
      </w:r>
      <w:r>
        <w:rPr>
          <w:sz w:val="28"/>
          <w:szCs w:val="28"/>
        </w:rPr>
        <w:t xml:space="preserve">Корюківський</w:t>
      </w:r>
      <w:r>
        <w:rPr>
          <w:sz w:val="28"/>
          <w:szCs w:val="28"/>
        </w:rPr>
        <w:t xml:space="preserve"> район, </w:t>
      </w:r>
      <w:r>
        <w:rPr>
          <w:sz w:val="28"/>
          <w:szCs w:val="28"/>
        </w:rPr>
        <w:t xml:space="preserve">місто </w:t>
      </w:r>
      <w:r>
        <w:rPr>
          <w:sz w:val="28"/>
          <w:szCs w:val="28"/>
        </w:rPr>
        <w:t xml:space="preserve">Мена</w:t>
      </w:r>
      <w:r>
        <w:rPr>
          <w:sz w:val="28"/>
          <w:szCs w:val="28"/>
        </w:rPr>
        <w:t xml:space="preserve">, вулиця </w:t>
      </w:r>
      <w:r>
        <w:rPr>
          <w:sz w:val="28"/>
          <w:szCs w:val="28"/>
        </w:rPr>
        <w:t xml:space="preserve">Героїв АТО, 6</w:t>
      </w:r>
      <w:r>
        <w:rPr>
          <w:sz w:val="28"/>
          <w:szCs w:val="28"/>
        </w:rPr>
        <w:t xml:space="preserve">, телефон (04644) 33305.</w:t>
      </w:r>
      <w:r/>
    </w:p>
    <w:p>
      <w:pPr>
        <w:pStyle w:val="882"/>
        <w:ind w:left="0" w:right="0" w:firstLine="567"/>
        <w:jc w:val="both"/>
        <w:tabs>
          <w:tab w:val="left" w:pos="800" w:leader="none"/>
        </w:tabs>
        <w:rPr>
          <w:sz w:val="28"/>
          <w:szCs w:val="28"/>
        </w:rPr>
        <w:suppressLineNumbers w:val="0"/>
      </w:pPr>
      <w:r>
        <w:rPr>
          <w:sz w:val="28"/>
          <w:szCs w:val="28"/>
          <w:lang w:val="uk-UA"/>
        </w:rPr>
        <w:t xml:space="preserve">1.8. Відділ є неприбутковою організацією та не має на меті отримання доходів. </w:t>
      </w:r>
      <w:r/>
    </w:p>
    <w:p>
      <w:pPr>
        <w:pStyle w:val="882"/>
        <w:ind w:left="0" w:right="0" w:firstLine="567"/>
        <w:jc w:val="both"/>
        <w:tabs>
          <w:tab w:val="left" w:pos="800" w:leader="none"/>
        </w:tabs>
        <w:rPr>
          <w:sz w:val="28"/>
          <w:szCs w:val="28"/>
        </w:rPr>
        <w:suppressLineNumbers w:val="0"/>
      </w:pPr>
      <w:r>
        <w:rPr>
          <w:sz w:val="28"/>
          <w:szCs w:val="28"/>
          <w:lang w:val="uk-UA"/>
        </w:rPr>
        <w:t xml:space="preserve">У Відділі забороняється розподіл отриманих доходів (прибутків) або їх частини для розподілу серед засновників (учасників), членів такої організації, </w:t>
      </w:r>
      <w:r>
        <w:rPr>
          <w:sz w:val="28"/>
          <w:szCs w:val="28"/>
          <w:lang w:val="uk-UA"/>
        </w:rPr>
        <w:t xml:space="preserve">працівників (крім оплати їхньої праці, нарахування єдиного с</w:t>
      </w:r>
      <w:bookmarkStart w:id="0" w:name="_GoBack"/>
      <w:r>
        <w:rPr>
          <w:sz w:val="28"/>
          <w:szCs w:val="28"/>
          <w:lang w:val="uk-UA"/>
        </w:rPr>
        <w:t xml:space="preserve">оціально</w:t>
      </w:r>
      <w:bookmarkEnd w:id="0"/>
      <w:r>
        <w:rPr>
          <w:sz w:val="28"/>
          <w:szCs w:val="28"/>
          <w:lang w:val="uk-UA"/>
        </w:rPr>
        <w:t xml:space="preserve">го внеску), членів органів управління та інших пов’язаних з ними осіб.</w:t>
      </w:r>
      <w:r/>
    </w:p>
    <w:p>
      <w:pPr>
        <w:pStyle w:val="882"/>
        <w:ind w:left="0" w:right="0" w:firstLine="567"/>
        <w:jc w:val="both"/>
        <w:tabs>
          <w:tab w:val="left" w:pos="800" w:leader="none"/>
        </w:tabs>
        <w:rPr>
          <w:sz w:val="28"/>
          <w:szCs w:val="28"/>
        </w:rPr>
        <w:suppressLineNumbers w:val="0"/>
      </w:pPr>
      <w:r>
        <w:rPr>
          <w:sz w:val="28"/>
          <w:szCs w:val="28"/>
          <w:lang w:val="uk-UA"/>
        </w:rPr>
        <w:t xml:space="preserve">Доходи (прибутки) Відділу використовуються виключно для фінансування видатків на утримання Відділу, реалізації мети (цілей, завдань) та напрямів діяльності, визначених його установчими документами.</w:t>
      </w:r>
      <w:r/>
    </w:p>
    <w:p>
      <w:pPr>
        <w:pStyle w:val="882"/>
        <w:ind w:left="0" w:right="0" w:firstLine="567"/>
        <w:jc w:val="both"/>
        <w:tabs>
          <w:tab w:val="left" w:pos="800" w:leader="none"/>
        </w:tabs>
        <w:rPr>
          <w:sz w:val="28"/>
          <w:szCs w:val="28"/>
        </w:rPr>
        <w:suppressLineNumbers w:val="0"/>
      </w:pPr>
      <w:r>
        <w:rPr>
          <w:sz w:val="28"/>
          <w:szCs w:val="28"/>
          <w:lang w:val="uk-UA"/>
        </w:rPr>
        <w:t xml:space="preserve">1.9. Кошторис доходів і видатків, штатний розпис Відділу затверджується міським головою за поданням начальника Відділу.</w:t>
      </w:r>
      <w:r/>
    </w:p>
    <w:p>
      <w:pPr>
        <w:pStyle w:val="882"/>
        <w:ind w:left="0" w:right="0" w:firstLine="567"/>
        <w:jc w:val="both"/>
        <w:tabs>
          <w:tab w:val="left" w:pos="800" w:leader="none"/>
        </w:tabs>
        <w:rPr>
          <w:sz w:val="28"/>
          <w:szCs w:val="28"/>
        </w:rPr>
        <w:suppressLineNumbers w:val="0"/>
      </w:pPr>
      <w:r>
        <w:rPr>
          <w:sz w:val="28"/>
          <w:szCs w:val="28"/>
          <w:lang w:val="uk-UA"/>
        </w:rPr>
        <w:t xml:space="preserve">1.10. Ліквідація та реорганізація Відділу освіти здійснюється за рішенням міської ради або в іншому порядку, встановленому законодавством.</w:t>
      </w:r>
      <w:r/>
    </w:p>
    <w:p>
      <w:pPr>
        <w:pStyle w:val="882"/>
        <w:ind w:left="0" w:right="0" w:firstLine="567"/>
        <w:jc w:val="both"/>
        <w:rPr>
          <w:sz w:val="28"/>
          <w:szCs w:val="28"/>
        </w:rPr>
        <w:suppressLineNumbers w:val="0"/>
      </w:pPr>
      <w:r>
        <w:rPr>
          <w:sz w:val="28"/>
          <w:szCs w:val="28"/>
          <w:lang w:val="uk-UA"/>
        </w:rPr>
        <w:t xml:space="preserve">1.11. У ра</w:t>
      </w:r>
      <w:r>
        <w:rPr>
          <w:sz w:val="28"/>
          <w:szCs w:val="28"/>
          <w:lang w:val="uk-UA"/>
        </w:rPr>
        <w:t xml:space="preserve">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r/>
    </w:p>
    <w:p>
      <w:pPr>
        <w:pStyle w:val="882"/>
        <w:ind w:left="0" w:right="0" w:firstLine="567"/>
        <w:jc w:val="both"/>
        <w:tabs>
          <w:tab w:val="left" w:pos="700" w:leader="none"/>
        </w:tabs>
        <w:rPr>
          <w:sz w:val="28"/>
          <w:szCs w:val="28"/>
        </w:rPr>
        <w:suppressLineNumbers w:val="0"/>
      </w:pPr>
      <w:r>
        <w:rPr>
          <w:sz w:val="28"/>
          <w:szCs w:val="28"/>
          <w:lang w:val="uk-UA"/>
        </w:rPr>
        <w:t xml:space="preserve">Ліквідаційна комісія виступає у суді від імені Відділу, що ліквідується.</w:t>
      </w:r>
      <w:r/>
    </w:p>
    <w:p>
      <w:pPr>
        <w:ind w:right="0" w:firstLine="567"/>
        <w:spacing w:lineRule="auto" w:line="240"/>
        <w:rPr>
          <w:sz w:val="28"/>
          <w:szCs w:val="28"/>
        </w:rPr>
        <w:suppressLineNumbers w:val="0"/>
      </w:pPr>
      <w:r>
        <w:rPr>
          <w:sz w:val="28"/>
          <w:szCs w:val="28"/>
        </w:rPr>
        <w:t xml:space="preserve">1.12. Положення про відділ освіти затверджується рішенням  Менської  міської ради.</w:t>
      </w:r>
      <w:r/>
    </w:p>
    <w:p>
      <w:pPr>
        <w:ind w:right="0" w:firstLine="567"/>
        <w:spacing w:lineRule="auto" w:line="240"/>
        <w:rPr>
          <w:sz w:val="28"/>
          <w:szCs w:val="28"/>
        </w:rPr>
        <w:suppressLineNumbers w:val="0"/>
      </w:pPr>
      <w:r>
        <w:rPr>
          <w:sz w:val="28"/>
          <w:szCs w:val="28"/>
        </w:rPr>
        <w:t xml:space="preserve">1.13. Виконання працівниками Відділу завдань, не передбачених цим Положенням, </w:t>
      </w:r>
      <w:r>
        <w:rPr>
          <w:sz w:val="28"/>
          <w:szCs w:val="28"/>
        </w:rPr>
        <w:t xml:space="preserve">забороняється.  </w:t>
      </w:r>
      <w:r/>
    </w:p>
    <w:p>
      <w:pPr>
        <w:ind w:firstLine="0"/>
        <w:jc w:val="center"/>
        <w:spacing w:lineRule="auto" w:line="240"/>
        <w:rPr>
          <w:b/>
          <w:bCs/>
          <w:sz w:val="28"/>
          <w:szCs w:val="28"/>
        </w:rPr>
      </w:pPr>
      <w:r>
        <w:rPr>
          <w:b/>
          <w:bCs/>
          <w:sz w:val="28"/>
          <w:szCs w:val="28"/>
        </w:rPr>
        <w:t xml:space="preserve">ІІ. Основні завдання</w:t>
      </w:r>
      <w:r/>
    </w:p>
    <w:p>
      <w:pPr>
        <w:pStyle w:val="883"/>
        <w:ind w:firstLine="567"/>
        <w:jc w:val="both"/>
        <w:spacing w:after="0" w:afterAutospacing="0" w:before="0" w:beforeAutospacing="0"/>
        <w:rPr>
          <w:rStyle w:val="884"/>
          <w:sz w:val="28"/>
          <w:szCs w:val="28"/>
          <w:lang w:val="uk-UA"/>
        </w:rPr>
      </w:pPr>
      <w:r>
        <w:rPr>
          <w:sz w:val="28"/>
          <w:szCs w:val="28"/>
          <w:lang w:val="uk-UA"/>
        </w:rPr>
        <w:t xml:space="preserve">2.1. Основ</w:t>
      </w:r>
      <w:r>
        <w:rPr>
          <w:rStyle w:val="884"/>
          <w:sz w:val="28"/>
          <w:szCs w:val="28"/>
          <w:lang w:val="uk-UA"/>
        </w:rPr>
        <w:t xml:space="preserve">ними завданнями Відділу є:</w:t>
      </w:r>
      <w:r>
        <w:rPr>
          <w:rStyle w:val="884"/>
          <w:sz w:val="28"/>
          <w:lang w:val="uk-UA"/>
        </w:rPr>
      </w:r>
      <w:r/>
    </w:p>
    <w:p>
      <w:pPr>
        <w:pStyle w:val="883"/>
        <w:ind w:firstLine="567"/>
        <w:jc w:val="both"/>
        <w:spacing w:after="0" w:afterAutospacing="0" w:before="0" w:beforeAutospacing="0"/>
        <w:rPr>
          <w:rStyle w:val="884"/>
          <w:sz w:val="28"/>
          <w:szCs w:val="28"/>
          <w:lang w:val="uk-UA"/>
        </w:rPr>
      </w:pPr>
      <w:r>
        <w:rPr>
          <w:rStyle w:val="884"/>
          <w:sz w:val="28"/>
          <w:szCs w:val="28"/>
          <w:lang w:val="uk-UA"/>
        </w:rPr>
        <w:t xml:space="preserve">2.1.1</w:t>
      </w:r>
      <w:r>
        <w:rPr>
          <w:rStyle w:val="884"/>
          <w:bCs/>
          <w:sz w:val="28"/>
          <w:szCs w:val="28"/>
          <w:lang w:val="uk-UA" w:eastAsia="uk-UA"/>
        </w:rPr>
        <w:t xml:space="preserve"> р</w:t>
      </w:r>
      <w:r>
        <w:rPr>
          <w:rStyle w:val="884"/>
          <w:bCs/>
          <w:sz w:val="28"/>
          <w:szCs w:val="28"/>
          <w:lang w:val="uk-UA" w:eastAsia="uk-UA"/>
        </w:rPr>
        <w:t xml:space="preserve">еалізація державної політики у сфері загальної середньої, дошкільної та позашкільної освіти;</w:t>
      </w:r>
      <w:r>
        <w:rPr>
          <w:rStyle w:val="884"/>
          <w:sz w:val="28"/>
          <w:lang w:val="uk-UA"/>
        </w:rPr>
      </w:r>
      <w:r/>
    </w:p>
    <w:p>
      <w:pPr>
        <w:pStyle w:val="883"/>
        <w:ind w:firstLine="567"/>
        <w:jc w:val="both"/>
        <w:spacing w:after="0" w:afterAutospacing="0" w:before="0" w:beforeAutospacing="0"/>
        <w:rPr>
          <w:rStyle w:val="884"/>
          <w:bCs/>
          <w:sz w:val="28"/>
          <w:szCs w:val="28"/>
          <w:lang w:val="uk-UA"/>
        </w:rPr>
      </w:pPr>
      <w:r>
        <w:rPr>
          <w:rStyle w:val="884"/>
          <w:sz w:val="28"/>
          <w:szCs w:val="28"/>
          <w:lang w:val="uk-UA"/>
        </w:rPr>
        <w:t xml:space="preserve">2.1.2 а</w:t>
      </w:r>
      <w:r>
        <w:rPr>
          <w:rStyle w:val="884"/>
          <w:bCs/>
          <w:sz w:val="28"/>
          <w:szCs w:val="28"/>
          <w:lang w:val="uk-UA" w:eastAsia="uk-UA"/>
        </w:rPr>
        <w:t xml:space="preserve">наліз стану освіти в громаді, прогнозування розвитку загальної середньої, дошкільної та позашкільної освіти, удосконалення мережі</w:t>
      </w:r>
      <w:r>
        <w:rPr>
          <w:rStyle w:val="884"/>
          <w:bCs/>
          <w:sz w:val="28"/>
          <w:szCs w:val="28"/>
          <w:lang w:val="uk-UA"/>
        </w:rPr>
        <w:t xml:space="preserve"> </w:t>
      </w:r>
      <w:r>
        <w:rPr>
          <w:rStyle w:val="884"/>
          <w:bCs/>
          <w:sz w:val="28"/>
          <w:szCs w:val="28"/>
          <w:lang w:val="uk-UA" w:eastAsia="uk-UA"/>
        </w:rPr>
        <w:t xml:space="preserve">відповідних закладів освіти згідно з освітніми потребами громадян;</w:t>
      </w:r>
      <w:r>
        <w:rPr>
          <w:rStyle w:val="884"/>
          <w:sz w:val="28"/>
          <w:lang w:val="uk-UA"/>
        </w:rPr>
      </w:r>
      <w:r/>
    </w:p>
    <w:p>
      <w:pPr>
        <w:pStyle w:val="883"/>
        <w:ind w:firstLine="567"/>
        <w:jc w:val="both"/>
        <w:spacing w:after="0" w:afterAutospacing="0" w:before="0" w:beforeAutospacing="0"/>
        <w:rPr>
          <w:rStyle w:val="884"/>
          <w:bCs/>
          <w:sz w:val="28"/>
          <w:szCs w:val="28"/>
          <w:lang w:val="uk-UA"/>
        </w:rPr>
      </w:pPr>
      <w:r>
        <w:rPr>
          <w:rStyle w:val="884"/>
          <w:sz w:val="28"/>
          <w:szCs w:val="28"/>
          <w:lang w:val="uk-UA"/>
        </w:rPr>
        <w:t xml:space="preserve">2.1.3 с</w:t>
      </w:r>
      <w:r>
        <w:rPr>
          <w:rStyle w:val="884"/>
          <w:bCs/>
          <w:sz w:val="28"/>
          <w:szCs w:val="28"/>
          <w:lang w:val="uk-UA" w:eastAsia="uk-UA"/>
        </w:rPr>
        <w:t xml:space="preserve">творення умов для здобуття громадянами дошкільної, повної загальної середньої, позашкільної освіти;</w:t>
      </w:r>
      <w:r>
        <w:rPr>
          <w:rStyle w:val="884"/>
          <w:sz w:val="28"/>
          <w:lang w:val="uk-UA"/>
        </w:rPr>
      </w:r>
      <w:r/>
    </w:p>
    <w:p>
      <w:pPr>
        <w:pStyle w:val="883"/>
        <w:ind w:firstLine="567"/>
        <w:jc w:val="both"/>
        <w:spacing w:after="0" w:afterAutospacing="0" w:before="0" w:beforeAutospacing="0"/>
        <w:rPr>
          <w:rStyle w:val="884"/>
          <w:sz w:val="28"/>
          <w:szCs w:val="28"/>
          <w:lang w:val="uk-UA"/>
        </w:rPr>
      </w:pPr>
      <w:r>
        <w:rPr>
          <w:rStyle w:val="884"/>
          <w:sz w:val="28"/>
          <w:szCs w:val="28"/>
          <w:lang w:val="uk-UA"/>
        </w:rPr>
        <w:t xml:space="preserve">2.1.4 </w:t>
      </w:r>
      <w:r>
        <w:rPr>
          <w:rStyle w:val="884"/>
          <w:sz w:val="28"/>
          <w:szCs w:val="28"/>
          <w:lang w:val="uk-UA"/>
        </w:rPr>
        <w:t xml:space="preserve">координація діяльності </w:t>
      </w:r>
      <w:r>
        <w:rPr>
          <w:rStyle w:val="884"/>
          <w:sz w:val="28"/>
          <w:szCs w:val="28"/>
          <w:lang w:val="uk-UA"/>
        </w:rPr>
        <w:t xml:space="preserve">закладів освіти</w:t>
      </w:r>
      <w:r>
        <w:rPr>
          <w:rStyle w:val="884"/>
          <w:sz w:val="28"/>
          <w:szCs w:val="28"/>
          <w:lang w:val="uk-UA"/>
        </w:rPr>
        <w:t xml:space="preserve">, які належать до комунальної власності та знаходяться на території громади</w:t>
      </w:r>
      <w:r>
        <w:rPr>
          <w:rStyle w:val="884"/>
          <w:sz w:val="28"/>
          <w:szCs w:val="28"/>
          <w:lang w:val="uk-UA"/>
        </w:rPr>
        <w:t xml:space="preserve"> щодо</w:t>
      </w:r>
      <w:r>
        <w:rPr>
          <w:rStyle w:val="884"/>
          <w:sz w:val="28"/>
          <w:szCs w:val="28"/>
          <w:lang w:val="uk-UA"/>
        </w:rPr>
        <w:t xml:space="preserve"> сприяння зміцненню їх матеріально-технічної бази; </w:t>
      </w:r>
      <w:r>
        <w:rPr>
          <w:rStyle w:val="884"/>
          <w:sz w:val="28"/>
          <w:szCs w:val="28"/>
          <w:lang w:val="uk-UA"/>
        </w:rPr>
        <w:t xml:space="preserve"> </w:t>
      </w:r>
      <w:r>
        <w:rPr>
          <w:rStyle w:val="884"/>
          <w:sz w:val="28"/>
          <w:lang w:val="uk-UA"/>
        </w:rPr>
      </w:r>
      <w:r/>
    </w:p>
    <w:p>
      <w:pPr>
        <w:pStyle w:val="883"/>
        <w:ind w:firstLine="567"/>
        <w:jc w:val="both"/>
        <w:spacing w:after="0" w:afterAutospacing="0" w:before="0" w:beforeAutospacing="0"/>
        <w:rPr>
          <w:rStyle w:val="884"/>
          <w:sz w:val="28"/>
          <w:szCs w:val="28"/>
          <w:lang w:val="uk-UA"/>
        </w:rPr>
      </w:pPr>
      <w:r>
        <w:rPr>
          <w:rStyle w:val="884"/>
          <w:sz w:val="28"/>
          <w:szCs w:val="28"/>
          <w:lang w:val="uk-UA"/>
        </w:rPr>
        <w:t xml:space="preserve">2.1.5 с</w:t>
      </w:r>
      <w:r>
        <w:rPr>
          <w:rStyle w:val="884"/>
          <w:bCs/>
          <w:sz w:val="28"/>
          <w:szCs w:val="28"/>
          <w:lang w:val="uk-UA" w:eastAsia="uk-UA"/>
        </w:rPr>
        <w:t xml:space="preserve">прияння проведенню експериментальної, інноваційної діяльності, впровадженню передового педагогічного, виробничого досвіду та </w:t>
      </w:r>
      <w:r>
        <w:rPr>
          <w:rStyle w:val="884"/>
          <w:sz w:val="28"/>
          <w:szCs w:val="28"/>
          <w:lang w:val="uk-UA"/>
        </w:rPr>
        <w:t xml:space="preserve">інформаційно-комунікаційних</w:t>
      </w:r>
      <w:r>
        <w:rPr>
          <w:rStyle w:val="884"/>
          <w:bCs/>
          <w:sz w:val="28"/>
          <w:szCs w:val="28"/>
          <w:lang w:val="uk-UA" w:eastAsia="uk-UA"/>
        </w:rPr>
        <w:t xml:space="preserve"> технологій в освітньому процесі закладів освіти громади;</w:t>
      </w:r>
      <w:r>
        <w:rPr>
          <w:rStyle w:val="884"/>
          <w:sz w:val="28"/>
          <w:lang w:val="uk-UA"/>
        </w:rPr>
      </w:r>
      <w:r/>
    </w:p>
    <w:p>
      <w:pPr>
        <w:pStyle w:val="883"/>
        <w:ind w:firstLine="567"/>
        <w:jc w:val="both"/>
        <w:spacing w:after="0" w:afterAutospacing="0" w:before="0" w:beforeAutospacing="0"/>
        <w:rPr>
          <w:rStyle w:val="884"/>
          <w:sz w:val="28"/>
          <w:szCs w:val="28"/>
          <w:lang w:val="uk-UA"/>
        </w:rPr>
      </w:pPr>
      <w:r>
        <w:rPr>
          <w:rStyle w:val="884"/>
          <w:sz w:val="28"/>
          <w:szCs w:val="28"/>
          <w:lang w:val="uk-UA"/>
        </w:rPr>
        <w:t xml:space="preserve">2.1.6</w:t>
      </w:r>
      <w:r>
        <w:rPr>
          <w:rStyle w:val="884"/>
          <w:bCs/>
          <w:sz w:val="28"/>
          <w:szCs w:val="28"/>
          <w:lang w:val="uk-UA" w:eastAsia="uk-UA"/>
        </w:rPr>
        <w:t xml:space="preserve"> забезпечення організації та координації роботи щодо проведення зовнішнього незалежного оцінювання на пунктах тестування, які щорічно функціонують на базі закладів загальної середньої освіти міста;</w:t>
      </w:r>
      <w:r>
        <w:rPr>
          <w:rStyle w:val="884"/>
          <w:sz w:val="28"/>
          <w:lang w:val="uk-UA"/>
        </w:rPr>
      </w:r>
      <w:r/>
    </w:p>
    <w:p>
      <w:pPr>
        <w:pStyle w:val="883"/>
        <w:ind w:firstLine="567"/>
        <w:jc w:val="both"/>
        <w:spacing w:after="0" w:afterAutospacing="0" w:before="0" w:beforeAutospacing="0"/>
        <w:rPr>
          <w:rStyle w:val="884"/>
          <w:bCs/>
          <w:sz w:val="28"/>
          <w:szCs w:val="28"/>
          <w:lang w:val="uk-UA"/>
        </w:rPr>
      </w:pPr>
      <w:r>
        <w:rPr>
          <w:rStyle w:val="884"/>
          <w:sz w:val="28"/>
          <w:szCs w:val="28"/>
          <w:lang w:val="uk-UA"/>
        </w:rPr>
        <w:t xml:space="preserve">2.1.7 </w:t>
      </w:r>
      <w:r>
        <w:rPr>
          <w:rStyle w:val="884"/>
          <w:sz w:val="28"/>
          <w:szCs w:val="28"/>
          <w:lang w:val="uk-UA"/>
        </w:rPr>
        <w:t xml:space="preserve">сприяння </w:t>
      </w:r>
      <w:r>
        <w:rPr>
          <w:rStyle w:val="884"/>
          <w:sz w:val="28"/>
          <w:szCs w:val="28"/>
          <w:lang w:val="uk-UA"/>
        </w:rPr>
        <w:t xml:space="preserve">забезпеченню соціального захисту, охорони життя, здоров'я та захисту пра</w:t>
      </w:r>
      <w:r>
        <w:rPr>
          <w:rStyle w:val="884"/>
          <w:sz w:val="28"/>
          <w:szCs w:val="28"/>
          <w:lang w:val="uk-UA"/>
        </w:rPr>
        <w:t xml:space="preserve">в учасників освітнього процесу в</w:t>
      </w:r>
      <w:r>
        <w:rPr>
          <w:rStyle w:val="884"/>
          <w:sz w:val="28"/>
          <w:szCs w:val="28"/>
          <w:lang w:val="uk-UA"/>
        </w:rPr>
        <w:t xml:space="preserve"> закладах освіти;</w:t>
      </w:r>
      <w:r>
        <w:rPr>
          <w:rStyle w:val="884"/>
          <w:sz w:val="28"/>
          <w:lang w:val="uk-UA"/>
        </w:rPr>
      </w:r>
      <w:r/>
    </w:p>
    <w:p>
      <w:pPr>
        <w:pStyle w:val="883"/>
        <w:ind w:firstLine="567"/>
        <w:jc w:val="both"/>
        <w:spacing w:after="0" w:afterAutospacing="0" w:before="0" w:beforeAutospacing="0"/>
        <w:rPr>
          <w:rStyle w:val="884"/>
          <w:color w:val="000000"/>
          <w:sz w:val="28"/>
          <w:szCs w:val="28"/>
          <w:lang w:val="uk-UA"/>
        </w:rPr>
      </w:pPr>
      <w:r>
        <w:rPr>
          <w:rStyle w:val="884"/>
          <w:sz w:val="28"/>
          <w:szCs w:val="28"/>
          <w:lang w:val="uk-UA"/>
        </w:rPr>
        <w:t xml:space="preserve">2.1.8</w:t>
      </w:r>
      <w:r>
        <w:rPr>
          <w:rStyle w:val="884"/>
          <w:bCs/>
          <w:sz w:val="28"/>
          <w:szCs w:val="28"/>
          <w:lang w:val="uk-UA" w:eastAsia="uk-UA"/>
        </w:rPr>
        <w:t xml:space="preserve"> с</w:t>
      </w:r>
      <w:r>
        <w:rPr>
          <w:rStyle w:val="884"/>
          <w:color w:val="000000"/>
          <w:sz w:val="28"/>
          <w:szCs w:val="28"/>
          <w:lang w:val="uk-UA"/>
        </w:rPr>
        <w:t xml:space="preserve">прияння розвитку самоврядування у  закладах загальної середньої та позашкільної освіти.</w:t>
      </w:r>
      <w:r/>
    </w:p>
    <w:p>
      <w:pPr>
        <w:jc w:val="center"/>
        <w:spacing w:lineRule="auto" w:line="240"/>
        <w:rPr>
          <w:b/>
          <w:bCs/>
          <w:sz w:val="28"/>
          <w:szCs w:val="28"/>
        </w:rPr>
      </w:pPr>
      <w:r>
        <w:rPr>
          <w:b/>
          <w:bCs/>
          <w:sz w:val="28"/>
          <w:szCs w:val="28"/>
        </w:rPr>
        <w:t xml:space="preserve">ІІІ. Функції відділу</w:t>
      </w:r>
      <w:r/>
    </w:p>
    <w:p>
      <w:pPr>
        <w:pStyle w:val="883"/>
        <w:ind w:firstLine="567"/>
        <w:jc w:val="both"/>
        <w:spacing w:after="0" w:afterAutospacing="0" w:before="0" w:beforeAutospacing="0"/>
        <w:rPr>
          <w:rStyle w:val="884"/>
          <w:sz w:val="28"/>
          <w:szCs w:val="28"/>
        </w:rPr>
        <w:suppressLineNumbers w:val="0"/>
      </w:pPr>
      <w:r>
        <w:rPr>
          <w:rStyle w:val="884"/>
          <w:sz w:val="28"/>
          <w:szCs w:val="28"/>
          <w:lang w:val="uk-UA"/>
        </w:rPr>
        <w:t xml:space="preserve">3.</w:t>
      </w:r>
      <w:r>
        <w:rPr>
          <w:rStyle w:val="884"/>
          <w:sz w:val="28"/>
          <w:szCs w:val="28"/>
          <w:lang w:val="uk-UA"/>
        </w:rPr>
        <w:t xml:space="preserve">1.1 здійснює контроль за дотриманням установчих документів закладів</w:t>
      </w:r>
      <w:r>
        <w:rPr>
          <w:rStyle w:val="884"/>
          <w:sz w:val="28"/>
          <w:szCs w:val="28"/>
          <w:lang w:val="uk-UA"/>
        </w:rPr>
        <w:t xml:space="preserve"> та установ</w:t>
      </w:r>
      <w:r>
        <w:rPr>
          <w:rStyle w:val="884"/>
          <w:sz w:val="28"/>
          <w:szCs w:val="28"/>
          <w:lang w:val="uk-UA"/>
        </w:rPr>
        <w:t xml:space="preserve"> освіти;</w:t>
      </w:r>
      <w:r/>
    </w:p>
    <w:p>
      <w:pPr>
        <w:pStyle w:val="883"/>
        <w:ind w:firstLine="567"/>
        <w:jc w:val="both"/>
        <w:spacing w:after="0" w:afterAutospacing="0" w:before="0" w:beforeAutospacing="0"/>
        <w:rPr>
          <w:rStyle w:val="884"/>
          <w:sz w:val="28"/>
          <w:szCs w:val="28"/>
        </w:rPr>
        <w:suppressLineNumbers w:val="0"/>
      </w:pPr>
      <w:r>
        <w:rPr>
          <w:rStyle w:val="884"/>
          <w:sz w:val="28"/>
          <w:szCs w:val="28"/>
          <w:lang w:val="uk-UA"/>
        </w:rPr>
        <w:t xml:space="preserve">3.1.2 визначає потребу у закладах освіти усіх типів та подає пропозиції міській раді щодо удосконалення їх мережі від</w:t>
      </w:r>
      <w:r>
        <w:rPr>
          <w:rStyle w:val="884"/>
          <w:sz w:val="28"/>
          <w:szCs w:val="28"/>
          <w:lang w:val="uk-UA"/>
        </w:rPr>
        <w:t xml:space="preserve">повідно до соціально-економічної та демографічної ситуації,</w:t>
      </w:r>
      <w:r>
        <w:rPr>
          <w:rStyle w:val="884"/>
          <w:sz w:val="28"/>
          <w:szCs w:val="28"/>
          <w:lang w:val="uk-UA"/>
        </w:rPr>
        <w:t xml:space="preserve"> культурно-освітніх </w:t>
      </w:r>
      <w:r>
        <w:rPr>
          <w:rStyle w:val="884"/>
          <w:sz w:val="28"/>
          <w:szCs w:val="28"/>
          <w:lang w:val="uk-UA"/>
        </w:rPr>
        <w:t xml:space="preserve">та інших </w:t>
      </w:r>
      <w:r>
        <w:rPr>
          <w:rStyle w:val="884"/>
          <w:sz w:val="28"/>
          <w:szCs w:val="28"/>
          <w:lang w:val="uk-UA"/>
        </w:rPr>
        <w:t xml:space="preserve">потреб </w:t>
      </w:r>
      <w:r>
        <w:rPr>
          <w:rStyle w:val="884"/>
          <w:sz w:val="28"/>
          <w:szCs w:val="28"/>
          <w:lang w:val="uk-UA"/>
        </w:rPr>
        <w:t xml:space="preserve">територіальної </w:t>
      </w:r>
      <w:r>
        <w:rPr>
          <w:rStyle w:val="884"/>
          <w:sz w:val="28"/>
          <w:szCs w:val="28"/>
          <w:lang w:val="uk-UA"/>
        </w:rPr>
        <w:t xml:space="preserve">громади</w:t>
      </w:r>
      <w:r>
        <w:rPr>
          <w:rStyle w:val="884"/>
          <w:sz w:val="28"/>
          <w:szCs w:val="28"/>
          <w:lang w:val="uk-UA"/>
        </w:rPr>
        <w:t xml:space="preserve">,</w:t>
      </w:r>
      <w:r>
        <w:rPr>
          <w:rStyle w:val="884"/>
          <w:sz w:val="28"/>
          <w:szCs w:val="28"/>
          <w:lang w:val="uk-UA"/>
        </w:rPr>
        <w:t xml:space="preserve"> за наявності необхідної матеріально-технічної, науково-методичної бази, педагогічних кадрів тощо;</w:t>
      </w:r>
      <w:r>
        <w:rPr>
          <w:shd w:val="clear" w:fill="FFFFFF" w:color="auto"/>
          <w:lang w:val="uk-UA"/>
        </w:rPr>
        <w:t xml:space="preserve"> </w:t>
      </w:r>
      <w:r/>
    </w:p>
    <w:p>
      <w:pPr>
        <w:pStyle w:val="883"/>
        <w:ind w:firstLine="567"/>
        <w:jc w:val="both"/>
        <w:spacing w:after="0" w:afterAutospacing="0" w:before="0" w:beforeAutospacing="0"/>
        <w:rPr>
          <w:rStyle w:val="884"/>
          <w:sz w:val="28"/>
          <w:szCs w:val="28"/>
        </w:rPr>
        <w:suppressLineNumbers w:val="0"/>
      </w:pPr>
      <w:r>
        <w:rPr>
          <w:rStyle w:val="884"/>
          <w:sz w:val="28"/>
          <w:szCs w:val="28"/>
          <w:lang w:val="uk-UA"/>
        </w:rPr>
        <w:t xml:space="preserve">3.1.3 сприяє  збереженню ефективної мережі закладів загальної середньої, дошкільної і позашкільної освіти</w:t>
      </w:r>
      <w:r>
        <w:rPr>
          <w:rStyle w:val="884"/>
          <w:sz w:val="28"/>
          <w:szCs w:val="28"/>
          <w:lang w:val="uk-UA"/>
        </w:rPr>
        <w:t xml:space="preserve">,</w:t>
      </w:r>
      <w:r>
        <w:rPr>
          <w:rStyle w:val="884"/>
          <w:sz w:val="28"/>
          <w:szCs w:val="28"/>
          <w:lang w:val="uk-UA"/>
        </w:rPr>
        <w:t xml:space="preserve"> їх модернізації;</w:t>
      </w:r>
      <w:r/>
    </w:p>
    <w:p>
      <w:pPr>
        <w:ind w:firstLine="567"/>
        <w:spacing w:lineRule="auto" w:line="240"/>
        <w:rPr>
          <w:sz w:val="28"/>
          <w:szCs w:val="28"/>
        </w:rPr>
        <w:suppressLineNumbers w:val="0"/>
      </w:pPr>
      <w:r>
        <w:rPr>
          <w:rStyle w:val="884"/>
          <w:sz w:val="28"/>
          <w:szCs w:val="28"/>
        </w:rPr>
        <w:t xml:space="preserve">3.1.4 </w:t>
      </w:r>
      <w:r>
        <w:rPr>
          <w:sz w:val="28"/>
          <w:szCs w:val="28"/>
        </w:rPr>
        <w:t xml:space="preserve">у межах компетенції розробляє нормативно-правові акти та здійснює їх  експертизу відповідно до повноважень Відділу;</w:t>
      </w:r>
      <w:r/>
    </w:p>
    <w:p>
      <w:pPr>
        <w:pStyle w:val="885"/>
        <w:ind w:firstLine="567"/>
        <w:jc w:val="both"/>
        <w:spacing w:after="0" w:afterAutospacing="0" w:before="0" w:beforeAutospacing="0"/>
        <w:rPr>
          <w:rStyle w:val="884"/>
          <w:sz w:val="28"/>
          <w:szCs w:val="28"/>
        </w:rPr>
        <w:suppressLineNumbers w:val="0"/>
      </w:pPr>
      <w:r>
        <w:rPr>
          <w:sz w:val="28"/>
          <w:szCs w:val="28"/>
          <w:shd w:val="clear" w:fill="FFFFFF" w:color="auto"/>
          <w:lang w:val="uk-UA"/>
        </w:rPr>
        <w:t xml:space="preserve">3.1.5 </w:t>
      </w:r>
      <w:r>
        <w:rPr>
          <w:rStyle w:val="884"/>
          <w:sz w:val="28"/>
          <w:szCs w:val="28"/>
          <w:lang w:val="uk-UA"/>
        </w:rPr>
        <w:t xml:space="preserve">готує в установленому порядку </w:t>
      </w:r>
      <w:r>
        <w:rPr>
          <w:rStyle w:val="884"/>
          <w:sz w:val="28"/>
          <w:szCs w:val="28"/>
          <w:lang w:val="uk-UA"/>
        </w:rPr>
        <w:t xml:space="preserve">проєкти</w:t>
      </w:r>
      <w:r>
        <w:rPr>
          <w:rStyle w:val="884"/>
          <w:sz w:val="28"/>
          <w:szCs w:val="28"/>
          <w:lang w:val="uk-UA"/>
        </w:rPr>
        <w:t xml:space="preserve"> рішень міської ради про </w:t>
      </w:r>
      <w:r>
        <w:rPr>
          <w:sz w:val="28"/>
          <w:szCs w:val="28"/>
          <w:shd w:val="clear" w:fill="FFFFFF" w:color="auto"/>
          <w:lang w:val="uk-UA"/>
        </w:rPr>
        <w:t xml:space="preserve">закріплення  за закладами, що забезпечують здобуття початкової та базової середньої освіти, територію обслуговування (крім випадків, встановлених спеціальними законами);</w:t>
      </w:r>
      <w:r/>
    </w:p>
    <w:p>
      <w:pPr>
        <w:pStyle w:val="885"/>
        <w:ind w:firstLine="567"/>
        <w:jc w:val="both"/>
        <w:spacing w:after="0" w:afterAutospacing="0" w:before="0" w:beforeAutospacing="0"/>
        <w:rPr>
          <w:bCs/>
          <w:sz w:val="28"/>
          <w:szCs w:val="28"/>
        </w:rPr>
        <w:suppressLineNumbers w:val="0"/>
      </w:pPr>
      <w:r>
        <w:rPr>
          <w:bCs/>
          <w:sz w:val="28"/>
          <w:szCs w:val="28"/>
          <w:lang w:val="uk-UA" w:eastAsia="uk-UA"/>
        </w:rPr>
        <w:t xml:space="preserve">3.1.6 вносить пропозиції до міської ради про</w:t>
      </w:r>
      <w:r>
        <w:rPr>
          <w:bCs/>
          <w:sz w:val="28"/>
          <w:szCs w:val="28"/>
          <w:lang w:val="uk-UA" w:eastAsia="uk-UA"/>
        </w:rPr>
        <w:t xml:space="preserve">:</w:t>
      </w:r>
      <w:r>
        <w:rPr>
          <w:bCs/>
          <w:sz w:val="28"/>
          <w:szCs w:val="28"/>
          <w:lang w:val="uk-UA" w:eastAsia="uk-UA"/>
        </w:rPr>
        <w:t xml:space="preserve"> </w:t>
      </w:r>
      <w:r>
        <w:rPr>
          <w:sz w:val="28"/>
          <w:szCs w:val="28"/>
          <w:shd w:val="clear" w:fill="FFFFFF" w:color="auto"/>
          <w:lang w:val="uk-UA"/>
        </w:rPr>
        <w:t xml:space="preserve">утворення комунальних початкових шкіл, гімназій</w:t>
      </w:r>
      <w:r>
        <w:rPr>
          <w:sz w:val="28"/>
          <w:szCs w:val="28"/>
          <w:shd w:val="clear" w:fill="FFFFFF" w:color="auto"/>
          <w:lang w:val="uk-UA"/>
        </w:rPr>
        <w:t xml:space="preserve">, ліцеїв</w:t>
      </w:r>
      <w:r>
        <w:rPr>
          <w:sz w:val="28"/>
          <w:szCs w:val="28"/>
          <w:shd w:val="clear" w:fill="FFFFFF" w:color="auto"/>
          <w:lang w:val="uk-UA"/>
        </w:rPr>
        <w:t xml:space="preserve"> як окремих юридичних осіб, їх реорганізацію, ліквідацію чи перепрофілювання (зміну типу);</w:t>
      </w:r>
      <w:r>
        <w:rPr>
          <w:sz w:val="28"/>
          <w:szCs w:val="28"/>
          <w:shd w:val="clear" w:fill="FFFFFF" w:color="auto"/>
          <w:lang w:val="uk-UA"/>
        </w:rPr>
        <w:t xml:space="preserve"> </w:t>
      </w:r>
      <w:r>
        <w:rPr>
          <w:bCs/>
          <w:sz w:val="28"/>
          <w:szCs w:val="28"/>
          <w:lang w:val="uk-UA" w:eastAsia="uk-UA"/>
        </w:rPr>
        <w:t xml:space="preserve">відкриття</w:t>
      </w:r>
      <w:r>
        <w:rPr>
          <w:bCs/>
          <w:sz w:val="28"/>
          <w:szCs w:val="28"/>
          <w:lang w:val="uk-UA" w:eastAsia="uk-UA"/>
        </w:rPr>
        <w:t xml:space="preserve">,</w:t>
      </w:r>
      <w:r>
        <w:rPr>
          <w:bCs/>
          <w:sz w:val="28"/>
          <w:szCs w:val="28"/>
          <w:lang w:val="uk-UA" w:eastAsia="uk-UA"/>
        </w:rPr>
        <w:t xml:space="preserve"> </w:t>
      </w:r>
      <w:r>
        <w:rPr>
          <w:sz w:val="28"/>
          <w:szCs w:val="28"/>
          <w:shd w:val="clear" w:fill="FFFFFF" w:color="auto"/>
          <w:lang w:val="uk-UA"/>
        </w:rPr>
        <w:t xml:space="preserve">реорганізацію, ліквідацію чи перепрофілювання (зміну типу) </w:t>
      </w:r>
      <w:r>
        <w:rPr>
          <w:bCs/>
          <w:sz w:val="28"/>
          <w:szCs w:val="28"/>
          <w:lang w:val="uk-UA" w:eastAsia="uk-UA"/>
        </w:rPr>
        <w:t xml:space="preserve">міжшкільних ресурсних центрів, закладів позашкільної освіти, </w:t>
      </w:r>
      <w:r>
        <w:rPr>
          <w:bCs/>
          <w:sz w:val="28"/>
          <w:szCs w:val="28"/>
          <w:lang w:val="uk-UA" w:eastAsia="uk-UA"/>
        </w:rPr>
        <w:t xml:space="preserve">інклюзивно</w:t>
      </w:r>
      <w:r>
        <w:rPr>
          <w:bCs/>
          <w:sz w:val="28"/>
          <w:szCs w:val="28"/>
          <w:lang w:val="uk-UA" w:eastAsia="uk-UA"/>
        </w:rPr>
        <w:t xml:space="preserve">-ресурсних центрів, закладів с</w:t>
      </w:r>
      <w:r>
        <w:rPr>
          <w:sz w:val="28"/>
          <w:szCs w:val="28"/>
          <w:shd w:val="clear" w:fill="FFFFFF" w:color="auto"/>
          <w:lang w:val="uk-UA"/>
        </w:rPr>
        <w:t xml:space="preserve">пеціалізованої освіти (мистецького, спортивного, військового чи наукового спрямування)</w:t>
      </w:r>
      <w:r>
        <w:rPr>
          <w:sz w:val="28"/>
          <w:szCs w:val="28"/>
          <w:shd w:val="clear" w:fill="FFFFFF" w:color="auto"/>
          <w:lang w:val="uk-UA"/>
        </w:rPr>
        <w:t xml:space="preserve"> та подає відповідні </w:t>
      </w:r>
      <w:r>
        <w:rPr>
          <w:sz w:val="28"/>
          <w:szCs w:val="28"/>
          <w:shd w:val="clear" w:fill="FFFFFF" w:color="auto"/>
          <w:lang w:val="uk-UA"/>
        </w:rPr>
        <w:t xml:space="preserve">проєкти</w:t>
      </w:r>
      <w:r>
        <w:rPr>
          <w:sz w:val="28"/>
          <w:szCs w:val="28"/>
          <w:shd w:val="clear" w:fill="FFFFFF" w:color="auto"/>
          <w:lang w:val="uk-UA"/>
        </w:rPr>
        <w:t xml:space="preserve"> рішень</w:t>
      </w:r>
      <w:r>
        <w:rPr>
          <w:bCs/>
          <w:sz w:val="28"/>
          <w:szCs w:val="28"/>
          <w:lang w:val="uk-UA" w:eastAsia="uk-UA"/>
        </w:rPr>
        <w:t xml:space="preserve">;</w:t>
      </w:r>
      <w:r/>
    </w:p>
    <w:p>
      <w:pPr>
        <w:pStyle w:val="885"/>
        <w:ind w:firstLine="567"/>
        <w:jc w:val="both"/>
        <w:spacing w:after="0" w:afterAutospacing="0" w:before="0" w:beforeAutospacing="0"/>
        <w:rPr>
          <w:rStyle w:val="884"/>
          <w:sz w:val="28"/>
          <w:szCs w:val="28"/>
        </w:rPr>
        <w:suppressLineNumbers w:val="0"/>
      </w:pPr>
      <w:r>
        <w:rPr>
          <w:rStyle w:val="884"/>
          <w:sz w:val="28"/>
          <w:szCs w:val="28"/>
          <w:lang w:val="uk-UA"/>
        </w:rPr>
        <w:t xml:space="preserve">3.1.7 вивчає потребу та вносить пропозиції до міської ради про створення у закладах освіти інклюзивного освітнього середовища, універсального диз</w:t>
      </w:r>
      <w:r>
        <w:rPr>
          <w:rStyle w:val="884"/>
          <w:sz w:val="28"/>
          <w:szCs w:val="28"/>
          <w:lang w:val="uk-UA"/>
        </w:rPr>
        <w:t xml:space="preserve">айну та розумного пристосування. Сприяє створенню умов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r/>
    </w:p>
    <w:p>
      <w:pPr>
        <w:pStyle w:val="885"/>
        <w:ind w:firstLine="567"/>
        <w:jc w:val="both"/>
        <w:spacing w:after="0" w:afterAutospacing="0" w:before="0" w:beforeAutospacing="0"/>
        <w:rPr>
          <w:sz w:val="28"/>
          <w:szCs w:val="28"/>
        </w:rPr>
        <w:suppressLineNumbers w:val="0"/>
      </w:pPr>
      <w:r>
        <w:rPr>
          <w:rStyle w:val="884"/>
          <w:sz w:val="28"/>
          <w:szCs w:val="28"/>
          <w:lang w:val="uk-UA"/>
        </w:rPr>
        <w:t xml:space="preserve">3.1.8 сприяє створенню умов для </w:t>
      </w:r>
      <w:r>
        <w:rPr>
          <w:rStyle w:val="884"/>
          <w:sz w:val="28"/>
          <w:szCs w:val="28"/>
          <w:lang w:val="uk-UA"/>
        </w:rPr>
        <w:t xml:space="preserve">отримання п</w:t>
      </w:r>
      <w:r>
        <w:rPr>
          <w:sz w:val="28"/>
          <w:szCs w:val="28"/>
          <w:shd w:val="clear" w:fill="FFFFFF" w:color="auto"/>
        </w:rPr>
        <w:t xml:space="preserve">овної</w:t>
      </w:r>
      <w:r>
        <w:rPr>
          <w:sz w:val="28"/>
          <w:szCs w:val="28"/>
          <w:shd w:val="clear" w:fill="FFFFFF" w:color="auto"/>
        </w:rPr>
        <w:t xml:space="preserve"> </w:t>
      </w:r>
      <w:r>
        <w:rPr>
          <w:sz w:val="28"/>
          <w:szCs w:val="28"/>
          <w:shd w:val="clear" w:fill="FFFFFF" w:color="auto"/>
        </w:rPr>
        <w:t xml:space="preserve">загальної</w:t>
      </w:r>
      <w:r>
        <w:rPr>
          <w:sz w:val="28"/>
          <w:szCs w:val="28"/>
          <w:shd w:val="clear" w:fill="FFFFFF" w:color="auto"/>
        </w:rPr>
        <w:t xml:space="preserve"> </w:t>
      </w:r>
      <w:r>
        <w:rPr>
          <w:sz w:val="28"/>
          <w:szCs w:val="28"/>
          <w:shd w:val="clear" w:fill="FFFFFF" w:color="auto"/>
        </w:rPr>
        <w:t xml:space="preserve">середньої</w:t>
      </w:r>
      <w:r>
        <w:rPr>
          <w:sz w:val="28"/>
          <w:szCs w:val="28"/>
          <w:shd w:val="clear" w:fill="FFFFFF" w:color="auto"/>
        </w:rPr>
        <w:t xml:space="preserve"> </w:t>
      </w:r>
      <w:r>
        <w:rPr>
          <w:sz w:val="28"/>
          <w:szCs w:val="28"/>
          <w:shd w:val="clear" w:fill="FFFFFF" w:color="auto"/>
        </w:rPr>
        <w:t xml:space="preserve">освіти</w:t>
      </w:r>
      <w:r>
        <w:rPr>
          <w:sz w:val="28"/>
          <w:szCs w:val="28"/>
          <w:shd w:val="clear" w:fill="FFFFFF" w:color="auto"/>
        </w:rPr>
        <w:t xml:space="preserve">  за очною (денною), </w:t>
      </w:r>
      <w:r>
        <w:rPr>
          <w:sz w:val="28"/>
          <w:szCs w:val="28"/>
          <w:shd w:val="clear" w:fill="FFFFFF" w:color="auto"/>
        </w:rPr>
        <w:t xml:space="preserve">дистанційною</w:t>
      </w:r>
      <w:r>
        <w:rPr>
          <w:sz w:val="28"/>
          <w:szCs w:val="28"/>
          <w:shd w:val="clear" w:fill="FFFFFF" w:color="auto"/>
        </w:rPr>
        <w:t xml:space="preserve">, </w:t>
      </w:r>
      <w:r>
        <w:rPr>
          <w:sz w:val="28"/>
          <w:szCs w:val="28"/>
          <w:shd w:val="clear" w:fill="FFFFFF" w:color="auto"/>
        </w:rPr>
        <w:t xml:space="preserve">мережевою</w:t>
      </w:r>
      <w:r>
        <w:rPr>
          <w:sz w:val="28"/>
          <w:szCs w:val="28"/>
          <w:shd w:val="clear" w:fill="FFFFFF" w:color="auto"/>
        </w:rPr>
        <w:t xml:space="preserve">, </w:t>
      </w:r>
      <w:r>
        <w:rPr>
          <w:sz w:val="28"/>
          <w:szCs w:val="28"/>
          <w:shd w:val="clear" w:fill="FFFFFF" w:color="auto"/>
        </w:rPr>
        <w:t xml:space="preserve">екстернатною</w:t>
      </w:r>
      <w:r>
        <w:rPr>
          <w:sz w:val="28"/>
          <w:szCs w:val="28"/>
          <w:shd w:val="clear" w:fill="FFFFFF" w:color="auto"/>
        </w:rPr>
        <w:t xml:space="preserve">, </w:t>
      </w:r>
      <w:r>
        <w:rPr>
          <w:sz w:val="28"/>
          <w:szCs w:val="28"/>
          <w:shd w:val="clear" w:fill="FFFFFF" w:color="auto"/>
        </w:rPr>
        <w:t xml:space="preserve">сімейною</w:t>
      </w:r>
      <w:r>
        <w:rPr>
          <w:sz w:val="28"/>
          <w:szCs w:val="28"/>
          <w:shd w:val="clear" w:fill="FFFFFF" w:color="auto"/>
        </w:rPr>
        <w:t xml:space="preserve"> (</w:t>
      </w:r>
      <w:r>
        <w:rPr>
          <w:sz w:val="28"/>
          <w:szCs w:val="28"/>
          <w:shd w:val="clear" w:fill="FFFFFF" w:color="auto"/>
        </w:rPr>
        <w:t xml:space="preserve">домашньою</w:t>
      </w:r>
      <w:r>
        <w:rPr>
          <w:sz w:val="28"/>
          <w:szCs w:val="28"/>
          <w:shd w:val="clear" w:fill="FFFFFF" w:color="auto"/>
        </w:rPr>
        <w:t xml:space="preserve">) формами </w:t>
      </w:r>
      <w:r>
        <w:rPr>
          <w:sz w:val="28"/>
          <w:szCs w:val="28"/>
          <w:shd w:val="clear" w:fill="FFFFFF" w:color="auto"/>
        </w:rPr>
        <w:t xml:space="preserve">чи</w:t>
      </w:r>
      <w:r>
        <w:rPr>
          <w:sz w:val="28"/>
          <w:szCs w:val="28"/>
          <w:shd w:val="clear" w:fill="FFFFFF" w:color="auto"/>
        </w:rPr>
        <w:t xml:space="preserve"> формою </w:t>
      </w:r>
      <w:r>
        <w:rPr>
          <w:sz w:val="28"/>
          <w:szCs w:val="28"/>
          <w:shd w:val="clear" w:fill="FFFFFF" w:color="auto"/>
        </w:rPr>
        <w:t xml:space="preserve">педагогічного</w:t>
      </w:r>
      <w:r>
        <w:rPr>
          <w:sz w:val="28"/>
          <w:szCs w:val="28"/>
          <w:shd w:val="clear" w:fill="FFFFFF" w:color="auto"/>
        </w:rPr>
        <w:t xml:space="preserve"> патронажу, а </w:t>
      </w:r>
      <w:r>
        <w:rPr>
          <w:sz w:val="28"/>
          <w:szCs w:val="28"/>
          <w:shd w:val="clear" w:fill="FFFFFF" w:color="auto"/>
        </w:rPr>
        <w:t xml:space="preserve">також</w:t>
      </w:r>
      <w:r>
        <w:rPr>
          <w:sz w:val="28"/>
          <w:szCs w:val="28"/>
          <w:shd w:val="clear" w:fill="FFFFFF" w:color="auto"/>
        </w:rPr>
        <w:t xml:space="preserve"> за очною (</w:t>
      </w:r>
      <w:r>
        <w:rPr>
          <w:sz w:val="28"/>
          <w:szCs w:val="28"/>
          <w:shd w:val="clear" w:fill="FFFFFF" w:color="auto"/>
        </w:rPr>
        <w:t xml:space="preserve">вечірньою</w:t>
      </w:r>
      <w:r>
        <w:rPr>
          <w:sz w:val="28"/>
          <w:szCs w:val="28"/>
          <w:shd w:val="clear" w:fill="FFFFFF" w:color="auto"/>
        </w:rPr>
        <w:t xml:space="preserve">), заочною формами (на </w:t>
      </w:r>
      <w:r>
        <w:rPr>
          <w:sz w:val="28"/>
          <w:szCs w:val="28"/>
          <w:shd w:val="clear" w:fill="FFFFFF" w:color="auto"/>
        </w:rPr>
        <w:t xml:space="preserve">рівнях</w:t>
      </w:r>
      <w:r>
        <w:rPr>
          <w:sz w:val="28"/>
          <w:szCs w:val="28"/>
          <w:shd w:val="clear" w:fill="FFFFFF" w:color="auto"/>
        </w:rPr>
        <w:t xml:space="preserve"> </w:t>
      </w:r>
      <w:r>
        <w:rPr>
          <w:sz w:val="28"/>
          <w:szCs w:val="28"/>
          <w:shd w:val="clear" w:fill="FFFFFF" w:color="auto"/>
        </w:rPr>
        <w:t xml:space="preserve">базової</w:t>
      </w:r>
      <w:r>
        <w:rPr>
          <w:sz w:val="28"/>
          <w:szCs w:val="28"/>
          <w:shd w:val="clear" w:fill="FFFFFF" w:color="auto"/>
        </w:rPr>
        <w:t xml:space="preserve"> т</w:t>
      </w:r>
      <w:r>
        <w:rPr>
          <w:sz w:val="28"/>
          <w:szCs w:val="28"/>
          <w:shd w:val="clear" w:fill="FFFFFF" w:color="auto"/>
        </w:rPr>
        <w:t xml:space="preserve">а </w:t>
      </w:r>
      <w:r>
        <w:rPr>
          <w:sz w:val="28"/>
          <w:szCs w:val="28"/>
          <w:shd w:val="clear" w:fill="FFFFFF" w:color="auto"/>
        </w:rPr>
        <w:t xml:space="preserve">профільної</w:t>
      </w:r>
      <w:r>
        <w:rPr>
          <w:sz w:val="28"/>
          <w:szCs w:val="28"/>
          <w:shd w:val="clear" w:fill="FFFFFF" w:color="auto"/>
        </w:rPr>
        <w:t xml:space="preserve"> </w:t>
      </w:r>
      <w:r>
        <w:rPr>
          <w:sz w:val="28"/>
          <w:szCs w:val="28"/>
          <w:shd w:val="clear" w:fill="FFFFFF" w:color="auto"/>
        </w:rPr>
        <w:t xml:space="preserve">середньої</w:t>
      </w:r>
      <w:r>
        <w:rPr>
          <w:sz w:val="28"/>
          <w:szCs w:val="28"/>
          <w:shd w:val="clear" w:fill="FFFFFF" w:color="auto"/>
        </w:rPr>
        <w:t xml:space="preserve"> </w:t>
      </w:r>
      <w:r>
        <w:rPr>
          <w:sz w:val="28"/>
          <w:szCs w:val="28"/>
          <w:shd w:val="clear" w:fill="FFFFFF" w:color="auto"/>
        </w:rPr>
        <w:t xml:space="preserve">освіти</w:t>
      </w:r>
      <w:r>
        <w:rPr>
          <w:sz w:val="28"/>
          <w:szCs w:val="28"/>
          <w:shd w:val="clear" w:fill="FFFFFF" w:color="auto"/>
        </w:rPr>
        <w:t xml:space="preserve">); </w:t>
      </w:r>
      <w:r>
        <w:rPr>
          <w:sz w:val="28"/>
          <w:szCs w:val="28"/>
          <w:shd w:val="clear" w:fill="FFFFFF" w:color="auto"/>
        </w:rPr>
        <w:t xml:space="preserve">сприяє</w:t>
      </w:r>
      <w:r>
        <w:rPr>
          <w:sz w:val="28"/>
          <w:szCs w:val="28"/>
          <w:shd w:val="clear" w:fill="FFFFFF" w:color="auto"/>
        </w:rPr>
        <w:t xml:space="preserve"> </w:t>
      </w:r>
      <w:r>
        <w:rPr>
          <w:sz w:val="28"/>
          <w:szCs w:val="28"/>
          <w:shd w:val="clear" w:fill="FFFFFF" w:color="auto"/>
        </w:rPr>
        <w:t xml:space="preserve">здобуттю</w:t>
      </w:r>
      <w:r>
        <w:rPr>
          <w:sz w:val="28"/>
          <w:szCs w:val="28"/>
          <w:shd w:val="clear" w:fill="FFFFFF" w:color="auto"/>
        </w:rPr>
        <w:t xml:space="preserve"> </w:t>
      </w:r>
      <w:r>
        <w:rPr>
          <w:sz w:val="28"/>
          <w:szCs w:val="28"/>
          <w:shd w:val="clear" w:fill="FFFFFF" w:color="auto"/>
          <w:lang w:val="uk-UA"/>
        </w:rPr>
        <w:t xml:space="preserve">п</w:t>
      </w:r>
      <w:r>
        <w:rPr>
          <w:sz w:val="28"/>
          <w:szCs w:val="28"/>
          <w:shd w:val="clear" w:fill="FFFFFF" w:color="auto"/>
        </w:rPr>
        <w:t xml:space="preserve">овної</w:t>
      </w:r>
      <w:r>
        <w:rPr>
          <w:sz w:val="28"/>
          <w:szCs w:val="28"/>
          <w:shd w:val="clear" w:fill="FFFFFF" w:color="auto"/>
        </w:rPr>
        <w:t xml:space="preserve"> </w:t>
      </w:r>
      <w:r>
        <w:rPr>
          <w:sz w:val="28"/>
          <w:szCs w:val="28"/>
          <w:shd w:val="clear" w:fill="FFFFFF" w:color="auto"/>
        </w:rPr>
        <w:t xml:space="preserve">загальної</w:t>
      </w:r>
      <w:r>
        <w:rPr>
          <w:sz w:val="28"/>
          <w:szCs w:val="28"/>
          <w:shd w:val="clear" w:fill="FFFFFF" w:color="auto"/>
        </w:rPr>
        <w:t xml:space="preserve"> </w:t>
      </w:r>
      <w:r>
        <w:rPr>
          <w:sz w:val="28"/>
          <w:szCs w:val="28"/>
          <w:shd w:val="clear" w:fill="FFFFFF" w:color="auto"/>
        </w:rPr>
        <w:t xml:space="preserve">середньої</w:t>
      </w:r>
      <w:r>
        <w:rPr>
          <w:sz w:val="28"/>
          <w:szCs w:val="28"/>
          <w:shd w:val="clear" w:fill="FFFFFF" w:color="auto"/>
        </w:rPr>
        <w:t xml:space="preserve"> </w:t>
      </w:r>
      <w:r>
        <w:rPr>
          <w:sz w:val="28"/>
          <w:szCs w:val="28"/>
          <w:shd w:val="clear" w:fill="FFFFFF" w:color="auto"/>
        </w:rPr>
        <w:t xml:space="preserve">освіти</w:t>
      </w:r>
      <w:r>
        <w:rPr>
          <w:sz w:val="28"/>
          <w:szCs w:val="28"/>
          <w:shd w:val="clear" w:fill="FFFFFF" w:color="auto"/>
        </w:rPr>
        <w:t xml:space="preserve"> </w:t>
      </w:r>
      <w:r>
        <w:rPr>
          <w:sz w:val="28"/>
          <w:szCs w:val="28"/>
          <w:shd w:val="clear" w:fill="FFFFFF" w:color="auto"/>
        </w:rPr>
        <w:t xml:space="preserve">здобувачами</w:t>
      </w:r>
      <w:r>
        <w:rPr>
          <w:sz w:val="28"/>
          <w:szCs w:val="28"/>
          <w:shd w:val="clear" w:fill="FFFFFF" w:color="auto"/>
        </w:rPr>
        <w:t xml:space="preserve"> ос</w:t>
      </w:r>
      <w:r>
        <w:rPr>
          <w:sz w:val="28"/>
          <w:szCs w:val="28"/>
          <w:shd w:val="clear" w:fill="FFFFFF" w:color="auto"/>
          <w:lang w:val="uk-UA"/>
        </w:rPr>
        <w:t xml:space="preserve">ві</w:t>
      </w:r>
      <w:r>
        <w:rPr>
          <w:sz w:val="28"/>
          <w:szCs w:val="28"/>
          <w:shd w:val="clear" w:fill="FFFFFF" w:color="auto"/>
        </w:rPr>
        <w:t xml:space="preserve">ти</w:t>
      </w:r>
      <w:r>
        <w:rPr>
          <w:sz w:val="28"/>
          <w:szCs w:val="28"/>
          <w:shd w:val="clear" w:fill="FFFFFF" w:color="auto"/>
        </w:rPr>
        <w:t xml:space="preserve"> на </w:t>
      </w:r>
      <w:r>
        <w:rPr>
          <w:sz w:val="28"/>
          <w:szCs w:val="28"/>
          <w:shd w:val="clear" w:fill="FFFFFF" w:color="auto"/>
        </w:rPr>
        <w:t xml:space="preserve">рівня</w:t>
      </w:r>
      <w:r>
        <w:rPr>
          <w:sz w:val="28"/>
          <w:szCs w:val="28"/>
          <w:shd w:val="clear" w:fill="FFFFFF" w:color="auto"/>
          <w:lang w:val="uk-UA"/>
        </w:rPr>
        <w:t xml:space="preserve">х, передбачених чинним законодавством</w:t>
      </w:r>
      <w:r>
        <w:rPr>
          <w:sz w:val="28"/>
          <w:szCs w:val="28"/>
          <w:shd w:val="clear" w:fill="FFFFFF" w:color="auto"/>
          <w:lang w:val="uk-UA"/>
        </w:rPr>
        <w:t xml:space="preserve">;</w:t>
      </w:r>
      <w:r/>
    </w:p>
    <w:p>
      <w:pPr>
        <w:pStyle w:val="885"/>
        <w:ind w:firstLine="567"/>
        <w:jc w:val="both"/>
        <w:spacing w:after="0" w:afterAutospacing="0" w:before="0" w:beforeAutospacing="0"/>
        <w:rPr>
          <w:rStyle w:val="884"/>
          <w:sz w:val="28"/>
          <w:szCs w:val="28"/>
        </w:rPr>
        <w:suppressLineNumbers w:val="0"/>
      </w:pPr>
      <w:r>
        <w:rPr>
          <w:rStyle w:val="884"/>
          <w:sz w:val="28"/>
          <w:szCs w:val="28"/>
          <w:lang w:val="uk-UA"/>
        </w:rPr>
        <w:t xml:space="preserve">3.1.9 сприяє</w:t>
      </w:r>
      <w:r>
        <w:rPr>
          <w:rStyle w:val="884"/>
          <w:sz w:val="28"/>
          <w:szCs w:val="28"/>
          <w:lang w:val="uk-UA"/>
        </w:rPr>
        <w:t xml:space="preserve">:</w:t>
      </w:r>
      <w:r>
        <w:rPr>
          <w:rStyle w:val="884"/>
          <w:sz w:val="28"/>
          <w:szCs w:val="28"/>
          <w:lang w:val="uk-UA"/>
        </w:rPr>
        <w:t xml:space="preserve"> проведенню інноваційної діяльності у системі загальної середньої освіти, </w:t>
      </w:r>
      <w:r>
        <w:rPr>
          <w:rStyle w:val="884"/>
          <w:sz w:val="28"/>
          <w:szCs w:val="28"/>
          <w:lang w:val="uk-UA"/>
        </w:rPr>
        <w:t xml:space="preserve">підготовці, проведенню</w:t>
      </w:r>
      <w:r>
        <w:rPr>
          <w:rStyle w:val="884"/>
          <w:sz w:val="28"/>
          <w:szCs w:val="28"/>
          <w:lang w:val="uk-UA"/>
        </w:rPr>
        <w:t xml:space="preserve"> експериментальної та інноваційної діяльності у закладах дошкільної освіти;</w:t>
      </w:r>
      <w:r/>
    </w:p>
    <w:p>
      <w:pPr>
        <w:pStyle w:val="885"/>
        <w:ind w:firstLine="567"/>
        <w:jc w:val="both"/>
        <w:spacing w:after="0" w:afterAutospacing="0" w:before="0" w:beforeAutospacing="0"/>
        <w:rPr>
          <w:rStyle w:val="884"/>
          <w:sz w:val="28"/>
          <w:szCs w:val="28"/>
        </w:rPr>
        <w:suppressLineNumbers w:val="0"/>
      </w:pPr>
      <w:r>
        <w:rPr>
          <w:rStyle w:val="884"/>
          <w:sz w:val="28"/>
          <w:szCs w:val="28"/>
          <w:lang w:val="uk-UA"/>
        </w:rPr>
        <w:t xml:space="preserve">3.1.10 </w:t>
      </w:r>
      <w:r>
        <w:rPr>
          <w:rStyle w:val="884"/>
          <w:sz w:val="28"/>
          <w:szCs w:val="28"/>
          <w:lang w:val="uk-UA"/>
        </w:rPr>
        <w:t xml:space="preserve">сприяє виконанню</w:t>
      </w:r>
      <w:r>
        <w:rPr>
          <w:rStyle w:val="884"/>
          <w:sz w:val="28"/>
          <w:szCs w:val="28"/>
          <w:lang w:val="uk-UA"/>
        </w:rPr>
        <w:t xml:space="preserve"> конституційних вимог щодо обов'язковості здобуття дітьми і підлітками громади дошкільної,  повної загальної середньої освіти;</w:t>
      </w:r>
      <w:r/>
    </w:p>
    <w:p>
      <w:pPr>
        <w:pStyle w:val="885"/>
        <w:ind w:firstLine="567"/>
        <w:jc w:val="both"/>
        <w:spacing w:after="0" w:afterAutospacing="0" w:before="0" w:beforeAutospacing="0"/>
        <w:rPr>
          <w:rStyle w:val="884"/>
          <w:sz w:val="28"/>
          <w:szCs w:val="28"/>
          <w:lang w:val="uk-UA"/>
        </w:rPr>
        <w:suppressLineNumbers w:val="0"/>
      </w:pPr>
      <w:r>
        <w:rPr>
          <w:rStyle w:val="884"/>
          <w:sz w:val="28"/>
          <w:szCs w:val="28"/>
          <w:lang w:val="uk-UA"/>
        </w:rPr>
        <w:t xml:space="preserve">3.1.11 забезпечує ведення реєстру дітей дошкільного та шкільного віку. </w:t>
      </w:r>
      <w:r>
        <w:rPr>
          <w:rStyle w:val="884"/>
          <w:sz w:val="28"/>
          <w:szCs w:val="28"/>
          <w:lang w:val="uk-UA"/>
        </w:rPr>
      </w:r>
      <w:r/>
    </w:p>
    <w:p>
      <w:pPr>
        <w:pStyle w:val="885"/>
        <w:ind w:firstLine="567"/>
        <w:jc w:val="both"/>
        <w:spacing w:after="0" w:afterAutospacing="0" w:before="0" w:beforeAutospacing="0"/>
        <w:rPr>
          <w:rStyle w:val="884"/>
          <w:sz w:val="28"/>
          <w:szCs w:val="28"/>
        </w:rPr>
        <w:suppressLineNumbers w:val="0"/>
      </w:pPr>
      <w:r>
        <w:rPr>
          <w:rStyle w:val="884"/>
          <w:sz w:val="28"/>
          <w:szCs w:val="28"/>
          <w:lang w:val="uk-UA"/>
        </w:rPr>
        <w:t xml:space="preserve">3.1.</w:t>
      </w:r>
      <w:r>
        <w:rPr>
          <w:rStyle w:val="884"/>
          <w:sz w:val="28"/>
          <w:szCs w:val="28"/>
          <w:lang w:val="uk-UA"/>
        </w:rPr>
        <w:t xml:space="preserve">12 у разі </w:t>
      </w:r>
      <w:r>
        <w:rPr>
          <w:rStyle w:val="884"/>
          <w:sz w:val="28"/>
          <w:szCs w:val="28"/>
          <w:lang w:val="uk-UA"/>
        </w:rPr>
        <w:t xml:space="preserve">реорганізації чи </w:t>
      </w:r>
      <w:r>
        <w:rPr>
          <w:rStyle w:val="884"/>
          <w:sz w:val="28"/>
          <w:szCs w:val="28"/>
          <w:lang w:val="uk-UA"/>
        </w:rPr>
        <w:t xml:space="preserve">ліквідації</w:t>
      </w:r>
      <w:r>
        <w:rPr>
          <w:rStyle w:val="884"/>
          <w:sz w:val="28"/>
          <w:szCs w:val="28"/>
          <w:lang w:val="uk-UA"/>
        </w:rPr>
        <w:t xml:space="preserve">,</w:t>
      </w:r>
      <w:r>
        <w:rPr>
          <w:rStyle w:val="884"/>
          <w:sz w:val="28"/>
          <w:szCs w:val="28"/>
          <w:lang w:val="uk-UA"/>
        </w:rPr>
        <w:t xml:space="preserve"> в установленому законом порядку</w:t>
      </w:r>
      <w:r>
        <w:rPr>
          <w:rStyle w:val="884"/>
          <w:sz w:val="28"/>
          <w:szCs w:val="28"/>
          <w:lang w:val="uk-UA"/>
        </w:rPr>
        <w:t xml:space="preserve">,</w:t>
      </w:r>
      <w:r>
        <w:rPr>
          <w:rStyle w:val="884"/>
          <w:sz w:val="28"/>
          <w:szCs w:val="28"/>
          <w:lang w:val="uk-UA"/>
        </w:rPr>
        <w:t xml:space="preserve"> комунального закладу загальної середньої освіти вживає заходів щодо </w:t>
      </w:r>
      <w:r>
        <w:rPr>
          <w:sz w:val="28"/>
          <w:szCs w:val="28"/>
          <w:shd w:val="clear" w:fill="FFFFFF" w:color="auto"/>
          <w:lang w:val="uk-UA"/>
        </w:rPr>
        <w:t xml:space="preserve">забезпечення учням можливість продовжити здобуття загальної середньої освіти на відповідному рівні освіти;</w:t>
      </w:r>
      <w:r>
        <w:rPr>
          <w:sz w:val="28"/>
          <w:szCs w:val="28"/>
          <w:shd w:val="clear" w:fill="FFFFFF" w:color="auto"/>
          <w:lang w:val="uk-UA"/>
        </w:rPr>
        <w:t xml:space="preserve"> забезпечує підготовку проек</w:t>
      </w:r>
      <w:r>
        <w:rPr>
          <w:sz w:val="28"/>
          <w:szCs w:val="28"/>
          <w:shd w:val="clear" w:fill="FFFFFF" w:color="auto"/>
          <w:lang w:val="uk-UA"/>
        </w:rPr>
        <w:t xml:space="preserve">тів рішень</w:t>
      </w:r>
      <w:r>
        <w:rPr>
          <w:sz w:val="28"/>
          <w:szCs w:val="28"/>
          <w:shd w:val="clear" w:fill="FFFFFF" w:color="auto"/>
          <w:lang w:val="uk-UA"/>
        </w:rPr>
        <w:t xml:space="preserve"> для </w:t>
      </w:r>
      <w:r>
        <w:rPr>
          <w:sz w:val="28"/>
          <w:szCs w:val="28"/>
          <w:shd w:val="clear" w:fill="FFFFFF" w:color="auto"/>
          <w:lang w:val="uk-UA"/>
        </w:rPr>
        <w:t xml:space="preserve">проведення громадських обговорень</w:t>
      </w:r>
      <w:r>
        <w:rPr>
          <w:sz w:val="28"/>
          <w:szCs w:val="28"/>
          <w:shd w:val="clear" w:fill="FFFFFF" w:color="auto"/>
          <w:lang w:val="uk-UA"/>
        </w:rPr>
        <w:t xml:space="preserve"> в разі реорганізації, зміни типу, ліквідації</w:t>
      </w:r>
      <w:r>
        <w:rPr>
          <w:sz w:val="28"/>
          <w:szCs w:val="28"/>
          <w:shd w:val="clear" w:fill="FFFFFF" w:color="auto"/>
          <w:lang w:val="uk-UA"/>
        </w:rPr>
        <w:t xml:space="preserve"> закладів</w:t>
      </w:r>
      <w:r>
        <w:rPr>
          <w:sz w:val="28"/>
          <w:szCs w:val="28"/>
          <w:shd w:val="clear" w:fill="FFFFFF" w:color="auto"/>
          <w:lang w:val="uk-UA"/>
        </w:rPr>
        <w:t xml:space="preserve"> загальної середньої освіти у сільській місцевості;</w:t>
      </w:r>
      <w:r>
        <w:rPr>
          <w:shd w:val="clear" w:fill="FFFFFF" w:color="auto"/>
          <w:lang w:val="uk-UA"/>
        </w:rPr>
        <w:t xml:space="preserve"> </w:t>
      </w:r>
      <w:r/>
    </w:p>
    <w:p>
      <w:pPr>
        <w:pStyle w:val="894"/>
        <w:ind w:firstLine="567"/>
        <w:jc w:val="both"/>
        <w:spacing w:after="0" w:afterAutospacing="0" w:before="0" w:beforeAutospacing="0"/>
        <w:shd w:val="clear" w:fill="FFFFFF" w:color="auto"/>
        <w:rPr>
          <w:sz w:val="28"/>
          <w:szCs w:val="28"/>
        </w:rPr>
        <w:suppressLineNumbers w:val="0"/>
      </w:pPr>
      <w:r>
        <w:rPr>
          <w:rStyle w:val="884"/>
          <w:sz w:val="28"/>
          <w:szCs w:val="28"/>
        </w:rPr>
        <w:t xml:space="preserve">3.1.13 </w:t>
      </w:r>
      <w:r>
        <w:rPr>
          <w:sz w:val="28"/>
          <w:szCs w:val="28"/>
        </w:rPr>
        <w:t xml:space="preserve">укладає строковий трудовий договір (контракт) з керівником закладу загальної середньої освіти, обраним (призначеним) у порядку, встановленому законодавством та установчими документами закладу освіти;</w:t>
      </w:r>
      <w:r/>
    </w:p>
    <w:p>
      <w:pPr>
        <w:pStyle w:val="894"/>
        <w:ind w:firstLine="567"/>
        <w:jc w:val="both"/>
        <w:spacing w:after="0" w:afterAutospacing="0" w:before="0" w:beforeAutospacing="0"/>
        <w:shd w:val="clear" w:fill="FFFFFF" w:color="auto"/>
        <w:rPr>
          <w:sz w:val="28"/>
          <w:szCs w:val="28"/>
        </w:rPr>
        <w:suppressLineNumbers w:val="0"/>
      </w:pPr>
      <w:r/>
      <w:bookmarkStart w:id="1" w:name="n387"/>
      <w:r/>
      <w:bookmarkEnd w:id="1"/>
      <w:r>
        <w:rPr>
          <w:sz w:val="28"/>
          <w:szCs w:val="28"/>
        </w:rPr>
        <w:t xml:space="preserve">3.1.14 розриває строковий трудовий договір (контракт) з керівником закладу загальної середньої освіти з підстав та у порядку, визначених законодавством та установчими документами закладу освіти;</w:t>
      </w:r>
      <w:r/>
    </w:p>
    <w:p>
      <w:pPr>
        <w:pStyle w:val="885"/>
        <w:ind w:firstLine="567"/>
        <w:jc w:val="both"/>
        <w:spacing w:after="0" w:afterAutospacing="0" w:before="0" w:beforeAutospacing="0"/>
        <w:rPr>
          <w:sz w:val="28"/>
          <w:szCs w:val="28"/>
          <w:shd w:val="clear" w:fill="FFFFFF" w:color="auto"/>
        </w:rPr>
        <w:suppressLineNumbers w:val="0"/>
      </w:pPr>
      <w:r>
        <w:rPr>
          <w:sz w:val="28"/>
          <w:szCs w:val="28"/>
          <w:shd w:val="clear" w:fill="FFFFFF" w:color="auto"/>
          <w:lang w:val="uk-UA"/>
        </w:rPr>
        <w:t xml:space="preserve">3.1.15 затверджує кошториси закладів </w:t>
      </w:r>
      <w:r>
        <w:rPr>
          <w:sz w:val="28"/>
          <w:szCs w:val="28"/>
          <w:shd w:val="clear" w:fill="FFFFFF" w:color="auto"/>
          <w:lang w:val="uk-UA"/>
        </w:rPr>
        <w:t xml:space="preserve">та установ </w:t>
      </w:r>
      <w:r>
        <w:rPr>
          <w:sz w:val="28"/>
          <w:szCs w:val="28"/>
          <w:shd w:val="clear" w:fill="FFFFFF" w:color="auto"/>
          <w:lang w:val="uk-UA"/>
        </w:rPr>
        <w:t xml:space="preserve">освіти,</w:t>
      </w:r>
      <w:r>
        <w:rPr>
          <w:sz w:val="28"/>
          <w:szCs w:val="28"/>
          <w:shd w:val="clear" w:fill="FFFFFF" w:color="auto"/>
          <w:lang w:val="uk-UA"/>
        </w:rPr>
        <w:t xml:space="preserve"> (</w:t>
      </w:r>
      <w:r>
        <w:rPr>
          <w:sz w:val="28"/>
          <w:szCs w:val="28"/>
          <w:shd w:val="clear" w:fill="FFFFFF" w:color="auto"/>
          <w:lang w:val="uk-UA"/>
        </w:rPr>
        <w:t xml:space="preserve">у тому числі обсяг коштів, що передбачається на підвищення кваліфікації педагогічних працівників</w:t>
      </w:r>
      <w:r>
        <w:rPr>
          <w:sz w:val="28"/>
          <w:szCs w:val="28"/>
          <w:shd w:val="clear" w:fill="FFFFFF" w:color="auto"/>
          <w:lang w:val="uk-UA"/>
        </w:rPr>
        <w:t xml:space="preserve">)</w:t>
      </w:r>
      <w:r>
        <w:rPr>
          <w:sz w:val="28"/>
          <w:szCs w:val="28"/>
          <w:shd w:val="clear" w:fill="FFFFFF" w:color="auto"/>
          <w:lang w:val="uk-UA"/>
        </w:rPr>
        <w:t xml:space="preserve">,</w:t>
      </w:r>
      <w:r>
        <w:rPr>
          <w:sz w:val="28"/>
          <w:szCs w:val="28"/>
          <w:shd w:val="clear" w:fill="FFFFFF" w:color="auto"/>
          <w:lang w:val="uk-UA"/>
        </w:rPr>
        <w:t xml:space="preserve"> комунальних установ, що перебувають в підпорядкуванні Відділу</w:t>
      </w:r>
      <w:r>
        <w:rPr>
          <w:sz w:val="28"/>
          <w:szCs w:val="28"/>
          <w:shd w:val="clear" w:fill="FFFFFF" w:color="auto"/>
          <w:lang w:val="uk-UA"/>
        </w:rPr>
        <w:t xml:space="preserve"> та мають статус юридичної особи</w:t>
      </w:r>
      <w:r>
        <w:rPr>
          <w:sz w:val="28"/>
          <w:szCs w:val="28"/>
          <w:shd w:val="clear" w:fill="FFFFFF" w:color="auto"/>
          <w:lang w:val="uk-UA"/>
        </w:rPr>
        <w:t xml:space="preserve">;</w:t>
      </w:r>
      <w:r/>
    </w:p>
    <w:p>
      <w:pPr>
        <w:pStyle w:val="885"/>
        <w:ind w:firstLine="567"/>
        <w:jc w:val="both"/>
        <w:spacing w:after="0" w:afterAutospacing="0" w:before="0" w:beforeAutospacing="0"/>
        <w:rPr>
          <w:sz w:val="28"/>
          <w:szCs w:val="28"/>
          <w:shd w:val="clear" w:fill="FFFFFF" w:color="auto"/>
        </w:rPr>
        <w:suppressLineNumbers w:val="0"/>
      </w:pPr>
      <w:r>
        <w:rPr>
          <w:sz w:val="28"/>
          <w:szCs w:val="28"/>
          <w:shd w:val="clear" w:fill="FFFFFF" w:color="auto"/>
          <w:lang w:val="uk-UA"/>
        </w:rPr>
        <w:t xml:space="preserve">-</w:t>
      </w:r>
      <w:r>
        <w:rPr>
          <w:sz w:val="28"/>
          <w:szCs w:val="28"/>
          <w:shd w:val="clear" w:fill="FFFFFF" w:color="auto"/>
          <w:lang w:val="uk-UA"/>
        </w:rPr>
        <w:t xml:space="preserve"> погоджує штатні розписи</w:t>
      </w:r>
      <w:r>
        <w:rPr>
          <w:sz w:val="28"/>
          <w:szCs w:val="28"/>
          <w:shd w:val="clear" w:fill="FFFFFF" w:color="auto"/>
          <w:lang w:val="uk-UA"/>
        </w:rPr>
        <w:t xml:space="preserve"> </w:t>
      </w:r>
      <w:r>
        <w:rPr>
          <w:sz w:val="28"/>
          <w:szCs w:val="28"/>
          <w:shd w:val="clear" w:fill="FFFFFF" w:color="auto"/>
          <w:lang w:val="uk-UA"/>
        </w:rPr>
        <w:t xml:space="preserve">закладів та установ освіти,</w:t>
      </w:r>
      <w:r>
        <w:rPr>
          <w:sz w:val="28"/>
          <w:szCs w:val="28"/>
          <w:shd w:val="clear" w:fill="FFFFFF" w:color="auto"/>
          <w:lang w:val="uk-UA"/>
        </w:rPr>
        <w:t xml:space="preserve"> комунальних установ, що перебувають в підпорядкуванні Відділу та мають статус юридичної особи,</w:t>
      </w:r>
      <w:r>
        <w:rPr>
          <w:sz w:val="28"/>
          <w:szCs w:val="28"/>
          <w:shd w:val="clear" w:fill="FFFFFF" w:color="auto"/>
          <w:lang w:val="uk-UA"/>
        </w:rPr>
        <w:t xml:space="preserve"> затверджені керівником;</w:t>
      </w:r>
      <w:r/>
    </w:p>
    <w:p>
      <w:pPr>
        <w:pStyle w:val="885"/>
        <w:ind w:firstLine="567"/>
        <w:jc w:val="both"/>
        <w:spacing w:after="0" w:afterAutospacing="0" w:before="0" w:beforeAutospacing="0"/>
        <w:rPr>
          <w:sz w:val="28"/>
          <w:szCs w:val="28"/>
          <w:shd w:val="clear" w:fill="FFFFFF" w:color="auto"/>
        </w:rPr>
        <w:suppressLineNumbers w:val="0"/>
      </w:pPr>
      <w:r>
        <w:rPr>
          <w:sz w:val="28"/>
          <w:szCs w:val="28"/>
          <w:shd w:val="clear" w:fill="FFFFFF" w:color="auto"/>
          <w:lang w:val="uk-UA"/>
        </w:rPr>
        <w:t xml:space="preserve">Ф</w:t>
      </w:r>
      <w:r>
        <w:rPr>
          <w:sz w:val="28"/>
          <w:szCs w:val="28"/>
          <w:shd w:val="clear" w:fill="FFFFFF" w:color="auto"/>
          <w:lang w:val="uk-UA"/>
        </w:rPr>
        <w:t xml:space="preserve">ормує консолідовану звітність закладів та установ освіти</w:t>
      </w:r>
      <w:r>
        <w:rPr>
          <w:sz w:val="28"/>
          <w:szCs w:val="28"/>
          <w:shd w:val="clear" w:fill="FFFFFF" w:color="auto"/>
          <w:lang w:val="uk-UA"/>
        </w:rPr>
        <w:t xml:space="preserve"> комунальних установ, що перебувають в підпорядкуванні Відділу та мають статус юридичної особи</w:t>
      </w:r>
      <w:r>
        <w:rPr>
          <w:sz w:val="28"/>
          <w:szCs w:val="28"/>
          <w:shd w:val="clear" w:fill="FFFFFF" w:color="auto"/>
          <w:lang w:val="uk-UA"/>
        </w:rPr>
        <w:t xml:space="preserve">;</w:t>
      </w:r>
      <w:r/>
    </w:p>
    <w:p>
      <w:pPr>
        <w:pStyle w:val="894"/>
        <w:ind w:firstLine="567"/>
        <w:jc w:val="both"/>
        <w:spacing w:after="0" w:afterAutospacing="0" w:before="0" w:beforeAutospacing="0"/>
        <w:shd w:val="clear" w:fill="FFFFFF" w:color="auto"/>
        <w:rPr>
          <w:sz w:val="28"/>
          <w:szCs w:val="28"/>
        </w:rPr>
        <w:suppressLineNumbers w:val="0"/>
      </w:pPr>
      <w:r>
        <w:rPr>
          <w:sz w:val="28"/>
          <w:szCs w:val="28"/>
          <w:shd w:val="clear" w:fill="FFFFFF" w:color="auto"/>
        </w:rPr>
        <w:t xml:space="preserve">3.1.16 </w:t>
      </w:r>
      <w:r>
        <w:rPr>
          <w:sz w:val="28"/>
          <w:szCs w:val="28"/>
        </w:rPr>
        <w:t xml:space="preserve">здійснює</w:t>
      </w:r>
      <w:r>
        <w:rPr>
          <w:sz w:val="28"/>
          <w:szCs w:val="28"/>
        </w:rPr>
        <w:t xml:space="preserve">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r>
        <w:rPr>
          <w:sz w:val="28"/>
          <w:szCs w:val="28"/>
        </w:rPr>
        <w:t xml:space="preserve">мовними</w:t>
      </w:r>
      <w:r>
        <w:rPr>
          <w:sz w:val="28"/>
          <w:szCs w:val="28"/>
        </w:rPr>
        <w:t xml:space="preserve"> або іншими ознаками;</w:t>
      </w:r>
      <w:r/>
    </w:p>
    <w:p>
      <w:pPr>
        <w:pStyle w:val="894"/>
        <w:ind w:firstLine="567"/>
        <w:jc w:val="both"/>
        <w:spacing w:after="0" w:afterAutospacing="0" w:before="0" w:beforeAutospacing="0"/>
        <w:shd w:val="clear" w:fill="FFFFFF" w:color="auto"/>
        <w:rPr>
          <w:sz w:val="28"/>
          <w:szCs w:val="28"/>
        </w:rPr>
        <w:suppressLineNumbers w:val="0"/>
      </w:pPr>
      <w:r/>
      <w:bookmarkStart w:id="2" w:name="n2133"/>
      <w:r/>
      <w:bookmarkEnd w:id="2"/>
      <w:r>
        <w:rPr>
          <w:sz w:val="28"/>
          <w:szCs w:val="28"/>
        </w:rPr>
        <w:t xml:space="preserve">3.1.17 здійснює контроль за виконанням плану заходів, спрямованих на запобігання та протидію </w:t>
      </w:r>
      <w:r>
        <w:rPr>
          <w:sz w:val="28"/>
          <w:szCs w:val="28"/>
        </w:rPr>
        <w:t xml:space="preserve">булінгу</w:t>
      </w:r>
      <w:r>
        <w:rPr>
          <w:sz w:val="28"/>
          <w:szCs w:val="28"/>
        </w:rPr>
        <w:t xml:space="preserve"> (цькуванню) в закладі освіти; розглядає скарги про відмову у реагуванні на випадки </w:t>
      </w:r>
      <w:r>
        <w:rPr>
          <w:sz w:val="28"/>
          <w:szCs w:val="28"/>
        </w:rPr>
        <w:t xml:space="preserve">булінгу</w:t>
      </w:r>
      <w:r>
        <w:rPr>
          <w:sz w:val="28"/>
          <w:szCs w:val="28"/>
        </w:rPr>
        <w:t xml:space="preserve"> (цькування) за заявами здобувачів освіти, їхніх батьків, законних</w:t>
      </w:r>
      <w:r>
        <w:rPr>
          <w:sz w:val="28"/>
          <w:szCs w:val="28"/>
        </w:rPr>
        <w:t xml:space="preserve">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r>
        <w:rPr>
          <w:sz w:val="28"/>
          <w:szCs w:val="28"/>
        </w:rPr>
        <w:t xml:space="preserve">булінг</w:t>
      </w:r>
      <w:r>
        <w:rPr>
          <w:sz w:val="28"/>
          <w:szCs w:val="28"/>
        </w:rPr>
        <w:t xml:space="preserve"> (цькування), стали його свідками або постраждали від </w:t>
      </w:r>
      <w:r>
        <w:rPr>
          <w:sz w:val="28"/>
          <w:szCs w:val="28"/>
        </w:rPr>
        <w:t xml:space="preserve">булінгу</w:t>
      </w:r>
      <w:r>
        <w:rPr>
          <w:sz w:val="28"/>
          <w:szCs w:val="28"/>
        </w:rPr>
        <w:t xml:space="preserve">;</w:t>
      </w:r>
      <w:r/>
    </w:p>
    <w:p>
      <w:pPr>
        <w:pStyle w:val="885"/>
        <w:ind w:firstLine="567"/>
        <w:jc w:val="both"/>
        <w:spacing w:after="0" w:afterAutospacing="0" w:before="0" w:beforeAutospacing="0"/>
        <w:rPr>
          <w:sz w:val="28"/>
          <w:szCs w:val="28"/>
        </w:rPr>
        <w:suppressLineNumbers w:val="0"/>
      </w:pPr>
      <w:r>
        <w:rPr>
          <w:sz w:val="28"/>
          <w:szCs w:val="28"/>
          <w:lang w:val="uk-UA"/>
        </w:rPr>
        <w:t xml:space="preserve">3.1.18 забезпечує всебічний розвиток і функціонування української мови як державної у закладах освіти, сприяє розвиткові мов інших національностей, представники яких </w:t>
      </w:r>
      <w:r>
        <w:rPr>
          <w:sz w:val="28"/>
          <w:szCs w:val="28"/>
          <w:lang w:val="uk-UA"/>
        </w:rPr>
        <w:t xml:space="preserve">компактно</w:t>
      </w:r>
      <w:r>
        <w:rPr>
          <w:sz w:val="28"/>
          <w:szCs w:val="28"/>
          <w:lang w:val="uk-UA"/>
        </w:rPr>
        <w:t xml:space="preserve"> проживають у громаді.</w:t>
      </w:r>
      <w:r>
        <w:rPr>
          <w:rStyle w:val="884"/>
          <w:sz w:val="28"/>
          <w:szCs w:val="28"/>
          <w:lang w:val="uk-UA"/>
        </w:rPr>
        <w:t xml:space="preserve"> Сприяє задоволенню освітніх запитів представників національних меншин;</w:t>
      </w:r>
      <w:r/>
    </w:p>
    <w:p>
      <w:pPr>
        <w:ind w:firstLine="567"/>
        <w:spacing w:lineRule="auto" w:line="240"/>
        <w:rPr>
          <w:sz w:val="28"/>
          <w:szCs w:val="28"/>
        </w:rPr>
        <w:suppressLineNumbers w:val="0"/>
      </w:pPr>
      <w:r>
        <w:rPr>
          <w:sz w:val="28"/>
          <w:szCs w:val="28"/>
        </w:rPr>
        <w:t xml:space="preserve">3.1.19 погоджує установчі документи закладів загальної середньої дошкільної і позашкільної освіти комунальної форми власності, їх нову редакцію та зміни до них; </w:t>
      </w:r>
      <w:r/>
    </w:p>
    <w:p>
      <w:pPr>
        <w:ind w:firstLine="567"/>
        <w:spacing w:lineRule="auto" w:line="240"/>
        <w:rPr>
          <w:sz w:val="28"/>
          <w:szCs w:val="28"/>
        </w:rPr>
        <w:suppressLineNumbers w:val="0"/>
      </w:pPr>
      <w:r>
        <w:rPr>
          <w:sz w:val="28"/>
          <w:szCs w:val="28"/>
        </w:rPr>
        <w:t xml:space="preserve">3.1.20 вивчає потребу щодо створення додаткових можливостей для повноцінного і здорового розвитку та творчої самореалізації дітей, сприяє оновленню мережі гуртків та закладів позашкільної освіти;</w:t>
      </w:r>
      <w:r/>
    </w:p>
    <w:p>
      <w:pPr>
        <w:ind w:firstLine="567"/>
        <w:spacing w:lineRule="auto" w:line="240"/>
        <w:rPr>
          <w:sz w:val="28"/>
          <w:szCs w:val="28"/>
        </w:rPr>
        <w:suppressLineNumbers w:val="0"/>
      </w:pPr>
      <w:r>
        <w:rPr>
          <w:sz w:val="28"/>
          <w:szCs w:val="28"/>
        </w:rPr>
        <w:t xml:space="preserve">3.1.21 координує діяльність Центру професійного розвитку педагогічних працівників з питань організації проведення в установленому порядку конкурсів, турнірів, олімпіад,  змагань  серед учнів та конкурсів професійної майстерності </w:t>
      </w:r>
      <w:r>
        <w:rPr>
          <w:sz w:val="28"/>
          <w:szCs w:val="28"/>
        </w:rPr>
        <w:t xml:space="preserve">педагогічних працівників;</w:t>
      </w:r>
      <w:r/>
    </w:p>
    <w:p>
      <w:pPr>
        <w:ind w:firstLine="567"/>
        <w:spacing w:lineRule="auto" w:line="240"/>
        <w:rPr>
          <w:sz w:val="28"/>
          <w:szCs w:val="28"/>
        </w:rPr>
        <w:suppressLineNumbers w:val="0"/>
      </w:pPr>
      <w:r>
        <w:rPr>
          <w:rStyle w:val="884"/>
          <w:sz w:val="28"/>
          <w:szCs w:val="28"/>
        </w:rPr>
        <w:t xml:space="preserve">3.1.22 ф</w:t>
      </w:r>
      <w:r>
        <w:rPr>
          <w:sz w:val="28"/>
          <w:szCs w:val="28"/>
        </w:rPr>
        <w:t xml:space="preserve">ормує загальне замовлення на виготовлення документів про освіту,   підручників, навчально-методичної літератури, програм навчальних предметів, посібників, забезпечує ними заклади освіти</w:t>
      </w:r>
      <w:r/>
    </w:p>
    <w:p>
      <w:pPr>
        <w:ind w:firstLine="567"/>
        <w:spacing w:lineRule="auto" w:line="240"/>
        <w:rPr>
          <w:sz w:val="28"/>
          <w:szCs w:val="28"/>
        </w:rPr>
        <w:suppressLineNumbers w:val="0"/>
      </w:pPr>
      <w:r>
        <w:rPr>
          <w:rStyle w:val="884"/>
          <w:sz w:val="28"/>
          <w:szCs w:val="28"/>
        </w:rPr>
        <w:t xml:space="preserve">3.1.23 вносить пропозиції щодо обсягів бюджетного фінансування закладів </w:t>
      </w:r>
      <w:r>
        <w:rPr>
          <w:rStyle w:val="884"/>
          <w:sz w:val="28"/>
          <w:szCs w:val="28"/>
        </w:rPr>
        <w:t xml:space="preserve"> та установ </w:t>
      </w:r>
      <w:r>
        <w:rPr>
          <w:rStyle w:val="884"/>
          <w:sz w:val="28"/>
          <w:szCs w:val="28"/>
        </w:rPr>
        <w:t xml:space="preserve">освіти, які перебувають у комунальній власності, аналізує їх використання.</w:t>
      </w:r>
      <w:r>
        <w:rPr>
          <w:sz w:val="28"/>
          <w:szCs w:val="28"/>
        </w:rPr>
        <w:t xml:space="preserve"> Є головним розпорядником бюджетних коштів,</w:t>
      </w:r>
      <w:r>
        <w:rPr>
          <w:sz w:val="28"/>
          <w:szCs w:val="28"/>
        </w:rPr>
        <w:t xml:space="preserve"> які виділяються</w:t>
      </w:r>
      <w:r>
        <w:rPr>
          <w:sz w:val="28"/>
          <w:szCs w:val="28"/>
        </w:rPr>
        <w:t xml:space="preserve"> </w:t>
      </w:r>
      <w:r>
        <w:rPr>
          <w:sz w:val="28"/>
          <w:szCs w:val="28"/>
        </w:rPr>
        <w:t xml:space="preserve">на утримання </w:t>
      </w:r>
      <w:r>
        <w:rPr>
          <w:rStyle w:val="884"/>
          <w:sz w:val="28"/>
          <w:szCs w:val="28"/>
        </w:rPr>
        <w:t xml:space="preserve">закладів та установ освіти,</w:t>
      </w:r>
      <w:r>
        <w:rPr>
          <w:sz w:val="28"/>
          <w:szCs w:val="28"/>
          <w:shd w:val="clear" w:fill="FFFFFF" w:color="auto"/>
        </w:rPr>
        <w:t xml:space="preserve"> комунальних установ, що перебувають в підпорядкуванні Відділу та мають статус юридичної особи</w:t>
      </w:r>
      <w:r>
        <w:rPr>
          <w:sz w:val="28"/>
          <w:szCs w:val="28"/>
          <w:shd w:val="clear" w:fill="FFFFFF" w:color="auto"/>
        </w:rPr>
        <w:t xml:space="preserve">. </w:t>
      </w:r>
      <w:r/>
    </w:p>
    <w:p>
      <w:pPr>
        <w:pStyle w:val="885"/>
        <w:ind w:firstLine="567"/>
        <w:jc w:val="both"/>
        <w:spacing w:after="0" w:afterAutospacing="0" w:before="0" w:beforeAutospacing="0"/>
        <w:rPr>
          <w:sz w:val="28"/>
          <w:szCs w:val="28"/>
        </w:rPr>
        <w:suppressLineNumbers w:val="0"/>
      </w:pPr>
      <w:r>
        <w:rPr>
          <w:rStyle w:val="884"/>
          <w:sz w:val="28"/>
          <w:szCs w:val="28"/>
          <w:lang w:val="uk-UA"/>
        </w:rPr>
        <w:t xml:space="preserve">3.1.2</w:t>
      </w:r>
      <w:r>
        <w:rPr>
          <w:rStyle w:val="884"/>
          <w:sz w:val="28"/>
          <w:szCs w:val="28"/>
          <w:lang w:val="uk-UA"/>
        </w:rPr>
        <w:t xml:space="preserve">4</w:t>
      </w:r>
      <w:r>
        <w:rPr>
          <w:rStyle w:val="884"/>
          <w:sz w:val="28"/>
          <w:szCs w:val="28"/>
          <w:lang w:val="uk-UA"/>
        </w:rPr>
        <w:t xml:space="preserve"> сприяє матеріально-технічному забезпеченню закладів освіти; введенню в дію їх нових приміщень, комплектуванню меблями, відповідним обладнанням, навчально-методичними посібниками, підручниками тощо. </w:t>
      </w:r>
      <w:r>
        <w:rPr>
          <w:rStyle w:val="884"/>
          <w:sz w:val="28"/>
          <w:szCs w:val="28"/>
          <w:lang w:val="uk-UA"/>
        </w:rPr>
        <w:tab/>
      </w:r>
      <w:r>
        <w:rPr>
          <w:rStyle w:val="884"/>
          <w:sz w:val="28"/>
          <w:szCs w:val="28"/>
          <w:lang w:val="uk-UA"/>
        </w:rPr>
        <w:tab/>
        <w:t xml:space="preserve">3.1.2</w:t>
      </w:r>
      <w:r>
        <w:rPr>
          <w:rStyle w:val="884"/>
          <w:sz w:val="28"/>
          <w:szCs w:val="28"/>
          <w:lang w:val="uk-UA"/>
        </w:rPr>
        <w:t xml:space="preserve">5</w:t>
      </w:r>
      <w:r>
        <w:rPr>
          <w:rStyle w:val="884"/>
          <w:sz w:val="28"/>
          <w:szCs w:val="28"/>
          <w:lang w:val="uk-UA"/>
        </w:rPr>
        <w:t xml:space="preserve"> організ</w:t>
      </w:r>
      <w:r>
        <w:rPr>
          <w:rStyle w:val="884"/>
          <w:sz w:val="28"/>
          <w:szCs w:val="28"/>
          <w:lang w:val="uk-UA"/>
        </w:rPr>
        <w:t xml:space="preserve">овує та контролює проведення заходів щодо підготовки закладів освіти до нового навчального року та роботи в осінньо-зимовий період,, проведення поточного та капітального ремонту приміщень у межах бюджетних призначень (із залученням відповідних фахівців, в </w:t>
      </w:r>
      <w:r>
        <w:rPr>
          <w:rStyle w:val="884"/>
          <w:sz w:val="28"/>
          <w:szCs w:val="28"/>
          <w:lang w:val="uk-UA"/>
        </w:rPr>
        <w:t xml:space="preserve">т.ч</w:t>
      </w:r>
      <w:r>
        <w:rPr>
          <w:rStyle w:val="884"/>
          <w:sz w:val="28"/>
          <w:szCs w:val="28"/>
          <w:lang w:val="uk-UA"/>
        </w:rPr>
        <w:t xml:space="preserve">. фахівців Комунальної установи «Центр з обслуговування освітніх установ та закладів освіти»);</w:t>
      </w:r>
      <w:r/>
    </w:p>
    <w:p>
      <w:pPr>
        <w:pStyle w:val="885"/>
        <w:ind w:firstLine="567"/>
        <w:jc w:val="both"/>
        <w:spacing w:after="0" w:afterAutospacing="0" w:before="0" w:beforeAutospacing="0"/>
        <w:rPr>
          <w:sz w:val="28"/>
          <w:szCs w:val="28"/>
        </w:rPr>
        <w:suppressLineNumbers w:val="0"/>
      </w:pPr>
      <w:r>
        <w:rPr>
          <w:rStyle w:val="884"/>
          <w:sz w:val="28"/>
          <w:szCs w:val="28"/>
          <w:lang w:val="uk-UA"/>
        </w:rPr>
        <w:t xml:space="preserve">3.1.2</w:t>
      </w:r>
      <w:r>
        <w:rPr>
          <w:rStyle w:val="884"/>
          <w:sz w:val="28"/>
          <w:szCs w:val="28"/>
          <w:lang w:val="uk-UA"/>
        </w:rPr>
        <w:t xml:space="preserve">6</w:t>
      </w:r>
      <w:r>
        <w:rPr>
          <w:rStyle w:val="884"/>
          <w:sz w:val="28"/>
          <w:szCs w:val="28"/>
          <w:lang w:val="uk-UA"/>
        </w:rPr>
        <w:t xml:space="preserve"> здійснює контроль за дотриманням правил техніки безпеки, протипожежної безпеки і санітарного режиму у закладах освіти (із залученням відповідних фахівців, в </w:t>
      </w:r>
      <w:r>
        <w:rPr>
          <w:rStyle w:val="884"/>
          <w:sz w:val="28"/>
          <w:szCs w:val="28"/>
          <w:lang w:val="uk-UA"/>
        </w:rPr>
        <w:t xml:space="preserve">т.ч</w:t>
      </w:r>
      <w:r>
        <w:rPr>
          <w:rStyle w:val="884"/>
          <w:sz w:val="28"/>
          <w:szCs w:val="28"/>
          <w:lang w:val="uk-UA"/>
        </w:rPr>
        <w:t xml:space="preserve">. фахівців Комунальної установи «Центр з обслуговування освітніх установ та закладів освіти») та надає допомогу у проведенні відповідної роботи;</w:t>
      </w:r>
      <w:r/>
    </w:p>
    <w:p>
      <w:pPr>
        <w:pStyle w:val="885"/>
        <w:ind w:firstLine="567"/>
        <w:jc w:val="both"/>
        <w:spacing w:after="0" w:afterAutospacing="0" w:before="0" w:beforeAutospacing="0"/>
        <w:rPr>
          <w:sz w:val="28"/>
          <w:szCs w:val="28"/>
        </w:rPr>
        <w:suppressLineNumbers w:val="0"/>
      </w:pPr>
      <w:r>
        <w:rPr>
          <w:rStyle w:val="884"/>
          <w:sz w:val="28"/>
          <w:szCs w:val="28"/>
          <w:lang w:val="uk-UA"/>
        </w:rPr>
        <w:t xml:space="preserve">3.1.2</w:t>
      </w:r>
      <w:r>
        <w:rPr>
          <w:rStyle w:val="884"/>
          <w:sz w:val="28"/>
          <w:szCs w:val="28"/>
          <w:lang w:val="uk-UA"/>
        </w:rPr>
        <w:t xml:space="preserve">7</w:t>
      </w:r>
      <w:r>
        <w:rPr>
          <w:rStyle w:val="884"/>
          <w:sz w:val="28"/>
          <w:szCs w:val="28"/>
          <w:lang w:val="uk-UA"/>
        </w:rPr>
        <w:t xml:space="preserve"> сприяє відповідним підрозділам правоохоронних органів, соціальних служб в роботі щодо запобігання дитячій бездоглядності, безпритульності та правопорушенням серед неповнолітніх, здійсненню соціально-педагогічного патронажу;</w:t>
      </w:r>
      <w:r/>
    </w:p>
    <w:p>
      <w:pPr>
        <w:pStyle w:val="885"/>
        <w:ind w:firstLine="567"/>
        <w:jc w:val="both"/>
        <w:spacing w:after="0" w:afterAutospacing="0" w:before="0" w:beforeAutospacing="0"/>
        <w:rPr>
          <w:sz w:val="28"/>
          <w:szCs w:val="28"/>
        </w:rPr>
        <w:suppressLineNumbers w:val="0"/>
      </w:pPr>
      <w:r>
        <w:rPr>
          <w:rStyle w:val="884"/>
          <w:sz w:val="28"/>
          <w:szCs w:val="28"/>
          <w:lang w:val="uk-UA"/>
        </w:rPr>
        <w:t xml:space="preserve">3.1.2</w:t>
      </w:r>
      <w:r>
        <w:rPr>
          <w:rStyle w:val="884"/>
          <w:sz w:val="28"/>
          <w:szCs w:val="28"/>
          <w:lang w:val="uk-UA"/>
        </w:rPr>
        <w:t xml:space="preserve">8</w:t>
      </w:r>
      <w:r>
        <w:rPr>
          <w:rStyle w:val="884"/>
          <w:sz w:val="28"/>
          <w:szCs w:val="28"/>
          <w:lang w:val="uk-UA"/>
        </w:rPr>
        <w:t xml:space="preserve"> координує роботу закладів освіти, сім'ї та громадськості, пов'язану з навчанням та вихованням дітей, організацією їх дозвілля;</w:t>
      </w:r>
      <w:r/>
    </w:p>
    <w:p>
      <w:pPr>
        <w:pStyle w:val="885"/>
        <w:ind w:firstLine="567"/>
        <w:jc w:val="both"/>
        <w:spacing w:after="0" w:afterAutospacing="0" w:before="0" w:beforeAutospacing="0"/>
        <w:rPr>
          <w:sz w:val="28"/>
          <w:szCs w:val="28"/>
        </w:rPr>
        <w:suppressLineNumbers w:val="0"/>
      </w:pPr>
      <w:r>
        <w:rPr>
          <w:rStyle w:val="884"/>
          <w:sz w:val="28"/>
          <w:szCs w:val="28"/>
          <w:lang w:val="uk-UA"/>
        </w:rPr>
        <w:t xml:space="preserve">3.1.</w:t>
      </w:r>
      <w:r>
        <w:rPr>
          <w:rStyle w:val="884"/>
          <w:sz w:val="28"/>
          <w:szCs w:val="28"/>
          <w:lang w:val="uk-UA"/>
        </w:rPr>
        <w:t xml:space="preserve">29</w:t>
      </w:r>
      <w:r>
        <w:rPr>
          <w:rStyle w:val="884"/>
          <w:sz w:val="28"/>
          <w:szCs w:val="28"/>
          <w:lang w:val="uk-UA"/>
        </w:rPr>
        <w:t xml:space="preserve"> сприяє діяльності дитячих та молодіжних організацій, творчих об'єднань, товариств;</w:t>
      </w:r>
      <w:r/>
    </w:p>
    <w:p>
      <w:pPr>
        <w:ind w:firstLine="567"/>
        <w:spacing w:lineRule="auto" w:line="240"/>
        <w:rPr>
          <w:sz w:val="28"/>
          <w:szCs w:val="28"/>
        </w:rPr>
        <w:suppressLineNumbers w:val="0"/>
      </w:pPr>
      <w:r>
        <w:rPr>
          <w:rStyle w:val="884"/>
          <w:sz w:val="28"/>
          <w:szCs w:val="28"/>
        </w:rPr>
        <w:t xml:space="preserve">3.1.3</w:t>
      </w:r>
      <w:r>
        <w:rPr>
          <w:rStyle w:val="884"/>
          <w:sz w:val="28"/>
          <w:szCs w:val="28"/>
        </w:rPr>
        <w:t xml:space="preserve">0</w:t>
      </w:r>
      <w:r>
        <w:rPr>
          <w:rStyle w:val="884"/>
          <w:i/>
          <w:sz w:val="28"/>
          <w:szCs w:val="28"/>
        </w:rPr>
        <w:t xml:space="preserve"> </w:t>
      </w:r>
      <w:r>
        <w:rPr>
          <w:rStyle w:val="884"/>
          <w:sz w:val="28"/>
          <w:szCs w:val="28"/>
        </w:rPr>
        <w:t xml:space="preserve">сприяє</w:t>
      </w:r>
      <w:r>
        <w:rPr>
          <w:sz w:val="28"/>
          <w:szCs w:val="28"/>
        </w:rPr>
        <w:t xml:space="preserve"> створенню та функціонуванню психологічної служби та інституту соціальних педагогів у закладах освіти;</w:t>
      </w:r>
      <w:r/>
    </w:p>
    <w:p>
      <w:pPr>
        <w:pStyle w:val="885"/>
        <w:ind w:firstLine="567"/>
        <w:jc w:val="both"/>
        <w:spacing w:after="0" w:afterAutospacing="0" w:before="0" w:beforeAutospacing="0"/>
        <w:rPr>
          <w:rStyle w:val="884"/>
          <w:sz w:val="28"/>
          <w:szCs w:val="28"/>
        </w:rPr>
        <w:suppressLineNumbers w:val="0"/>
      </w:pPr>
      <w:r>
        <w:rPr>
          <w:rStyle w:val="884"/>
          <w:sz w:val="28"/>
          <w:szCs w:val="28"/>
          <w:lang w:val="uk-UA"/>
        </w:rPr>
        <w:t xml:space="preserve">3.1.3</w:t>
      </w:r>
      <w:r>
        <w:rPr>
          <w:rStyle w:val="884"/>
          <w:sz w:val="28"/>
          <w:szCs w:val="28"/>
          <w:lang w:val="uk-UA"/>
        </w:rPr>
        <w:t xml:space="preserve">1</w:t>
      </w:r>
      <w:r>
        <w:rPr>
          <w:rStyle w:val="884"/>
          <w:sz w:val="28"/>
          <w:szCs w:val="28"/>
          <w:lang w:val="uk-UA"/>
        </w:rPr>
        <w:t xml:space="preserve"> координує роботу, пов'язану зі здійсненням у закладах освіти професійної орієнтації учнів;</w:t>
      </w:r>
      <w:r/>
    </w:p>
    <w:p>
      <w:pPr>
        <w:ind w:firstLine="567"/>
        <w:spacing w:lineRule="auto" w:line="240"/>
        <w:rPr>
          <w:sz w:val="28"/>
          <w:szCs w:val="28"/>
        </w:rPr>
        <w:suppressLineNumbers w:val="0"/>
      </w:pPr>
      <w:r>
        <w:rPr>
          <w:sz w:val="28"/>
          <w:szCs w:val="28"/>
        </w:rPr>
        <w:t xml:space="preserve">3.1.32</w:t>
      </w:r>
      <w:r>
        <w:rPr>
          <w:sz w:val="28"/>
          <w:szCs w:val="28"/>
        </w:rPr>
        <w:t xml:space="preserve"> бере участь у прогнозуванні потреб громади у фахівцях різних спеціальностей для системи освіти, формуванні регіонального замовлення на їх підготовку, залучаючи фахівців</w:t>
      </w:r>
      <w:r>
        <w:rPr>
          <w:rStyle w:val="884"/>
          <w:sz w:val="28"/>
          <w:szCs w:val="28"/>
        </w:rPr>
        <w:t xml:space="preserve"> Комунальної установи «Центр з обслуговування освітніх установ та закладів освіти»</w:t>
      </w:r>
      <w:r>
        <w:rPr>
          <w:sz w:val="28"/>
          <w:szCs w:val="28"/>
        </w:rPr>
        <w:t xml:space="preserve">;</w:t>
      </w:r>
      <w:r/>
    </w:p>
    <w:p>
      <w:pPr>
        <w:pStyle w:val="885"/>
        <w:ind w:firstLine="567"/>
        <w:jc w:val="both"/>
        <w:spacing w:after="0" w:afterAutospacing="0" w:before="0" w:beforeAutospacing="0"/>
        <w:rPr>
          <w:rStyle w:val="884"/>
          <w:sz w:val="28"/>
          <w:szCs w:val="28"/>
        </w:rPr>
        <w:suppressLineNumbers w:val="0"/>
      </w:pPr>
      <w:r>
        <w:rPr>
          <w:sz w:val="28"/>
          <w:szCs w:val="28"/>
          <w:lang w:val="uk-UA"/>
        </w:rPr>
        <w:t xml:space="preserve">3.1.33</w:t>
      </w:r>
      <w:r>
        <w:rPr>
          <w:sz w:val="28"/>
          <w:szCs w:val="28"/>
          <w:lang w:val="uk-UA"/>
        </w:rPr>
        <w:t xml:space="preserve"> сприяє забезпеченню організації роботи з фізичного виховання, </w:t>
      </w:r>
      <w:r>
        <w:rPr>
          <w:rStyle w:val="884"/>
          <w:sz w:val="28"/>
          <w:szCs w:val="28"/>
          <w:lang w:val="uk-UA"/>
        </w:rPr>
        <w:t xml:space="preserve">фізкультурно-оздоровчої та спортивної роботи у закладах загальної середньої, дошкільної, позашкільної освіти;</w:t>
      </w:r>
      <w:r/>
    </w:p>
    <w:p>
      <w:pPr>
        <w:pStyle w:val="885"/>
        <w:ind w:firstLine="567"/>
        <w:jc w:val="both"/>
        <w:spacing w:after="0" w:afterAutospacing="0" w:before="0" w:beforeAutospacing="0"/>
        <w:rPr>
          <w:sz w:val="28"/>
          <w:szCs w:val="28"/>
        </w:rPr>
        <w:suppressLineNumbers w:val="0"/>
      </w:pPr>
      <w:r>
        <w:rPr>
          <w:rStyle w:val="884"/>
          <w:sz w:val="28"/>
          <w:szCs w:val="28"/>
          <w:lang w:val="uk-UA"/>
        </w:rPr>
        <w:t xml:space="preserve">3.1.34</w:t>
      </w:r>
      <w:r>
        <w:rPr>
          <w:rStyle w:val="884"/>
          <w:sz w:val="28"/>
          <w:szCs w:val="28"/>
          <w:lang w:val="uk-UA"/>
        </w:rPr>
        <w:t xml:space="preserve"> сприяє забезпеченню безоплатним та пільговим гарячим харчуванням дітей шкільного та дошкільного віку, які навчаються та виховуються у закладах освіти Менської ТГ, категорії яких визначені </w:t>
      </w:r>
      <w:r>
        <w:rPr>
          <w:rStyle w:val="884"/>
          <w:sz w:val="28"/>
          <w:szCs w:val="28"/>
          <w:lang w:val="uk-UA"/>
        </w:rPr>
        <w:t xml:space="preserve">відповідними цільовими Програмами, затвердженими  Менською міською радою та дітей інших категорій із залученням коштів батьків, спонсорів;  контролює нормативність організації та якість харчування у </w:t>
      </w:r>
      <w:r>
        <w:rPr>
          <w:sz w:val="28"/>
          <w:szCs w:val="28"/>
          <w:lang w:val="uk-UA"/>
        </w:rPr>
        <w:t xml:space="preserve">закладах освіти  комунальної власності, залучаючи</w:t>
      </w:r>
      <w:r>
        <w:rPr>
          <w:rStyle w:val="884"/>
          <w:sz w:val="28"/>
          <w:szCs w:val="28"/>
          <w:lang w:val="uk-UA"/>
        </w:rPr>
        <w:t xml:space="preserve"> фахівців Комунальної установи «Центр з обслуговування освітніх установ та закладів освіти»</w:t>
      </w:r>
      <w:r>
        <w:rPr>
          <w:sz w:val="28"/>
          <w:szCs w:val="28"/>
          <w:lang w:val="uk-UA"/>
        </w:rPr>
        <w:t xml:space="preserve">;</w:t>
      </w:r>
      <w:r/>
    </w:p>
    <w:p>
      <w:pPr>
        <w:pStyle w:val="885"/>
        <w:ind w:firstLine="567"/>
        <w:jc w:val="both"/>
        <w:spacing w:after="0" w:afterAutospacing="0" w:before="0" w:beforeAutospacing="0"/>
        <w:rPr>
          <w:sz w:val="28"/>
          <w:szCs w:val="28"/>
        </w:rPr>
        <w:suppressLineNumbers w:val="0"/>
      </w:pPr>
      <w:r>
        <w:rPr>
          <w:sz w:val="28"/>
          <w:szCs w:val="28"/>
          <w:lang w:val="uk-UA"/>
        </w:rPr>
        <w:t xml:space="preserve">3.1.35</w:t>
      </w:r>
      <w:r>
        <w:rPr>
          <w:sz w:val="28"/>
          <w:szCs w:val="28"/>
          <w:lang w:val="uk-UA"/>
        </w:rPr>
        <w:t xml:space="preserve"> вносить пропозиції щодо організації безоплатного медичного обслуговування дітей та учнів закладів освіти, здійснення оздоровчих заходів;</w:t>
      </w:r>
      <w:r/>
    </w:p>
    <w:p>
      <w:pPr>
        <w:pStyle w:val="885"/>
        <w:ind w:firstLine="567"/>
        <w:jc w:val="both"/>
        <w:spacing w:after="0" w:afterAutospacing="0" w:before="0" w:beforeAutospacing="0"/>
        <w:rPr>
          <w:sz w:val="28"/>
          <w:szCs w:val="28"/>
        </w:rPr>
        <w:suppressLineNumbers w:val="0"/>
      </w:pPr>
      <w:r>
        <w:rPr>
          <w:sz w:val="28"/>
          <w:szCs w:val="28"/>
          <w:lang w:val="uk-UA"/>
        </w:rPr>
        <w:t xml:space="preserve">3.1.36</w:t>
      </w:r>
      <w:r>
        <w:rPr>
          <w:sz w:val="28"/>
          <w:szCs w:val="28"/>
          <w:lang w:val="uk-UA"/>
        </w:rPr>
        <w:t xml:space="preserve"> організовує проведення конкурсів на призначення  керівників закладів загальної середньої освіти, у порядку, визначеному законодавством у галузі освіти;</w:t>
      </w:r>
      <w:r/>
    </w:p>
    <w:p>
      <w:pPr>
        <w:pStyle w:val="885"/>
        <w:ind w:firstLine="567"/>
        <w:jc w:val="both"/>
        <w:spacing w:after="0" w:afterAutospacing="0" w:before="0" w:beforeAutospacing="0"/>
        <w:rPr>
          <w:sz w:val="28"/>
          <w:szCs w:val="28"/>
        </w:rPr>
        <w:suppressLineNumbers w:val="0"/>
      </w:pPr>
      <w:r>
        <w:rPr>
          <w:sz w:val="28"/>
          <w:szCs w:val="28"/>
          <w:lang w:val="uk-UA"/>
        </w:rPr>
        <w:t xml:space="preserve">3.1.37</w:t>
      </w:r>
      <w:r>
        <w:rPr>
          <w:sz w:val="28"/>
          <w:szCs w:val="28"/>
          <w:lang w:val="uk-UA"/>
        </w:rPr>
        <w:t xml:space="preserve"> сприяє соціальному захисту педагогічних працівників, спеціалістів, які беруть участь</w:t>
      </w:r>
      <w:r>
        <w:rPr>
          <w:rStyle w:val="884"/>
          <w:sz w:val="28"/>
          <w:szCs w:val="28"/>
          <w:lang w:val="uk-UA"/>
        </w:rPr>
        <w:t xml:space="preserve"> в освітньому процесі, обслуговуючого персоналу, учнів (вихованців); </w:t>
      </w:r>
      <w:r/>
    </w:p>
    <w:p>
      <w:pPr>
        <w:pStyle w:val="885"/>
        <w:ind w:firstLine="567"/>
        <w:jc w:val="both"/>
        <w:spacing w:after="0" w:afterAutospacing="0" w:before="0" w:beforeAutospacing="0"/>
        <w:rPr>
          <w:sz w:val="28"/>
          <w:szCs w:val="28"/>
        </w:rPr>
        <w:suppressLineNumbers w:val="0"/>
      </w:pPr>
      <w:r>
        <w:rPr>
          <w:rStyle w:val="884"/>
          <w:sz w:val="28"/>
          <w:szCs w:val="28"/>
          <w:lang w:val="uk-UA"/>
        </w:rPr>
        <w:t xml:space="preserve">3.1.38</w:t>
      </w:r>
      <w:r>
        <w:rPr>
          <w:rStyle w:val="884"/>
          <w:sz w:val="28"/>
          <w:szCs w:val="28"/>
          <w:lang w:val="uk-UA"/>
        </w:rPr>
        <w:t xml:space="preserve"> сприяє організації  нормативного, програмного, матеріального, науково-методичного забезпечення закладів,  підвищенню кваліфікації педагогічних працівників;</w:t>
      </w:r>
      <w:r/>
    </w:p>
    <w:p>
      <w:pPr>
        <w:pStyle w:val="885"/>
        <w:ind w:firstLine="567"/>
        <w:jc w:val="both"/>
        <w:spacing w:after="0" w:afterAutospacing="0" w:before="0" w:beforeAutospacing="0"/>
        <w:rPr>
          <w:sz w:val="28"/>
          <w:szCs w:val="28"/>
        </w:rPr>
        <w:suppressLineNumbers w:val="0"/>
      </w:pPr>
      <w:r>
        <w:rPr>
          <w:rStyle w:val="884"/>
          <w:sz w:val="28"/>
          <w:szCs w:val="28"/>
          <w:lang w:val="uk-UA"/>
        </w:rPr>
        <w:t xml:space="preserve">3.1.39</w:t>
      </w:r>
      <w:r>
        <w:rPr>
          <w:rStyle w:val="884"/>
          <w:sz w:val="28"/>
          <w:szCs w:val="28"/>
          <w:lang w:val="uk-UA"/>
        </w:rPr>
        <w:t xml:space="preserve"> організовує проведення атестації педагогічних кадрів відповідно до Типового положення про атестацію педагогічних працівників, затвердженого Міністерством освіти і науки України.</w:t>
      </w:r>
      <w:r/>
    </w:p>
    <w:p>
      <w:pPr>
        <w:pStyle w:val="885"/>
        <w:ind w:firstLine="567"/>
        <w:jc w:val="both"/>
        <w:spacing w:after="0" w:afterAutospacing="0" w:before="0" w:beforeAutospacing="0"/>
        <w:rPr>
          <w:sz w:val="28"/>
          <w:szCs w:val="28"/>
        </w:rPr>
        <w:suppressLineNumbers w:val="0"/>
      </w:pPr>
      <w:r>
        <w:rPr>
          <w:rStyle w:val="884"/>
          <w:sz w:val="28"/>
          <w:szCs w:val="28"/>
          <w:lang w:val="uk-UA"/>
        </w:rPr>
        <w:t xml:space="preserve">3.1.40</w:t>
      </w:r>
      <w:r>
        <w:rPr>
          <w:rStyle w:val="884"/>
          <w:sz w:val="28"/>
          <w:szCs w:val="28"/>
          <w:lang w:val="uk-UA"/>
        </w:rPr>
        <w:t xml:space="preserve"> розглядає та вносить в установленому порядку пропозиції щодо заохочення та нагородження працівників освіти, трудових колективів закладів та установ освіти;</w:t>
      </w:r>
      <w:r>
        <w:rPr>
          <w:sz w:val="28"/>
          <w:szCs w:val="28"/>
          <w:lang w:val="uk-UA"/>
        </w:rPr>
        <w:t xml:space="preserve"> </w:t>
      </w:r>
      <w:r/>
    </w:p>
    <w:p>
      <w:pPr>
        <w:pStyle w:val="885"/>
        <w:ind w:firstLine="567"/>
        <w:jc w:val="both"/>
        <w:spacing w:after="0" w:afterAutospacing="0" w:before="0" w:beforeAutospacing="0"/>
        <w:rPr>
          <w:sz w:val="28"/>
          <w:szCs w:val="28"/>
        </w:rPr>
        <w:suppressLineNumbers w:val="0"/>
      </w:pPr>
      <w:r>
        <w:rPr>
          <w:sz w:val="28"/>
          <w:szCs w:val="28"/>
          <w:lang w:val="uk-UA"/>
        </w:rPr>
        <w:t xml:space="preserve">3.1.41</w:t>
      </w:r>
      <w:r>
        <w:rPr>
          <w:sz w:val="28"/>
          <w:szCs w:val="28"/>
          <w:lang w:val="uk-UA"/>
        </w:rPr>
        <w:t xml:space="preserve"> вносить пропозиції до виконавчих органів міської ради про нагородження учнів – переможців спортивних змагань та стимулювання праці їх тренерів;</w:t>
      </w:r>
      <w:r/>
    </w:p>
    <w:p>
      <w:pPr>
        <w:pStyle w:val="885"/>
        <w:ind w:firstLine="567"/>
        <w:jc w:val="both"/>
        <w:spacing w:after="0" w:afterAutospacing="0" w:before="0" w:beforeAutospacing="0"/>
        <w:rPr>
          <w:sz w:val="28"/>
          <w:szCs w:val="28"/>
        </w:rPr>
        <w:suppressLineNumbers w:val="0"/>
      </w:pPr>
      <w:r>
        <w:rPr>
          <w:sz w:val="28"/>
          <w:szCs w:val="28"/>
          <w:lang w:val="uk-UA"/>
        </w:rPr>
        <w:t xml:space="preserve">3.1.42</w:t>
      </w:r>
      <w:r>
        <w:rPr>
          <w:sz w:val="28"/>
          <w:szCs w:val="28"/>
          <w:lang w:val="uk-UA"/>
        </w:rPr>
        <w:t xml:space="preserve"> сприяє нагородженню творчої та обдарованої учнівської молоді, вихованців закладів позашкільної, спеціалізованої (мистецького спрямування) освіти, дитячих  колективів закладів освіти за перемогу в: другому-четвертому етапі предметних олімпіа</w:t>
      </w:r>
      <w:r>
        <w:rPr>
          <w:sz w:val="28"/>
          <w:szCs w:val="28"/>
          <w:lang w:val="uk-UA"/>
        </w:rPr>
        <w:t xml:space="preserve">д з базових дисциплін, другому та третьому етапі конкурсу-захисту  науково-дослідницьких робіт учнів-членів Малої академії наук України, різноманітних конкурсах, та стимулюванню праці учителів, викладачів, керівників гуртків, керівників дитячих колективів;</w:t>
      </w:r>
      <w:r/>
    </w:p>
    <w:p>
      <w:pPr>
        <w:pStyle w:val="885"/>
        <w:ind w:firstLine="567"/>
        <w:jc w:val="both"/>
        <w:spacing w:after="0" w:afterAutospacing="0" w:before="0" w:beforeAutospacing="0"/>
        <w:rPr>
          <w:sz w:val="28"/>
          <w:szCs w:val="28"/>
        </w:rPr>
        <w:suppressLineNumbers w:val="0"/>
      </w:pPr>
      <w:r>
        <w:rPr>
          <w:sz w:val="28"/>
          <w:szCs w:val="28"/>
          <w:lang w:val="uk-UA"/>
        </w:rPr>
        <w:t xml:space="preserve">3.1.43</w:t>
      </w:r>
      <w:r>
        <w:rPr>
          <w:sz w:val="28"/>
          <w:szCs w:val="28"/>
          <w:lang w:val="uk-UA"/>
        </w:rPr>
        <w:t xml:space="preserve"> сприяє нагородженню педагогів закладів освіти за перемогу в професійних освітянських конкурсах;</w:t>
      </w:r>
      <w:r/>
    </w:p>
    <w:p>
      <w:pPr>
        <w:pStyle w:val="885"/>
        <w:ind w:firstLine="567"/>
        <w:jc w:val="both"/>
        <w:spacing w:after="0" w:afterAutospacing="0" w:before="0" w:beforeAutospacing="0"/>
        <w:rPr>
          <w:sz w:val="28"/>
          <w:szCs w:val="28"/>
        </w:rPr>
        <w:suppressLineNumbers w:val="0"/>
      </w:pPr>
      <w:r>
        <w:rPr>
          <w:rStyle w:val="884"/>
          <w:sz w:val="28"/>
          <w:szCs w:val="28"/>
          <w:lang w:val="uk-UA"/>
        </w:rPr>
        <w:t xml:space="preserve">3.1.44</w:t>
      </w:r>
      <w:r>
        <w:rPr>
          <w:rStyle w:val="884"/>
          <w:sz w:val="28"/>
          <w:szCs w:val="28"/>
          <w:lang w:val="uk-UA"/>
        </w:rPr>
        <w:t xml:space="preserve"> готує пропозиції до програми соціально-економічного розвитку Менської міської ради у галузі освіти, бере участь в організації виконання цієї програми, надає в установленому порядку звіти про хід та результати виконання;</w:t>
      </w:r>
      <w:r/>
    </w:p>
    <w:p>
      <w:pPr>
        <w:pStyle w:val="885"/>
        <w:ind w:firstLine="567"/>
        <w:jc w:val="both"/>
        <w:spacing w:after="0" w:afterAutospacing="0" w:before="0" w:beforeAutospacing="0"/>
        <w:rPr>
          <w:sz w:val="28"/>
          <w:szCs w:val="28"/>
        </w:rPr>
        <w:suppressLineNumbers w:val="0"/>
      </w:pPr>
      <w:r>
        <w:rPr>
          <w:rStyle w:val="884"/>
          <w:sz w:val="28"/>
          <w:szCs w:val="28"/>
          <w:lang w:val="uk-UA"/>
        </w:rPr>
        <w:t xml:space="preserve">3.1.45</w:t>
      </w:r>
      <w:r>
        <w:rPr>
          <w:rStyle w:val="884"/>
          <w:sz w:val="28"/>
          <w:szCs w:val="28"/>
          <w:lang w:val="uk-UA"/>
        </w:rPr>
        <w:t xml:space="preserve"> розробляє та готує до затвердження міською радою освітянські програми розвитку галузі, організовує виконання заходів програм;</w:t>
      </w:r>
      <w:r/>
    </w:p>
    <w:p>
      <w:pPr>
        <w:pStyle w:val="885"/>
        <w:ind w:firstLine="567"/>
        <w:jc w:val="both"/>
        <w:spacing w:after="0" w:afterAutospacing="0" w:before="0" w:beforeAutospacing="0"/>
        <w:rPr>
          <w:sz w:val="28"/>
          <w:szCs w:val="28"/>
        </w:rPr>
        <w:suppressLineNumbers w:val="0"/>
      </w:pPr>
      <w:r>
        <w:rPr>
          <w:rStyle w:val="884"/>
          <w:sz w:val="28"/>
          <w:szCs w:val="28"/>
          <w:lang w:val="uk-UA"/>
        </w:rPr>
        <w:t xml:space="preserve">3.1.46</w:t>
      </w:r>
      <w:r>
        <w:rPr>
          <w:rStyle w:val="884"/>
          <w:sz w:val="28"/>
          <w:szCs w:val="28"/>
          <w:lang w:val="uk-UA"/>
        </w:rPr>
        <w:t xml:space="preserve"> подає в установленому порядку статистичну звітність про стан і розвиток освіти в громаді; організовує з цією метою збір та опрацювання інформації;</w:t>
      </w:r>
      <w:r>
        <w:rPr>
          <w:sz w:val="28"/>
          <w:szCs w:val="28"/>
          <w:lang w:val="uk-UA"/>
        </w:rPr>
        <w:t xml:space="preserve"> формування  звітів за встановленими формами;</w:t>
      </w:r>
      <w:r/>
    </w:p>
    <w:p>
      <w:pPr>
        <w:pStyle w:val="885"/>
        <w:ind w:firstLine="567"/>
        <w:jc w:val="both"/>
        <w:spacing w:after="0" w:afterAutospacing="0" w:before="0" w:beforeAutospacing="0"/>
        <w:rPr>
          <w:sz w:val="28"/>
          <w:szCs w:val="28"/>
        </w:rPr>
        <w:suppressLineNumbers w:val="0"/>
      </w:pPr>
      <w:r>
        <w:rPr>
          <w:sz w:val="28"/>
          <w:szCs w:val="28"/>
          <w:lang w:val="uk-UA"/>
        </w:rPr>
        <w:t xml:space="preserve">3.1.47</w:t>
      </w:r>
      <w:r>
        <w:rPr>
          <w:sz w:val="28"/>
          <w:szCs w:val="28"/>
          <w:lang w:val="uk-UA"/>
        </w:rPr>
        <w:t xml:space="preserve"> інформує через засоби масової інформації громадськість про стан та перспек</w:t>
      </w:r>
      <w:r>
        <w:rPr>
          <w:sz w:val="28"/>
          <w:szCs w:val="28"/>
          <w:lang w:val="uk-UA"/>
        </w:rPr>
        <w:t xml:space="preserve">тиви розвитку освіти в громаді;</w:t>
      </w:r>
      <w:r/>
    </w:p>
    <w:p>
      <w:pPr>
        <w:pStyle w:val="885"/>
        <w:ind w:firstLine="567"/>
        <w:jc w:val="both"/>
        <w:spacing w:after="0" w:afterAutospacing="0" w:before="0" w:beforeAutospacing="0"/>
        <w:rPr>
          <w:sz w:val="28"/>
          <w:szCs w:val="28"/>
        </w:rPr>
        <w:suppressLineNumbers w:val="0"/>
      </w:pPr>
      <w:r>
        <w:rPr>
          <w:rStyle w:val="884"/>
          <w:sz w:val="28"/>
          <w:szCs w:val="28"/>
          <w:lang w:val="uk-UA"/>
        </w:rPr>
        <w:t xml:space="preserve">3.1.48</w:t>
      </w:r>
      <w:r>
        <w:rPr>
          <w:rStyle w:val="884"/>
          <w:sz w:val="28"/>
          <w:szCs w:val="28"/>
          <w:lang w:val="uk-UA"/>
        </w:rPr>
        <w:t xml:space="preserve"> взаємодіє з органами громадського самоврядування;</w:t>
      </w:r>
      <w:r/>
    </w:p>
    <w:p>
      <w:pPr>
        <w:ind w:firstLine="567"/>
        <w:spacing w:lineRule="auto" w:line="240"/>
        <w:rPr>
          <w:sz w:val="28"/>
          <w:szCs w:val="28"/>
        </w:rPr>
        <w:suppressLineNumbers w:val="0"/>
      </w:pPr>
      <w:r>
        <w:rPr>
          <w:sz w:val="28"/>
          <w:szCs w:val="28"/>
        </w:rPr>
        <w:t xml:space="preserve">3.1.</w:t>
      </w:r>
      <w:r>
        <w:rPr>
          <w:sz w:val="28"/>
          <w:szCs w:val="28"/>
        </w:rPr>
        <w:t xml:space="preserve">49</w:t>
      </w:r>
      <w:r>
        <w:rPr>
          <w:sz w:val="28"/>
          <w:szCs w:val="28"/>
        </w:rPr>
        <w:t xml:space="preserve"> здійснює своєчасний розгляд депутатських запитів, заяв, звернень та скарг громадян, підприємств, установ та організацій з питань, віднесених до повноважень Відділу;</w:t>
      </w:r>
      <w:r/>
    </w:p>
    <w:p>
      <w:pPr>
        <w:ind w:firstLine="567"/>
        <w:spacing w:lineRule="auto" w:line="240"/>
        <w:rPr>
          <w:sz w:val="28"/>
          <w:szCs w:val="28"/>
        </w:rPr>
        <w:suppressLineNumbers w:val="0"/>
      </w:pPr>
      <w:r>
        <w:rPr>
          <w:sz w:val="28"/>
          <w:szCs w:val="28"/>
        </w:rPr>
        <w:t xml:space="preserve">3.1.50</w:t>
      </w:r>
      <w:r>
        <w:rPr>
          <w:sz w:val="28"/>
          <w:szCs w:val="28"/>
        </w:rPr>
        <w:t xml:space="preserve"> забезпечує своєчасне опрацювання запитів на публічну інформацію з питань, віднесених до повноважень Відділу та надання відповідей на такі запити в порядку та в строки, визначені Законом України "Про доступ до публічної інформації";</w:t>
      </w:r>
      <w:r/>
    </w:p>
    <w:p>
      <w:pPr>
        <w:pStyle w:val="894"/>
        <w:ind w:firstLine="567"/>
        <w:jc w:val="both"/>
        <w:spacing w:after="0" w:afterAutospacing="0" w:before="0" w:beforeAutospacing="0"/>
        <w:shd w:val="clear" w:fill="FFFFFF" w:color="auto"/>
        <w:rPr>
          <w:sz w:val="28"/>
          <w:szCs w:val="28"/>
        </w:rPr>
        <w:suppressLineNumbers w:val="0"/>
      </w:pPr>
      <w:r>
        <w:rPr>
          <w:sz w:val="28"/>
          <w:szCs w:val="28"/>
        </w:rPr>
        <w:t xml:space="preserve">3.1.51</w:t>
      </w:r>
      <w:r>
        <w:rPr>
          <w:sz w:val="28"/>
          <w:szCs w:val="28"/>
        </w:rPr>
        <w:t xml:space="preserve"> забезпечує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r/>
    </w:p>
    <w:p>
      <w:pPr>
        <w:pStyle w:val="885"/>
        <w:ind w:firstLine="567"/>
        <w:jc w:val="both"/>
        <w:spacing w:after="0" w:afterAutospacing="0" w:before="0" w:beforeAutospacing="0"/>
        <w:rPr>
          <w:sz w:val="28"/>
          <w:szCs w:val="28"/>
          <w:shd w:val="clear" w:fill="FFFFFF" w:color="auto"/>
        </w:rPr>
        <w:suppressLineNumbers w:val="0"/>
      </w:pPr>
      <w:r>
        <w:rPr>
          <w:sz w:val="28"/>
          <w:szCs w:val="28"/>
          <w:lang w:val="uk-UA"/>
        </w:rPr>
        <w:t xml:space="preserve">3.1.5</w:t>
      </w:r>
      <w:r>
        <w:rPr>
          <w:sz w:val="28"/>
          <w:szCs w:val="28"/>
          <w:lang w:val="uk-UA"/>
        </w:rPr>
        <w:t xml:space="preserve">2</w:t>
      </w:r>
      <w:r>
        <w:rPr>
          <w:sz w:val="28"/>
          <w:szCs w:val="28"/>
          <w:lang w:val="uk-UA"/>
        </w:rPr>
        <w:t xml:space="preserve"> вирішує питання щодо забезпечення підвезення учнів, вихованців та педагогічних працівників до закладу освіти (місця навчання, роботи) та у зворотному напрямку (до місця проживання) </w:t>
      </w:r>
      <w:r>
        <w:rPr>
          <w:sz w:val="28"/>
          <w:szCs w:val="28"/>
          <w:shd w:val="clear" w:fill="FFFFFF" w:color="auto"/>
          <w:lang w:val="uk-UA"/>
        </w:rPr>
        <w:t xml:space="preserve">за рахунок коштів місцевого бюджету шкільним</w:t>
      </w:r>
      <w:r>
        <w:rPr>
          <w:sz w:val="28"/>
          <w:szCs w:val="28"/>
          <w:shd w:val="clear" w:fill="FFFFFF" w:color="auto"/>
          <w:lang w:val="uk-UA"/>
        </w:rPr>
        <w:t xml:space="preserve">и автобусами (у випадках та порядку, визначених законодавством); крім того, в окремому порядку, вирішує питання щодо забезпечення підвозом учасників освітнього процесу закладів освіти на олімпіади, спортивні змагання, конкурси, фестивалі, конференції тощо.</w:t>
      </w:r>
      <w:r/>
    </w:p>
    <w:p>
      <w:pPr>
        <w:pStyle w:val="894"/>
        <w:ind w:firstLine="567"/>
        <w:jc w:val="both"/>
        <w:spacing w:after="0" w:afterAutospacing="0" w:before="0" w:beforeAutospacing="0"/>
        <w:shd w:val="clear" w:fill="FFFFFF" w:color="auto"/>
        <w:rPr>
          <w:sz w:val="28"/>
          <w:szCs w:val="28"/>
          <w:shd w:val="clear" w:fill="FFFFFF" w:color="auto"/>
        </w:rPr>
        <w:suppressLineNumbers w:val="0"/>
      </w:pPr>
      <w:r>
        <w:rPr>
          <w:sz w:val="28"/>
          <w:szCs w:val="28"/>
          <w:shd w:val="clear" w:fill="FFFFFF" w:color="auto"/>
        </w:rPr>
        <w:t xml:space="preserve">3.1.53</w:t>
      </w:r>
      <w:r>
        <w:rPr>
          <w:sz w:val="28"/>
          <w:szCs w:val="28"/>
          <w:shd w:val="clear" w:fill="FFFFFF" w:color="auto"/>
        </w:rPr>
        <w:t xml:space="preserve"> сприяє відкриттю профільних класів в закладах загальної середньої освіти;</w:t>
      </w:r>
      <w:r/>
    </w:p>
    <w:p>
      <w:pPr>
        <w:pStyle w:val="894"/>
        <w:ind w:firstLine="567"/>
        <w:jc w:val="both"/>
        <w:spacing w:after="0" w:afterAutospacing="0" w:before="0" w:beforeAutospacing="0"/>
        <w:shd w:val="clear" w:fill="FFFFFF" w:color="auto"/>
        <w:rPr>
          <w:sz w:val="28"/>
          <w:szCs w:val="28"/>
        </w:rPr>
        <w:suppressLineNumbers w:val="0"/>
      </w:pPr>
      <w:r>
        <w:rPr>
          <w:sz w:val="28"/>
          <w:szCs w:val="28"/>
          <w:shd w:val="clear" w:fill="FFFFFF" w:color="auto"/>
        </w:rPr>
        <w:t xml:space="preserve">3.1.54</w:t>
      </w:r>
      <w:r>
        <w:rPr>
          <w:sz w:val="28"/>
          <w:szCs w:val="28"/>
          <w:shd w:val="clear" w:fill="FFFFFF" w:color="auto"/>
        </w:rPr>
        <w:t xml:space="preserve"> сприяє відкриттю додаткових груп, а в разі необхідності, їх перепрофілюванню в закладах дошкільної освіти, закладах позашкільної освіти, міжшкільному навчально-виробничому комбінаті (міжшкільному ресурсному центрі) та сприяє їх матеріальній підтримці;</w:t>
      </w:r>
      <w:r/>
    </w:p>
    <w:p>
      <w:pPr>
        <w:pStyle w:val="894"/>
        <w:ind w:firstLine="567"/>
        <w:jc w:val="both"/>
        <w:spacing w:after="150" w:afterAutospacing="0" w:before="0" w:beforeAutospacing="0"/>
        <w:shd w:val="clear" w:fill="FFFFFF" w:color="auto"/>
        <w:rPr>
          <w:sz w:val="28"/>
          <w:szCs w:val="28"/>
        </w:rPr>
        <w:suppressLineNumbers w:val="0"/>
      </w:pPr>
      <w:r>
        <w:rPr>
          <w:sz w:val="28"/>
          <w:szCs w:val="28"/>
        </w:rPr>
      </w:r>
      <w:r>
        <w:rPr>
          <w:sz w:val="28"/>
          <w:szCs w:val="28"/>
        </w:rPr>
        <w:t xml:space="preserve">3.1.</w:t>
      </w:r>
      <w:r>
        <w:rPr>
          <w:sz w:val="28"/>
          <w:szCs w:val="28"/>
        </w:rPr>
        <w:t xml:space="preserve">55</w:t>
      </w:r>
      <w:r>
        <w:rPr>
          <w:sz w:val="28"/>
          <w:szCs w:val="28"/>
        </w:rPr>
        <w:t xml:space="preserve"> організовує </w:t>
      </w:r>
      <w:r>
        <w:rPr>
          <w:sz w:val="28"/>
          <w:szCs w:val="28"/>
        </w:rPr>
        <w:t xml:space="preserve">безоплатне забезпечення здобувачів повної загальної середньої освіти (далі - здобувачі освіти) підручниками та посібниками незалежно від форми здобуття ними повної загальної середньої освіти</w:t>
      </w:r>
      <w:r>
        <w:rPr>
          <w:sz w:val="28"/>
          <w:szCs w:val="28"/>
          <w:shd w:val="clear" w:fill="FFFFFF" w:color="auto"/>
        </w:rPr>
        <w:t xml:space="preserve"> у </w:t>
      </w:r>
      <w:hyperlink r:id="rId16" w:tooltip="https://zakon.rada.gov.ua/laws/show/41-2019-%D0%BF#n10" w:anchor="n10" w:history="1">
        <w:r>
          <w:rPr>
            <w:rStyle w:val="886"/>
            <w:rFonts w:eastAsia="Arial"/>
            <w:color w:val="auto"/>
            <w:sz w:val="28"/>
            <w:szCs w:val="28"/>
            <w:shd w:val="clear" w:fill="FFFFFF" w:color="auto"/>
          </w:rPr>
          <w:t xml:space="preserve">порядку</w:t>
        </w:r>
      </w:hyperlink>
      <w:r>
        <w:rPr>
          <w:sz w:val="28"/>
          <w:szCs w:val="28"/>
          <w:shd w:val="clear" w:fill="FFFFFF" w:color="auto"/>
        </w:rPr>
        <w:t xml:space="preserve">, встановленому Кабінетом Міністрів України</w:t>
      </w:r>
      <w:r>
        <w:rPr>
          <w:sz w:val="28"/>
          <w:szCs w:val="28"/>
          <w:shd w:val="clear" w:fill="FFFFFF" w:color="auto"/>
        </w:rPr>
        <w:t xml:space="preserve"> </w:t>
      </w:r>
      <w:r>
        <w:rPr>
          <w:rStyle w:val="884"/>
          <w:sz w:val="28"/>
          <w:szCs w:val="28"/>
        </w:rPr>
        <w:t xml:space="preserve">(із залученням відповідних фахівців Комунальної установи «Центр з обслуговування освітніх установ та закладів освіти»);</w:t>
      </w:r>
      <w:r/>
    </w:p>
    <w:p>
      <w:pPr>
        <w:ind w:firstLine="567"/>
        <w:spacing w:lineRule="auto" w:line="240"/>
        <w:rPr>
          <w:sz w:val="28"/>
          <w:szCs w:val="28"/>
        </w:rPr>
        <w:suppressLineNumbers w:val="0"/>
      </w:pPr>
      <w:r/>
      <w:bookmarkStart w:id="3" w:name="n1004"/>
      <w:r/>
      <w:bookmarkEnd w:id="3"/>
      <w:r>
        <w:rPr>
          <w:sz w:val="28"/>
          <w:szCs w:val="28"/>
        </w:rPr>
        <w:t xml:space="preserve">3.1.</w:t>
      </w:r>
      <w:r>
        <w:rPr>
          <w:sz w:val="28"/>
          <w:szCs w:val="28"/>
        </w:rPr>
        <w:t xml:space="preserve">56</w:t>
      </w:r>
      <w:r>
        <w:rPr>
          <w:sz w:val="28"/>
          <w:szCs w:val="28"/>
        </w:rPr>
        <w:t xml:space="preserve"> виконує у межах компетенції розпорядження та доручення міського голови, рішення міської ради та виконавчого комітету; </w:t>
      </w:r>
      <w:r/>
    </w:p>
    <w:p>
      <w:pPr>
        <w:ind w:firstLine="567"/>
        <w:spacing w:lineRule="auto" w:line="240"/>
        <w:rPr>
          <w:sz w:val="28"/>
          <w:szCs w:val="28"/>
        </w:rPr>
        <w:suppressLineNumbers w:val="0"/>
      </w:pPr>
      <w:r>
        <w:rPr>
          <w:sz w:val="28"/>
          <w:szCs w:val="28"/>
        </w:rPr>
        <w:t xml:space="preserve">3.1.57</w:t>
      </w:r>
      <w:r>
        <w:rPr>
          <w:sz w:val="28"/>
          <w:szCs w:val="28"/>
        </w:rPr>
        <w:t xml:space="preserve"> у межах компетенції виконує інші функції згідно з чинним законодавством.</w:t>
      </w:r>
      <w:r/>
    </w:p>
    <w:p>
      <w:pPr>
        <w:ind w:firstLine="567"/>
        <w:spacing w:lineRule="auto" w:line="240"/>
        <w:rPr>
          <w:sz w:val="28"/>
          <w:szCs w:val="28"/>
        </w:rPr>
        <w:suppressLineNumbers w:val="0"/>
      </w:pPr>
      <w:r>
        <w:rPr>
          <w:sz w:val="28"/>
          <w:szCs w:val="28"/>
          <w:shd w:val="clear" w:fill="FFFFFF" w:color="auto"/>
        </w:rPr>
        <w:t xml:space="preserve">3.1.58</w:t>
      </w:r>
      <w:r>
        <w:rPr>
          <w:sz w:val="28"/>
          <w:szCs w:val="28"/>
          <w:shd w:val="clear" w:fill="FFFFFF" w:color="auto"/>
        </w:rPr>
        <w:t xml:space="preserve"> реалізує інші права, передбачені Законом України «Про освіту» та іншими актам</w:t>
      </w:r>
      <w:r>
        <w:rPr>
          <w:sz w:val="28"/>
          <w:szCs w:val="28"/>
          <w:shd w:val="clear" w:fill="FFFFFF" w:color="auto"/>
        </w:rPr>
        <w:t xml:space="preserve">и законодавства.</w:t>
      </w:r>
      <w:r/>
    </w:p>
    <w:p>
      <w:pPr>
        <w:jc w:val="center"/>
        <w:rPr>
          <w:b/>
          <w:sz w:val="28"/>
          <w:szCs w:val="28"/>
        </w:rPr>
      </w:pPr>
      <w:r/>
      <w:bookmarkStart w:id="4" w:name="o130"/>
      <w:r/>
      <w:bookmarkEnd w:id="4"/>
      <w:r>
        <w:rPr>
          <w:b/>
          <w:sz w:val="28"/>
          <w:szCs w:val="28"/>
        </w:rPr>
        <w:t xml:space="preserve">IV. СТРУКТУРА ТА ОРГАНІЗАЦІЯ РОБОТИ</w:t>
      </w:r>
      <w:r/>
    </w:p>
    <w:p>
      <w:pPr>
        <w:ind w:firstLine="567"/>
        <w:spacing w:lineRule="auto" w:line="240"/>
        <w:rPr>
          <w:sz w:val="28"/>
          <w:szCs w:val="28"/>
        </w:rPr>
        <w:suppressLineNumbers w:val="0"/>
      </w:pPr>
      <w:r>
        <w:rPr>
          <w:sz w:val="28"/>
          <w:szCs w:val="28"/>
        </w:rPr>
        <w:t xml:space="preserve">4.1 Структура Відділу, чисельність його працівників, Положення про Відділ затверд</w:t>
      </w:r>
      <w:r>
        <w:rPr>
          <w:sz w:val="28"/>
          <w:szCs w:val="28"/>
        </w:rPr>
        <w:t xml:space="preserve">жуються рішенням сесії Менської міської ради.</w:t>
      </w:r>
      <w:r/>
    </w:p>
    <w:p>
      <w:pPr>
        <w:ind w:firstLine="567"/>
        <w:spacing w:lineRule="auto" w:line="240"/>
        <w:rPr>
          <w:sz w:val="28"/>
          <w:szCs w:val="28"/>
        </w:rPr>
        <w:suppressLineNumbers w:val="0"/>
      </w:pPr>
      <w:r>
        <w:rPr>
          <w:sz w:val="28"/>
          <w:szCs w:val="28"/>
          <w:shd w:val="clear" w:fill="FFFFFF" w:color="auto"/>
        </w:rPr>
        <w:t xml:space="preserve">4.2</w:t>
      </w:r>
      <w:r>
        <w:rPr>
          <w:sz w:val="28"/>
          <w:szCs w:val="28"/>
        </w:rPr>
        <w:t xml:space="preserve"> В підпорядкуванні Відділу перебувають: Комунальна установа «Центр з обслуговування закладів та установ освіти», Комунальна установа «Центр професійного розвитку педагогічних працівників», Комунальна установа «Менський </w:t>
      </w:r>
      <w:r>
        <w:rPr>
          <w:sz w:val="28"/>
          <w:szCs w:val="28"/>
        </w:rPr>
        <w:t xml:space="preserve">інклюзивно</w:t>
      </w:r>
      <w:r>
        <w:rPr>
          <w:sz w:val="28"/>
          <w:szCs w:val="28"/>
        </w:rPr>
        <w:t xml:space="preserve">-ресурсний центр»,  заклади загальної середньої, дошкільної і позашкільної освіти, </w:t>
      </w:r>
      <w:r>
        <w:rPr>
          <w:sz w:val="28"/>
          <w:szCs w:val="28"/>
        </w:rPr>
        <w:t xml:space="preserve">Степанівський</w:t>
      </w:r>
      <w:r>
        <w:rPr>
          <w:sz w:val="28"/>
          <w:szCs w:val="28"/>
        </w:rPr>
        <w:t xml:space="preserve"> </w:t>
      </w:r>
      <w:r>
        <w:rPr>
          <w:sz w:val="28"/>
          <w:szCs w:val="28"/>
        </w:rPr>
        <w:t xml:space="preserve">міжшкільний навчально-</w:t>
      </w:r>
      <w:r>
        <w:rPr>
          <w:sz w:val="28"/>
          <w:szCs w:val="28"/>
        </w:rPr>
        <w:t xml:space="preserve">виробничий комбінат</w:t>
      </w:r>
      <w:r>
        <w:rPr>
          <w:sz w:val="28"/>
          <w:szCs w:val="28"/>
        </w:rPr>
        <w:t xml:space="preserve">, комунальний заклад  «Менська дитяча мистецька школа», які діють на підставі Статутів або Положень, які погоджуються начальником відділу освіти та затверджуються рішенням Менської міської ради.</w:t>
      </w:r>
      <w:r/>
    </w:p>
    <w:p>
      <w:pPr>
        <w:ind w:firstLine="567"/>
        <w:spacing w:lineRule="auto" w:line="240"/>
        <w:rPr>
          <w:sz w:val="28"/>
          <w:szCs w:val="28"/>
        </w:rPr>
        <w:suppressLineNumbers w:val="0"/>
      </w:pPr>
      <w:r>
        <w:rPr>
          <w:sz w:val="28"/>
          <w:szCs w:val="28"/>
        </w:rPr>
        <w:t xml:space="preserve">4.3 Посадові інструкції керівників закладів та установ освіти у встановленому порядку затверджуються начальником Відділу. </w:t>
      </w:r>
      <w:r/>
    </w:p>
    <w:p>
      <w:pPr>
        <w:ind w:firstLine="567"/>
        <w:spacing w:lineRule="auto" w:line="240"/>
        <w:rPr>
          <w:sz w:val="28"/>
          <w:szCs w:val="28"/>
        </w:rPr>
        <w:suppressLineNumbers w:val="0"/>
      </w:pPr>
      <w:r>
        <w:rPr>
          <w:sz w:val="28"/>
          <w:szCs w:val="28"/>
        </w:rPr>
        <w:t xml:space="preserve">4.5 Відділ освіти очолює начальник Відділу, який призначається на посаду ро</w:t>
      </w:r>
      <w:r>
        <w:rPr>
          <w:sz w:val="28"/>
          <w:szCs w:val="28"/>
        </w:rPr>
        <w:t xml:space="preserve">зпорядженням міського голови за  результатами конкурсу чи за іншою процедурою, передбаченою законодавством України та звільняється з посади  розпорядженням міського голови. На період відсутності начальника Відділ очолює заступник начальника відділу освіти.</w:t>
      </w:r>
      <w:r/>
    </w:p>
    <w:p>
      <w:pPr>
        <w:ind w:firstLine="567"/>
        <w:spacing w:lineRule="auto" w:line="240"/>
        <w:rPr>
          <w:sz w:val="28"/>
          <w:szCs w:val="28"/>
        </w:rPr>
        <w:suppressLineNumbers w:val="0"/>
      </w:pPr>
      <w:r>
        <w:rPr>
          <w:sz w:val="28"/>
          <w:szCs w:val="28"/>
        </w:rPr>
        <w:t xml:space="preserve">4.6 На посаду начальника Відділу призначається особа з повною вищою п</w:t>
      </w:r>
      <w:r>
        <w:rPr>
          <w:sz w:val="28"/>
          <w:szCs w:val="28"/>
        </w:rPr>
        <w:t xml:space="preserve">едагогічною освітою за освітньо-кваліфікаційним рівнем магістра, спеціаліста; стажем роботи на керівних посадах в органах державної служби чи місцевого самоврядування не менше 3 років, або стажем роботи на керівних посадах в галузі освіти не менше 5 років.</w:t>
      </w:r>
      <w:r/>
    </w:p>
    <w:p>
      <w:pPr>
        <w:ind w:firstLine="567"/>
        <w:spacing w:lineRule="auto" w:line="240"/>
        <w:rPr>
          <w:sz w:val="28"/>
          <w:szCs w:val="28"/>
        </w:rPr>
        <w:suppressLineNumbers w:val="0"/>
      </w:pPr>
      <w:r>
        <w:rPr>
          <w:sz w:val="28"/>
          <w:szCs w:val="28"/>
        </w:rPr>
        <w:t xml:space="preserve">4.7 Начальник Відділу:</w:t>
      </w:r>
      <w:r/>
    </w:p>
    <w:p>
      <w:pPr>
        <w:ind w:firstLine="567"/>
        <w:spacing w:lineRule="auto" w:line="240"/>
        <w:rPr>
          <w:sz w:val="28"/>
          <w:szCs w:val="28"/>
        </w:rPr>
        <w:suppressLineNumbers w:val="0"/>
      </w:pPr>
      <w:r>
        <w:rPr>
          <w:sz w:val="28"/>
          <w:szCs w:val="28"/>
        </w:rPr>
        <w:t xml:space="preserve">4.7.1 Здійснює керівництво діяльністю Відділу, розподіляє обов’язки між працівниками, контролює їх роботу. Забезпечує виконання покладених на Відділ завдань.</w:t>
      </w:r>
      <w:r/>
    </w:p>
    <w:p>
      <w:pPr>
        <w:ind w:firstLine="567"/>
        <w:spacing w:lineRule="auto" w:line="240"/>
        <w:rPr>
          <w:sz w:val="28"/>
          <w:szCs w:val="28"/>
        </w:rPr>
        <w:suppressLineNumbers w:val="0"/>
      </w:pPr>
      <w:r>
        <w:rPr>
          <w:sz w:val="28"/>
          <w:szCs w:val="28"/>
        </w:rPr>
        <w:t xml:space="preserve">4.7.2 Видає в межах своєї компетенції накази та контролює їх виконання.</w:t>
      </w:r>
      <w:r/>
    </w:p>
    <w:p>
      <w:pPr>
        <w:ind w:firstLine="567"/>
        <w:spacing w:lineRule="auto" w:line="240"/>
        <w:rPr>
          <w:sz w:val="28"/>
          <w:szCs w:val="28"/>
        </w:rPr>
        <w:suppressLineNumbers w:val="0"/>
      </w:pPr>
      <w:r>
        <w:rPr>
          <w:sz w:val="28"/>
          <w:szCs w:val="28"/>
        </w:rPr>
        <w:t xml:space="preserve">4.7.3 Погоджує статути закладів освіти та установ освіти, положення про філії закладів освіти.</w:t>
      </w:r>
      <w:r/>
    </w:p>
    <w:p>
      <w:pPr>
        <w:pStyle w:val="885"/>
        <w:ind w:firstLine="567"/>
        <w:jc w:val="both"/>
        <w:spacing w:after="0" w:afterAutospacing="0" w:before="0" w:beforeAutospacing="0"/>
        <w:rPr>
          <w:sz w:val="28"/>
          <w:szCs w:val="28"/>
        </w:rPr>
        <w:suppressLineNumbers w:val="0"/>
      </w:pPr>
      <w:r>
        <w:rPr>
          <w:sz w:val="28"/>
          <w:szCs w:val="28"/>
        </w:rPr>
        <w:t xml:space="preserve">4.7.4 </w:t>
      </w:r>
      <w:r>
        <w:rPr>
          <w:sz w:val="28"/>
          <w:szCs w:val="28"/>
        </w:rPr>
        <w:t xml:space="preserve">Затверджує</w:t>
      </w:r>
      <w:r>
        <w:rPr>
          <w:sz w:val="28"/>
          <w:szCs w:val="28"/>
        </w:rPr>
        <w:t xml:space="preserve"> </w:t>
      </w:r>
      <w:r>
        <w:rPr>
          <w:sz w:val="28"/>
          <w:szCs w:val="28"/>
        </w:rPr>
        <w:t xml:space="preserve">посадові</w:t>
      </w:r>
      <w:r>
        <w:rPr>
          <w:sz w:val="28"/>
          <w:szCs w:val="28"/>
        </w:rPr>
        <w:t xml:space="preserve"> </w:t>
      </w:r>
      <w:r>
        <w:rPr>
          <w:sz w:val="28"/>
          <w:szCs w:val="28"/>
        </w:rPr>
        <w:t xml:space="preserve">інструкції</w:t>
      </w:r>
      <w:r>
        <w:rPr>
          <w:sz w:val="28"/>
          <w:szCs w:val="28"/>
        </w:rPr>
        <w:t xml:space="preserve"> </w:t>
      </w:r>
      <w:r>
        <w:rPr>
          <w:sz w:val="28"/>
          <w:szCs w:val="28"/>
        </w:rPr>
        <w:t xml:space="preserve">керівників</w:t>
      </w:r>
      <w:r>
        <w:rPr>
          <w:sz w:val="28"/>
          <w:szCs w:val="28"/>
        </w:rPr>
        <w:t xml:space="preserve"> </w:t>
      </w:r>
      <w:r>
        <w:rPr>
          <w:sz w:val="28"/>
          <w:szCs w:val="28"/>
        </w:rPr>
        <w:t xml:space="preserve">закладів</w:t>
      </w:r>
      <w:r>
        <w:rPr>
          <w:sz w:val="28"/>
          <w:szCs w:val="28"/>
        </w:rPr>
        <w:t xml:space="preserve"> та </w:t>
      </w:r>
      <w:r>
        <w:rPr>
          <w:sz w:val="28"/>
          <w:szCs w:val="28"/>
        </w:rPr>
        <w:t xml:space="preserve">установ</w:t>
      </w:r>
      <w:r>
        <w:rPr>
          <w:sz w:val="28"/>
          <w:szCs w:val="28"/>
        </w:rPr>
        <w:t xml:space="preserve"> </w:t>
      </w:r>
      <w:r>
        <w:rPr>
          <w:sz w:val="28"/>
          <w:szCs w:val="28"/>
        </w:rPr>
        <w:t xml:space="preserve">освіти</w:t>
      </w:r>
      <w:r>
        <w:rPr>
          <w:sz w:val="28"/>
          <w:szCs w:val="28"/>
        </w:rPr>
        <w:t xml:space="preserve">.</w:t>
      </w:r>
      <w:r/>
    </w:p>
    <w:p>
      <w:pPr>
        <w:pStyle w:val="885"/>
        <w:ind w:firstLine="567"/>
        <w:jc w:val="both"/>
        <w:spacing w:after="0" w:afterAutospacing="0" w:before="0" w:beforeAutospacing="0"/>
        <w:rPr>
          <w:sz w:val="28"/>
          <w:szCs w:val="28"/>
        </w:rPr>
        <w:suppressLineNumbers w:val="0"/>
      </w:pPr>
      <w:r>
        <w:rPr>
          <w:sz w:val="28"/>
          <w:szCs w:val="28"/>
        </w:rPr>
      </w:r>
      <w:r>
        <w:rPr>
          <w:sz w:val="28"/>
          <w:szCs w:val="28"/>
        </w:rPr>
        <w:t xml:space="preserve">4.</w:t>
      </w:r>
      <w:r>
        <w:rPr>
          <w:sz w:val="28"/>
          <w:szCs w:val="28"/>
        </w:rPr>
        <w:t xml:space="preserve">7.5 </w:t>
      </w:r>
      <w:r>
        <w:rPr>
          <w:sz w:val="28"/>
          <w:szCs w:val="28"/>
        </w:rPr>
        <w:t xml:space="preserve">Розпоряджається</w:t>
      </w:r>
      <w:r>
        <w:rPr>
          <w:sz w:val="28"/>
          <w:szCs w:val="28"/>
        </w:rPr>
        <w:t xml:space="preserve"> </w:t>
      </w:r>
      <w:r>
        <w:rPr>
          <w:sz w:val="28"/>
          <w:szCs w:val="28"/>
        </w:rPr>
        <w:t xml:space="preserve">бюджетними</w:t>
      </w:r>
      <w:r>
        <w:rPr>
          <w:sz w:val="28"/>
          <w:szCs w:val="28"/>
        </w:rPr>
        <w:t xml:space="preserve"> коштами </w:t>
      </w:r>
      <w:r>
        <w:rPr>
          <w:sz w:val="28"/>
          <w:szCs w:val="28"/>
        </w:rPr>
        <w:t xml:space="preserve">у межах</w:t>
      </w:r>
      <w:r>
        <w:rPr>
          <w:sz w:val="28"/>
          <w:szCs w:val="28"/>
        </w:rPr>
        <w:t xml:space="preserve"> </w:t>
      </w:r>
      <w:r>
        <w:rPr>
          <w:sz w:val="28"/>
          <w:szCs w:val="28"/>
        </w:rPr>
        <w:t xml:space="preserve">затвердженого</w:t>
      </w:r>
      <w:r>
        <w:rPr>
          <w:sz w:val="28"/>
          <w:szCs w:val="28"/>
        </w:rPr>
        <w:t xml:space="preserve"> </w:t>
      </w:r>
      <w:r>
        <w:rPr>
          <w:sz w:val="28"/>
          <w:szCs w:val="28"/>
        </w:rPr>
        <w:t xml:space="preserve">кошторису</w:t>
      </w:r>
      <w:r>
        <w:rPr>
          <w:sz w:val="28"/>
          <w:szCs w:val="28"/>
        </w:rPr>
        <w:t xml:space="preserve">. </w:t>
      </w:r>
      <w:r>
        <w:rPr>
          <w:sz w:val="28"/>
          <w:szCs w:val="28"/>
        </w:rPr>
        <w:t xml:space="preserve">Має</w:t>
      </w:r>
      <w:r>
        <w:rPr>
          <w:sz w:val="28"/>
          <w:szCs w:val="28"/>
        </w:rPr>
        <w:t xml:space="preserve"> право </w:t>
      </w:r>
      <w:r>
        <w:rPr>
          <w:sz w:val="28"/>
          <w:szCs w:val="28"/>
        </w:rPr>
        <w:t xml:space="preserve">першого</w:t>
      </w:r>
      <w:r>
        <w:rPr>
          <w:sz w:val="28"/>
          <w:szCs w:val="28"/>
        </w:rPr>
        <w:t xml:space="preserve"> </w:t>
      </w:r>
      <w:r>
        <w:rPr>
          <w:sz w:val="28"/>
          <w:szCs w:val="28"/>
        </w:rPr>
        <w:t xml:space="preserve">підпису</w:t>
      </w:r>
      <w:r>
        <w:rPr>
          <w:sz w:val="28"/>
          <w:szCs w:val="28"/>
        </w:rPr>
        <w:t xml:space="preserve"> </w:t>
      </w:r>
      <w:r>
        <w:rPr>
          <w:sz w:val="28"/>
          <w:szCs w:val="28"/>
        </w:rPr>
        <w:t xml:space="preserve">документів</w:t>
      </w:r>
      <w:r>
        <w:rPr>
          <w:sz w:val="28"/>
          <w:szCs w:val="28"/>
        </w:rPr>
        <w:t xml:space="preserve">. </w:t>
      </w:r>
      <w:r/>
    </w:p>
    <w:p>
      <w:pPr>
        <w:pStyle w:val="885"/>
        <w:ind w:firstLine="567"/>
        <w:jc w:val="both"/>
        <w:spacing w:after="0" w:afterAutospacing="0" w:before="0" w:beforeAutospacing="0"/>
        <w:rPr>
          <w:sz w:val="28"/>
          <w:szCs w:val="28"/>
          <w:shd w:val="clear" w:fill="FFFFFF" w:color="auto"/>
        </w:rPr>
        <w:suppressLineNumbers w:val="0"/>
      </w:pPr>
      <w:r>
        <w:rPr>
          <w:sz w:val="28"/>
          <w:szCs w:val="28"/>
          <w:lang w:val="uk-UA"/>
        </w:rPr>
        <w:t xml:space="preserve">4.7.6 </w:t>
      </w:r>
      <w:r>
        <w:rPr>
          <w:sz w:val="28"/>
          <w:szCs w:val="28"/>
          <w:lang w:val="uk-UA"/>
        </w:rPr>
        <w:t xml:space="preserve">Розглядає та затверджує кошториси закладів освіти</w:t>
      </w:r>
      <w:r>
        <w:rPr>
          <w:sz w:val="28"/>
          <w:szCs w:val="28"/>
          <w:shd w:val="clear" w:fill="FFFFFF" w:color="auto"/>
          <w:lang w:val="uk-UA"/>
        </w:rPr>
        <w:t xml:space="preserve"> та установ освіти, комунальних установ, що перебувають в підпорядкуванні Відділу та мають статус юридичної особи.</w:t>
      </w:r>
      <w:r/>
    </w:p>
    <w:p>
      <w:pPr>
        <w:pStyle w:val="885"/>
        <w:ind w:firstLine="567"/>
        <w:jc w:val="both"/>
        <w:spacing w:after="0" w:afterAutospacing="0" w:before="0" w:beforeAutospacing="0"/>
        <w:rPr>
          <w:sz w:val="28"/>
          <w:szCs w:val="28"/>
        </w:rPr>
        <w:suppressLineNumbers w:val="0"/>
      </w:pPr>
      <w:r>
        <w:rPr>
          <w:sz w:val="28"/>
          <w:szCs w:val="28"/>
          <w:shd w:val="clear" w:fill="FFFFFF" w:color="auto"/>
          <w:lang w:val="uk-UA"/>
        </w:rPr>
        <w:t xml:space="preserve">4.7.7</w:t>
      </w:r>
      <w:r>
        <w:rPr>
          <w:sz w:val="28"/>
          <w:szCs w:val="28"/>
          <w:shd w:val="clear" w:fill="FFFFFF" w:color="auto"/>
          <w:lang w:val="uk-UA"/>
        </w:rPr>
        <w:t xml:space="preserve"> </w:t>
      </w:r>
      <w:r>
        <w:rPr>
          <w:sz w:val="28"/>
          <w:szCs w:val="28"/>
          <w:lang w:val="uk-UA"/>
        </w:rPr>
        <w:t xml:space="preserve"> </w:t>
      </w:r>
      <w:r>
        <w:rPr>
          <w:sz w:val="28"/>
          <w:szCs w:val="28"/>
          <w:lang w:val="uk-UA"/>
        </w:rPr>
        <w:t xml:space="preserve">Забезпечує публічність та відкритість інформації про надходження та використання бюджетних коштів</w:t>
      </w:r>
      <w:r>
        <w:rPr>
          <w:sz w:val="28"/>
          <w:szCs w:val="28"/>
          <w:lang w:val="uk-UA"/>
        </w:rPr>
        <w:t xml:space="preserve"> по Відділу освіти</w:t>
      </w:r>
      <w:r>
        <w:rPr>
          <w:sz w:val="28"/>
          <w:szCs w:val="28"/>
          <w:lang w:val="uk-UA"/>
        </w:rPr>
        <w:t xml:space="preserve">.</w:t>
      </w:r>
      <w:r/>
    </w:p>
    <w:p>
      <w:pPr>
        <w:ind w:firstLine="567"/>
        <w:spacing w:lineRule="auto" w:line="240"/>
        <w:rPr>
          <w:sz w:val="28"/>
          <w:szCs w:val="28"/>
        </w:rPr>
        <w:suppressLineNumbers w:val="0"/>
      </w:pPr>
      <w:r>
        <w:rPr>
          <w:sz w:val="28"/>
          <w:szCs w:val="28"/>
        </w:rPr>
        <w:t xml:space="preserve">4.7.8</w:t>
      </w:r>
      <w:r>
        <w:rPr>
          <w:sz w:val="28"/>
          <w:szCs w:val="28"/>
        </w:rPr>
        <w:t xml:space="preserve"> Затверджує плани роботи Відділу.</w:t>
      </w:r>
      <w:r/>
    </w:p>
    <w:p>
      <w:pPr>
        <w:ind w:firstLine="567"/>
        <w:spacing w:lineRule="auto" w:line="240"/>
        <w:rPr>
          <w:sz w:val="28"/>
          <w:szCs w:val="28"/>
        </w:rPr>
        <w:suppressLineNumbers w:val="0"/>
      </w:pPr>
      <w:r>
        <w:rPr>
          <w:sz w:val="28"/>
          <w:szCs w:val="28"/>
        </w:rPr>
        <w:t xml:space="preserve">4.7.9</w:t>
      </w:r>
      <w:r>
        <w:rPr>
          <w:sz w:val="28"/>
          <w:szCs w:val="28"/>
        </w:rPr>
        <w:t xml:space="preserve"> Бере участь у координації процесу розробки проектів комплексних регіональних, місцевих програм (розділів програм), аналітичних матеріалів, планових показників, комплексних заходів, пропозицій тощо.</w:t>
      </w:r>
      <w:r/>
    </w:p>
    <w:p>
      <w:pPr>
        <w:ind w:firstLine="567"/>
        <w:spacing w:lineRule="auto" w:line="240"/>
        <w:rPr>
          <w:sz w:val="28"/>
          <w:szCs w:val="28"/>
        </w:rPr>
        <w:suppressLineNumbers w:val="0"/>
      </w:pPr>
      <w:r>
        <w:rPr>
          <w:sz w:val="28"/>
          <w:szCs w:val="28"/>
        </w:rPr>
        <w:t xml:space="preserve">4.7.10</w:t>
      </w:r>
      <w:r>
        <w:rPr>
          <w:sz w:val="28"/>
          <w:szCs w:val="28"/>
        </w:rPr>
        <w:t xml:space="preserve"> Забезпечує співробітництво з іншими виконавчими органами та виконавчим комітетом ради, органами державної влади, органами місцевого самоврядування, представницькими органами, а також з підприємствами, установами, організаціями, об’єднаннями громадян.</w:t>
      </w:r>
      <w:r/>
    </w:p>
    <w:p>
      <w:pPr>
        <w:ind w:firstLine="567"/>
        <w:spacing w:lineRule="auto" w:line="240"/>
        <w:rPr>
          <w:sz w:val="28"/>
          <w:szCs w:val="28"/>
        </w:rPr>
        <w:suppressLineNumbers w:val="0"/>
      </w:pPr>
      <w:r>
        <w:rPr>
          <w:sz w:val="28"/>
          <w:szCs w:val="28"/>
        </w:rPr>
        <w:t xml:space="preserve">4.7.</w:t>
      </w:r>
      <w:r>
        <w:rPr>
          <w:sz w:val="28"/>
          <w:szCs w:val="28"/>
        </w:rPr>
        <w:t xml:space="preserve">11</w:t>
      </w:r>
      <w:r>
        <w:rPr>
          <w:sz w:val="28"/>
          <w:szCs w:val="28"/>
        </w:rPr>
        <w:t xml:space="preserve"> Забезпечує підготовку матеріалів, що належать до компетенції Відділу, на розгляд </w:t>
      </w:r>
      <w:r>
        <w:rPr>
          <w:sz w:val="28"/>
          <w:szCs w:val="28"/>
        </w:rPr>
        <w:t xml:space="preserve">сесії </w:t>
      </w:r>
      <w:r>
        <w:rPr>
          <w:sz w:val="28"/>
          <w:szCs w:val="28"/>
        </w:rPr>
        <w:t xml:space="preserve">міської ради, її виконавчого комітету та міського голови.</w:t>
      </w:r>
      <w:r/>
    </w:p>
    <w:p>
      <w:pPr>
        <w:ind w:firstLine="567"/>
        <w:spacing w:lineRule="auto" w:line="240"/>
        <w:rPr>
          <w:sz w:val="28"/>
          <w:szCs w:val="28"/>
        </w:rPr>
        <w:suppressLineNumbers w:val="0"/>
      </w:pPr>
      <w:r>
        <w:rPr>
          <w:sz w:val="28"/>
          <w:szCs w:val="28"/>
        </w:rPr>
        <w:t xml:space="preserve">4.7.12</w:t>
      </w:r>
      <w:r>
        <w:rPr>
          <w:sz w:val="28"/>
          <w:szCs w:val="28"/>
        </w:rPr>
        <w:t xml:space="preserve"> Призначає на посаду та звільняє керівників закладів та установ освіти всіх типів та форм власності відповідно до діючого законодавства. </w:t>
      </w:r>
      <w:r/>
    </w:p>
    <w:p>
      <w:pPr>
        <w:ind w:firstLine="567"/>
        <w:spacing w:lineRule="auto" w:line="240"/>
        <w:rPr>
          <w:sz w:val="28"/>
          <w:szCs w:val="28"/>
        </w:rPr>
        <w:suppressLineNumbers w:val="0"/>
      </w:pPr>
      <w:r>
        <w:rPr>
          <w:sz w:val="28"/>
          <w:szCs w:val="28"/>
        </w:rPr>
        <w:t xml:space="preserve">4</w:t>
      </w:r>
      <w:r>
        <w:rPr>
          <w:sz w:val="28"/>
          <w:szCs w:val="28"/>
        </w:rPr>
        <w:t xml:space="preserve">.7.13</w:t>
      </w:r>
      <w:r>
        <w:rPr>
          <w:sz w:val="28"/>
          <w:szCs w:val="28"/>
        </w:rPr>
        <w:t xml:space="preserve"> Подає на затвердження </w:t>
      </w:r>
      <w:r>
        <w:rPr>
          <w:sz w:val="28"/>
          <w:szCs w:val="28"/>
        </w:rPr>
        <w:t xml:space="preserve">проє</w:t>
      </w:r>
      <w:r>
        <w:rPr>
          <w:sz w:val="28"/>
          <w:szCs w:val="28"/>
        </w:rPr>
        <w:t xml:space="preserve">кти</w:t>
      </w:r>
      <w:r>
        <w:rPr>
          <w:sz w:val="28"/>
          <w:szCs w:val="28"/>
        </w:rPr>
        <w:t xml:space="preserve"> кошторису доходів і видатків, вносить пропозиції щодо граничної чисельності та фонду оплати праці </w:t>
      </w:r>
      <w:r>
        <w:rPr>
          <w:sz w:val="28"/>
          <w:szCs w:val="28"/>
        </w:rPr>
        <w:t xml:space="preserve">працівників Відділу.</w:t>
      </w:r>
      <w:r/>
    </w:p>
    <w:p>
      <w:pPr>
        <w:ind w:firstLine="567"/>
        <w:spacing w:lineRule="auto" w:line="240"/>
        <w:rPr>
          <w:sz w:val="28"/>
          <w:szCs w:val="28"/>
        </w:rPr>
        <w:suppressLineNumbers w:val="0"/>
      </w:pPr>
      <w:r>
        <w:rPr>
          <w:sz w:val="28"/>
          <w:szCs w:val="28"/>
        </w:rPr>
        <w:t xml:space="preserve">4.7.14</w:t>
      </w:r>
      <w:r>
        <w:rPr>
          <w:sz w:val="28"/>
          <w:szCs w:val="28"/>
        </w:rPr>
        <w:t xml:space="preserve"> Розпоряджається коштами, які виділяються на утримання Відділу в межах кошторисних призначень.</w:t>
      </w:r>
      <w:r/>
    </w:p>
    <w:p>
      <w:pPr>
        <w:ind w:firstLine="567"/>
        <w:spacing w:lineRule="auto" w:line="240"/>
        <w:rPr>
          <w:sz w:val="28"/>
          <w:szCs w:val="28"/>
        </w:rPr>
        <w:suppressLineNumbers w:val="0"/>
      </w:pPr>
      <w:r>
        <w:rPr>
          <w:sz w:val="28"/>
          <w:szCs w:val="28"/>
        </w:rPr>
        <w:t xml:space="preserve">4.7.15</w:t>
      </w:r>
      <w:r>
        <w:rPr>
          <w:sz w:val="28"/>
          <w:szCs w:val="28"/>
        </w:rPr>
        <w:t xml:space="preserve"> Скасовує в установленому порядку, у межах своєї компетенції, дію наказів і розпоряджень керівників закладів освіти, якщо вони суперечать чинному законодавству, або видані з перевищенням їх повноважень.</w:t>
      </w:r>
      <w:r/>
    </w:p>
    <w:p>
      <w:pPr>
        <w:ind w:firstLine="567"/>
        <w:spacing w:lineRule="auto" w:line="240"/>
        <w:rPr>
          <w:sz w:val="28"/>
          <w:szCs w:val="28"/>
        </w:rPr>
        <w:suppressLineNumbers w:val="0"/>
      </w:pPr>
      <w:r>
        <w:rPr>
          <w:sz w:val="28"/>
          <w:szCs w:val="28"/>
        </w:rPr>
        <w:t xml:space="preserve">4.7.16</w:t>
      </w:r>
      <w:r>
        <w:rPr>
          <w:sz w:val="28"/>
          <w:szCs w:val="28"/>
        </w:rPr>
        <w:t xml:space="preserve"> Аналізує результати роботи працівників Відділу, вживає заходів щодо підвищення її ефективності.</w:t>
      </w:r>
      <w:r/>
    </w:p>
    <w:p>
      <w:pPr>
        <w:ind w:firstLine="567"/>
        <w:spacing w:lineRule="auto" w:line="240"/>
        <w:rPr>
          <w:sz w:val="28"/>
          <w:szCs w:val="28"/>
        </w:rPr>
        <w:suppressLineNumbers w:val="0"/>
      </w:pPr>
      <w:r>
        <w:rPr>
          <w:sz w:val="28"/>
          <w:szCs w:val="28"/>
        </w:rPr>
        <w:t xml:space="preserve">4.7.17</w:t>
      </w:r>
      <w:r>
        <w:rPr>
          <w:sz w:val="28"/>
          <w:szCs w:val="28"/>
        </w:rPr>
        <w:t xml:space="preserve"> Забезпечує систематичне підвищення кваліфікації працівників, контролює стан трудової та виконавчої дисципліни у Відділі.</w:t>
      </w:r>
      <w:r/>
    </w:p>
    <w:p>
      <w:pPr>
        <w:ind w:firstLine="567"/>
        <w:spacing w:lineRule="auto" w:line="240"/>
        <w:rPr>
          <w:sz w:val="28"/>
          <w:szCs w:val="28"/>
        </w:rPr>
        <w:suppressLineNumbers w:val="0"/>
      </w:pPr>
      <w:r>
        <w:rPr>
          <w:sz w:val="28"/>
          <w:szCs w:val="28"/>
        </w:rPr>
        <w:t xml:space="preserve">4.7.18</w:t>
      </w:r>
      <w:r>
        <w:rPr>
          <w:sz w:val="28"/>
          <w:szCs w:val="28"/>
        </w:rPr>
        <w:t xml:space="preserve"> Забезпечує роботу з ведення діловодства та збереження документів у Відділі.</w:t>
      </w:r>
      <w:r/>
    </w:p>
    <w:p>
      <w:pPr>
        <w:ind w:firstLine="567"/>
        <w:spacing w:lineRule="auto" w:line="240"/>
        <w:rPr>
          <w:sz w:val="28"/>
          <w:szCs w:val="28"/>
        </w:rPr>
        <w:suppressLineNumbers w:val="0"/>
      </w:pPr>
      <w:r>
        <w:rPr>
          <w:sz w:val="28"/>
          <w:szCs w:val="28"/>
        </w:rPr>
        <w:t xml:space="preserve">4.7.19</w:t>
      </w:r>
      <w:r>
        <w:rPr>
          <w:sz w:val="28"/>
          <w:szCs w:val="28"/>
        </w:rPr>
        <w:t xml:space="preserve"> Забезпечує дотримання працівниками Відділу трудового законодавства та законодавства України з питань проходження служби в органах місцевого самоврядування.</w:t>
      </w:r>
      <w:r/>
    </w:p>
    <w:p>
      <w:pPr>
        <w:ind w:firstLine="567"/>
        <w:spacing w:lineRule="auto" w:line="240"/>
        <w:rPr>
          <w:sz w:val="28"/>
          <w:szCs w:val="28"/>
        </w:rPr>
        <w:suppressLineNumbers w:val="0"/>
      </w:pPr>
      <w:r>
        <w:rPr>
          <w:sz w:val="28"/>
          <w:szCs w:val="28"/>
        </w:rPr>
        <w:t xml:space="preserve">4.7.20</w:t>
      </w:r>
      <w:r>
        <w:rPr>
          <w:sz w:val="28"/>
          <w:szCs w:val="28"/>
        </w:rPr>
        <w:t xml:space="preserve"> Здійс</w:t>
      </w:r>
      <w:r>
        <w:rPr>
          <w:sz w:val="28"/>
          <w:szCs w:val="28"/>
        </w:rPr>
        <w:t xml:space="preserve">нює особистий прийом громадян з питань, що належать до компетенції Відділу, та вживає заходів щодо своєчасного розгляду депутатських запитів, заяв, звернень та скарг громадян, підприємств, установ та організацій з питань, віднесених до повноважень Відділу.</w:t>
      </w:r>
      <w:r/>
    </w:p>
    <w:p>
      <w:pPr>
        <w:ind w:firstLine="567"/>
        <w:spacing w:lineRule="auto" w:line="240"/>
        <w:rPr>
          <w:sz w:val="28"/>
          <w:szCs w:val="28"/>
        </w:rPr>
        <w:suppressLineNumbers w:val="0"/>
      </w:pPr>
      <w:r>
        <w:rPr>
          <w:sz w:val="28"/>
          <w:szCs w:val="28"/>
        </w:rPr>
        <w:t xml:space="preserve">4.7.21</w:t>
      </w:r>
      <w:r>
        <w:rPr>
          <w:sz w:val="28"/>
          <w:szCs w:val="28"/>
        </w:rPr>
        <w:t xml:space="preserve"> Представляє Відділ у відносинах з органами державної виконавчої влади, органами місцевого самоврядування, підприємствами, установами, організаціями та в судах загальної юрисдикції.</w:t>
      </w:r>
      <w:r/>
    </w:p>
    <w:p>
      <w:pPr>
        <w:ind w:firstLine="567"/>
        <w:spacing w:lineRule="auto" w:line="240"/>
        <w:rPr>
          <w:sz w:val="28"/>
          <w:szCs w:val="28"/>
        </w:rPr>
        <w:suppressLineNumbers w:val="0"/>
      </w:pPr>
      <w:r>
        <w:rPr>
          <w:sz w:val="28"/>
          <w:szCs w:val="28"/>
        </w:rPr>
        <w:t xml:space="preserve">4.7.22</w:t>
      </w:r>
      <w:r>
        <w:rPr>
          <w:sz w:val="28"/>
          <w:szCs w:val="28"/>
        </w:rPr>
        <w:t xml:space="preserve"> Укладає договори, спрямовані на виконання повноважень Відділу.</w:t>
      </w:r>
      <w:r/>
    </w:p>
    <w:p>
      <w:pPr>
        <w:ind w:firstLine="567"/>
        <w:spacing w:lineRule="auto" w:line="240"/>
        <w:rPr>
          <w:sz w:val="28"/>
          <w:szCs w:val="28"/>
        </w:rPr>
        <w:suppressLineNumbers w:val="0"/>
      </w:pPr>
      <w:r>
        <w:rPr>
          <w:sz w:val="28"/>
          <w:szCs w:val="28"/>
        </w:rPr>
        <w:t xml:space="preserve">4.7.23</w:t>
      </w:r>
      <w:r>
        <w:rPr>
          <w:sz w:val="28"/>
          <w:szCs w:val="28"/>
        </w:rPr>
        <w:t xml:space="preserve"> Інформує міського голову та заступника міського голови</w:t>
      </w:r>
      <w:r>
        <w:rPr>
          <w:sz w:val="28"/>
          <w:szCs w:val="28"/>
        </w:rPr>
        <w:t xml:space="preserve">,</w:t>
      </w:r>
      <w:r>
        <w:rPr>
          <w:sz w:val="28"/>
          <w:szCs w:val="28"/>
        </w:rPr>
        <w:t xml:space="preserve"> відповідно до розподілу функціональних обов’язків</w:t>
      </w:r>
      <w:r>
        <w:rPr>
          <w:sz w:val="28"/>
          <w:szCs w:val="28"/>
        </w:rPr>
        <w:t xml:space="preserve">,</w:t>
      </w:r>
      <w:r>
        <w:rPr>
          <w:sz w:val="28"/>
          <w:szCs w:val="28"/>
        </w:rPr>
        <w:t xml:space="preserve"> про стан виконання завдань та функцій, покладених на Відділ.</w:t>
      </w:r>
      <w:r/>
    </w:p>
    <w:p>
      <w:pPr>
        <w:ind w:firstLine="567"/>
        <w:spacing w:lineRule="auto" w:line="240"/>
        <w:rPr>
          <w:sz w:val="28"/>
          <w:szCs w:val="28"/>
        </w:rPr>
        <w:suppressLineNumbers w:val="0"/>
      </w:pPr>
      <w:r>
        <w:rPr>
          <w:sz w:val="28"/>
          <w:szCs w:val="28"/>
        </w:rPr>
        <w:t xml:space="preserve">4.7.24</w:t>
      </w:r>
      <w:r>
        <w:rPr>
          <w:sz w:val="28"/>
          <w:szCs w:val="28"/>
        </w:rPr>
        <w:t xml:space="preserve"> У межах компетенції безпосередньо розробляє та здійснює експертизу нормативно-правових актів органів місцевого самоврядування.</w:t>
      </w:r>
      <w:r/>
    </w:p>
    <w:p>
      <w:pPr>
        <w:ind w:firstLine="567"/>
        <w:spacing w:lineRule="auto" w:line="240"/>
        <w:rPr>
          <w:bCs/>
          <w:sz w:val="28"/>
          <w:szCs w:val="28"/>
        </w:rPr>
        <w:suppressLineNumbers w:val="0"/>
      </w:pPr>
      <w:r>
        <w:rPr>
          <w:sz w:val="28"/>
          <w:szCs w:val="28"/>
        </w:rPr>
        <w:t xml:space="preserve">4.7.25</w:t>
      </w:r>
      <w:r>
        <w:rPr>
          <w:sz w:val="28"/>
          <w:szCs w:val="28"/>
        </w:rPr>
        <w:t xml:space="preserve"> </w:t>
      </w:r>
      <w:r>
        <w:rPr>
          <w:bCs/>
          <w:sz w:val="28"/>
          <w:szCs w:val="28"/>
        </w:rPr>
        <w:t xml:space="preserve">Забезпечує своєчасне опрацювання запитів на публічну інформацію</w:t>
      </w:r>
      <w:r>
        <w:rPr>
          <w:sz w:val="28"/>
          <w:szCs w:val="28"/>
        </w:rPr>
        <w:t xml:space="preserve"> з питань, віднесених до повноважень Відділу,</w:t>
      </w:r>
      <w:r>
        <w:rPr>
          <w:bCs/>
          <w:sz w:val="28"/>
          <w:szCs w:val="28"/>
        </w:rPr>
        <w:t xml:space="preserve"> та надання</w:t>
      </w:r>
      <w:r>
        <w:rPr>
          <w:bCs/>
          <w:sz w:val="28"/>
          <w:szCs w:val="28"/>
        </w:rPr>
        <w:t xml:space="preserve"> відповіді на такі запити в порядку та строки визначені Законом України "Про доступ до публічної інформації".</w:t>
      </w:r>
      <w:r/>
    </w:p>
    <w:p>
      <w:pPr>
        <w:ind w:firstLine="567"/>
        <w:spacing w:lineRule="auto" w:line="240"/>
        <w:rPr>
          <w:sz w:val="28"/>
          <w:szCs w:val="28"/>
          <w:shd w:val="clear" w:fill="FFFFFF" w:color="auto"/>
        </w:rPr>
        <w:suppressLineNumbers w:val="0"/>
      </w:pPr>
      <w:r>
        <w:rPr>
          <w:sz w:val="28"/>
          <w:szCs w:val="28"/>
          <w:shd w:val="clear" w:fill="FFFFFF" w:color="auto"/>
        </w:rPr>
        <w:t xml:space="preserve">4.7.26</w:t>
      </w:r>
      <w:r>
        <w:rPr>
          <w:sz w:val="28"/>
          <w:szCs w:val="28"/>
          <w:shd w:val="clear" w:fill="FFFFFF" w:color="auto"/>
        </w:rPr>
        <w:t xml:space="preserve">. затверджує за поданням закладу освіти стратегію розвитку такого закладу</w:t>
      </w:r>
      <w:r>
        <w:rPr>
          <w:sz w:val="28"/>
          <w:szCs w:val="28"/>
          <w:shd w:val="clear" w:fill="FFFFFF" w:color="auto"/>
        </w:rPr>
        <w:t xml:space="preserve">.</w:t>
      </w:r>
      <w:r/>
    </w:p>
    <w:p>
      <w:pPr>
        <w:ind w:firstLine="567"/>
        <w:spacing w:lineRule="auto" w:line="240"/>
        <w:rPr>
          <w:sz w:val="28"/>
          <w:szCs w:val="28"/>
          <w:shd w:val="clear" w:fill="FFFFFF" w:color="auto"/>
        </w:rPr>
        <w:suppressLineNumbers w:val="0"/>
      </w:pPr>
      <w:r>
        <w:rPr>
          <w:sz w:val="28"/>
          <w:szCs w:val="28"/>
          <w:shd w:val="clear" w:fill="FFFFFF" w:color="auto"/>
        </w:rPr>
        <w:t xml:space="preserve">4.7.27</w:t>
      </w:r>
      <w:r>
        <w:rPr>
          <w:sz w:val="28"/>
          <w:szCs w:val="28"/>
          <w:shd w:val="clear" w:fill="FFFFFF" w:color="auto"/>
        </w:rPr>
        <w:t xml:space="preserve">.здійснює контроль за напрямами діяльності Комунальної установи «Центр з обслуговування освітніх установ та закладів освіти» Менської міської ради, а саме:</w:t>
      </w:r>
      <w:r/>
    </w:p>
    <w:p>
      <w:pPr>
        <w:ind w:firstLine="567"/>
        <w:spacing w:lineRule="auto" w:line="240"/>
        <w:rPr>
          <w:sz w:val="28"/>
          <w:szCs w:val="28"/>
          <w:shd w:val="clear" w:fill="FFFFFF" w:color="auto"/>
        </w:rPr>
        <w:suppressLineNumbers w:val="0"/>
      </w:pPr>
      <w:r>
        <w:rPr>
          <w:sz w:val="28"/>
          <w:szCs w:val="28"/>
          <w:shd w:val="clear" w:fill="FFFFFF" w:color="auto"/>
        </w:rPr>
        <w:t xml:space="preserve">- за обсягами бюджетного фінансування закладів освіти, які перебувають у комунальній власності, аналізує їх використання:</w:t>
      </w:r>
      <w:r/>
    </w:p>
    <w:p>
      <w:pPr>
        <w:ind w:firstLine="567"/>
        <w:spacing w:lineRule="auto" w:line="240"/>
        <w:rPr>
          <w:sz w:val="28"/>
          <w:szCs w:val="28"/>
        </w:rPr>
        <w:suppressLineNumbers w:val="0"/>
      </w:pPr>
      <w:r>
        <w:rPr>
          <w:sz w:val="28"/>
          <w:szCs w:val="28"/>
          <w:shd w:val="clear" w:fill="FFFFFF" w:color="auto"/>
        </w:rPr>
        <w:t xml:space="preserve">- за ф</w:t>
      </w:r>
      <w:r>
        <w:rPr>
          <w:sz w:val="28"/>
          <w:szCs w:val="28"/>
          <w:shd w:val="clear" w:fill="FFFFFF" w:color="auto"/>
        </w:rPr>
        <w:t xml:space="preserve">інансовою та матеріально-технічною діяльністю Комунальної установи.</w:t>
      </w:r>
      <w:r/>
    </w:p>
    <w:p>
      <w:pPr>
        <w:ind w:firstLine="708"/>
        <w:spacing w:lineRule="auto" w:line="240"/>
        <w:rPr>
          <w:sz w:val="28"/>
          <w:szCs w:val="28"/>
        </w:rPr>
      </w:pPr>
      <w:r>
        <w:rPr>
          <w:sz w:val="28"/>
          <w:szCs w:val="28"/>
        </w:rPr>
      </w:r>
      <w:r/>
    </w:p>
    <w:p>
      <w:pPr>
        <w:jc w:val="center"/>
        <w:rPr>
          <w:b/>
          <w:sz w:val="28"/>
          <w:szCs w:val="28"/>
        </w:rPr>
      </w:pPr>
      <w:r>
        <w:rPr>
          <w:b/>
          <w:sz w:val="28"/>
          <w:szCs w:val="28"/>
        </w:rPr>
        <w:t xml:space="preserve">V. ПРАВА</w:t>
      </w:r>
      <w:r/>
    </w:p>
    <w:p>
      <w:pPr>
        <w:ind w:firstLine="567"/>
        <w:spacing w:lineRule="auto" w:line="240"/>
        <w:rPr>
          <w:sz w:val="28"/>
          <w:szCs w:val="28"/>
        </w:rPr>
        <w:suppressLineNumbers w:val="0"/>
      </w:pPr>
      <w:r>
        <w:rPr>
          <w:sz w:val="28"/>
          <w:szCs w:val="28"/>
        </w:rPr>
        <w:t xml:space="preserve">5. Ві</w:t>
      </w:r>
      <w:r>
        <w:rPr>
          <w:sz w:val="28"/>
          <w:szCs w:val="28"/>
        </w:rPr>
        <w:t xml:space="preserve">дділ має право:</w:t>
      </w:r>
      <w:r/>
    </w:p>
    <w:p>
      <w:pPr>
        <w:pStyle w:val="891"/>
        <w:ind w:firstLine="567"/>
        <w:jc w:val="both"/>
        <w:rPr>
          <w:sz w:val="28"/>
          <w:szCs w:val="28"/>
        </w:rPr>
        <w:suppressLineNumbers w:val="0"/>
      </w:pPr>
      <w:r>
        <w:rPr>
          <w:sz w:val="28"/>
          <w:szCs w:val="28"/>
          <w:lang w:val="uk-UA"/>
        </w:rPr>
        <w:t xml:space="preserve">5.1 Отримувати від виконавчих органів міської ради, підприємств, установ і організацій громади</w:t>
      </w:r>
      <w:r>
        <w:rPr>
          <w:sz w:val="28"/>
          <w:szCs w:val="28"/>
          <w:lang w:val="uk-UA"/>
        </w:rPr>
        <w:t xml:space="preserve">,</w:t>
      </w:r>
      <w:r>
        <w:rPr>
          <w:sz w:val="28"/>
          <w:szCs w:val="28"/>
          <w:shd w:val="clear" w:fill="FFFFFF" w:color="auto"/>
          <w:lang w:val="uk-UA"/>
        </w:rPr>
        <w:t xml:space="preserve"> комунальних установ, що перебувають в підпорядкуванні Відділу та мають статус юридичної особи</w:t>
      </w:r>
      <w:r>
        <w:rPr>
          <w:sz w:val="28"/>
          <w:szCs w:val="28"/>
          <w:lang w:val="uk-UA"/>
        </w:rPr>
        <w:t xml:space="preserve"> інформацію з питань, що належать до компетенції Відділу.</w:t>
      </w:r>
      <w:r/>
    </w:p>
    <w:p>
      <w:pPr>
        <w:ind w:firstLine="567"/>
        <w:spacing w:lineRule="auto" w:line="240"/>
        <w:rPr>
          <w:sz w:val="28"/>
          <w:szCs w:val="28"/>
        </w:rPr>
        <w:suppressLineNumbers w:val="0"/>
      </w:pPr>
      <w:r>
        <w:rPr>
          <w:sz w:val="28"/>
          <w:szCs w:val="28"/>
        </w:rPr>
        <w:t xml:space="preserve">5.2 Представляти Відділ у відносинах з органами державної виконавчої влади, місцевого самоврядування, підприємствами, установами, організаціями та в судах загальної юрисдикції.</w:t>
      </w:r>
      <w:r/>
    </w:p>
    <w:p>
      <w:pPr>
        <w:ind w:firstLine="567"/>
        <w:spacing w:lineRule="auto" w:line="240"/>
        <w:rPr>
          <w:sz w:val="28"/>
          <w:szCs w:val="28"/>
        </w:rPr>
        <w:suppressLineNumbers w:val="0"/>
      </w:pPr>
      <w:r>
        <w:rPr>
          <w:sz w:val="28"/>
          <w:szCs w:val="28"/>
        </w:rPr>
        <w:t xml:space="preserve">5.3 У разі необхідності, за погодженням із керівниками структурних підрозділів міської ради, підприємств, установ і організацій, залучати працівників для розгляду питань, що належать до його компетенції.</w:t>
      </w:r>
      <w:r/>
    </w:p>
    <w:p>
      <w:pPr>
        <w:ind w:firstLine="567"/>
        <w:spacing w:lineRule="auto" w:line="240"/>
        <w:rPr>
          <w:sz w:val="28"/>
          <w:szCs w:val="28"/>
        </w:rPr>
        <w:suppressLineNumbers w:val="0"/>
      </w:pPr>
      <w:r>
        <w:rPr>
          <w:sz w:val="28"/>
          <w:szCs w:val="28"/>
        </w:rPr>
        <w:t xml:space="preserve">5.4 Скликати в установленому порядку наради, конференції, семінари з питань, що належать до компетенції Відділу.</w:t>
      </w:r>
      <w:r/>
    </w:p>
    <w:p>
      <w:pPr>
        <w:ind w:firstLine="567"/>
        <w:spacing w:lineRule="auto" w:line="240"/>
        <w:rPr>
          <w:sz w:val="28"/>
          <w:szCs w:val="28"/>
        </w:rPr>
        <w:suppressLineNumbers w:val="0"/>
      </w:pPr>
      <w:r>
        <w:rPr>
          <w:sz w:val="28"/>
          <w:szCs w:val="28"/>
        </w:rPr>
        <w:t xml:space="preserve">5.5 Залучати до розробки програм розвитку закладів освіти, шкільного компоненту освіти педагогічних працівників</w:t>
      </w:r>
      <w:r>
        <w:rPr>
          <w:sz w:val="28"/>
          <w:szCs w:val="28"/>
        </w:rPr>
        <w:t xml:space="preserve"> освітніх закладів</w:t>
      </w:r>
      <w:r>
        <w:rPr>
          <w:sz w:val="28"/>
          <w:szCs w:val="28"/>
        </w:rPr>
        <w:t xml:space="preserve">, вчених, спеціалістів різних галузей, </w:t>
      </w:r>
      <w:r>
        <w:rPr>
          <w:sz w:val="28"/>
          <w:szCs w:val="28"/>
        </w:rPr>
        <w:t xml:space="preserve">спеціалістів Комунальної </w:t>
      </w:r>
      <w:r>
        <w:rPr>
          <w:sz w:val="28"/>
          <w:szCs w:val="28"/>
        </w:rPr>
        <w:t xml:space="preserve">установи «Центр професійного розвитку педагогічних працівників» </w:t>
      </w:r>
      <w:r>
        <w:rPr>
          <w:sz w:val="28"/>
          <w:szCs w:val="28"/>
        </w:rPr>
        <w:t xml:space="preserve">у межах своєї компетенції. </w:t>
      </w:r>
      <w:r/>
    </w:p>
    <w:p>
      <w:pPr>
        <w:pStyle w:val="889"/>
        <w:ind w:firstLine="567"/>
        <w:spacing w:lineRule="auto" w:line="240" w:after="0"/>
        <w:rPr>
          <w:b/>
          <w:sz w:val="28"/>
          <w:szCs w:val="28"/>
        </w:rPr>
        <w:suppressLineNumbers w:val="0"/>
      </w:pPr>
      <w:r>
        <w:rPr>
          <w:sz w:val="28"/>
          <w:szCs w:val="28"/>
        </w:rPr>
        <w:t xml:space="preserve">5.6 В установленому порядку отримувати від органів державної ви</w:t>
      </w:r>
      <w:r>
        <w:rPr>
          <w:sz w:val="28"/>
          <w:szCs w:val="28"/>
        </w:rPr>
        <w:t xml:space="preserve">конавчої влади та органів місцевого самоврядування, їх посадових осіб, підприємств, установ, організацій незалежно від форм власності та господарювання, громадських та релігійних організацій інформацію, необхідну для виконання покладених на Відділ функцій.</w:t>
      </w:r>
      <w:r/>
    </w:p>
    <w:p>
      <w:pPr>
        <w:ind w:firstLine="567"/>
        <w:spacing w:lineRule="auto" w:line="240"/>
        <w:rPr>
          <w:sz w:val="28"/>
          <w:szCs w:val="28"/>
        </w:rPr>
        <w:suppressLineNumbers w:val="0"/>
      </w:pPr>
      <w:r>
        <w:rPr>
          <w:sz w:val="28"/>
          <w:szCs w:val="28"/>
        </w:rPr>
        <w:t xml:space="preserve">5.7 Порушувати перед відповідними органами питання про притягнення у встановленому порядку до відповідальності осіб, винних у порушенні чинного законодавства у сфері освіти.</w:t>
      </w:r>
      <w:r/>
    </w:p>
    <w:p>
      <w:pPr>
        <w:ind w:firstLine="567"/>
        <w:spacing w:lineRule="auto" w:line="240"/>
        <w:rPr>
          <w:sz w:val="28"/>
          <w:szCs w:val="28"/>
        </w:rPr>
        <w:suppressLineNumbers w:val="0"/>
      </w:pPr>
      <w:r>
        <w:rPr>
          <w:sz w:val="28"/>
          <w:szCs w:val="28"/>
        </w:rPr>
        <w:t xml:space="preserve">5.8 Укладати угоди про співробітництво, встановлювати прямі зв’язки з освітніми закладами зарубіжних країн, міжнародними організаціями відповідно до законодавства.</w:t>
      </w:r>
      <w:r/>
    </w:p>
    <w:p>
      <w:pPr>
        <w:pStyle w:val="894"/>
        <w:ind w:firstLine="567"/>
        <w:jc w:val="both"/>
        <w:spacing w:after="0" w:afterAutospacing="0" w:before="0" w:beforeAutospacing="0"/>
        <w:shd w:val="clear" w:fill="FFFFFF" w:color="auto"/>
        <w:rPr>
          <w:sz w:val="28"/>
          <w:szCs w:val="28"/>
          <w:shd w:val="clear" w:fill="FFFFFF" w:color="auto"/>
        </w:rPr>
        <w:suppressLineNumbers w:val="0"/>
      </w:pPr>
      <w:r>
        <w:rPr>
          <w:sz w:val="28"/>
          <w:szCs w:val="28"/>
          <w:shd w:val="clear" w:fill="FFFFFF" w:color="auto"/>
        </w:rPr>
        <w:t xml:space="preserve">5.9 </w:t>
      </w:r>
      <w:r>
        <w:rPr>
          <w:sz w:val="28"/>
          <w:szCs w:val="28"/>
          <w:shd w:val="clear" w:fill="FFFFFF" w:color="auto"/>
        </w:rPr>
        <w:t xml:space="preserve">П</w:t>
      </w:r>
      <w:r>
        <w:rPr>
          <w:sz w:val="28"/>
          <w:szCs w:val="28"/>
          <w:shd w:val="clear" w:fill="FFFFFF" w:color="auto"/>
        </w:rPr>
        <w:t xml:space="preserve">огоджувати</w:t>
      </w:r>
      <w:r>
        <w:rPr>
          <w:sz w:val="28"/>
          <w:szCs w:val="28"/>
          <w:shd w:val="clear" w:fill="FFFFFF" w:color="auto"/>
        </w:rPr>
        <w:t xml:space="preserve"> штатні розписи закладів та установ освіти, комунальних установ, що перебувають в підпорядкуванні Відділу та мають статус юридичної особи, затверджені керівником. </w:t>
      </w:r>
      <w:r/>
    </w:p>
    <w:p>
      <w:pPr>
        <w:pStyle w:val="889"/>
        <w:ind w:firstLine="567"/>
        <w:spacing w:lineRule="auto" w:line="240" w:after="0"/>
        <w:rPr>
          <w:sz w:val="28"/>
          <w:szCs w:val="28"/>
        </w:rPr>
        <w:suppressLineNumbers w:val="0"/>
      </w:pPr>
      <w:r>
        <w:rPr>
          <w:sz w:val="28"/>
          <w:szCs w:val="28"/>
        </w:rPr>
        <w:t xml:space="preserve">5.10 Реалізовувати інші права та функції, що визначені чинним законодавст</w:t>
      </w:r>
      <w:r>
        <w:rPr>
          <w:sz w:val="28"/>
          <w:szCs w:val="28"/>
        </w:rPr>
        <w:t xml:space="preserve">вом.</w:t>
      </w:r>
      <w:r/>
    </w:p>
    <w:p>
      <w:pPr>
        <w:pStyle w:val="889"/>
        <w:ind w:firstLine="708"/>
        <w:spacing w:lineRule="auto" w:line="240" w:after="0"/>
        <w:rPr>
          <w:sz w:val="28"/>
          <w:szCs w:val="28"/>
        </w:rPr>
      </w:pPr>
      <w:r>
        <w:rPr>
          <w:sz w:val="28"/>
          <w:szCs w:val="28"/>
        </w:rPr>
      </w:r>
      <w:r/>
    </w:p>
    <w:p>
      <w:pPr>
        <w:jc w:val="center"/>
        <w:rPr>
          <w:b/>
          <w:sz w:val="28"/>
          <w:szCs w:val="28"/>
        </w:rPr>
      </w:pPr>
      <w:r>
        <w:rPr>
          <w:b/>
          <w:sz w:val="28"/>
          <w:szCs w:val="28"/>
        </w:rPr>
        <w:t xml:space="preserve">VІ. ВІДПОВІДАЛЬНІСТЬ</w:t>
      </w:r>
      <w:r/>
    </w:p>
    <w:p>
      <w:pPr>
        <w:ind w:firstLine="567"/>
        <w:spacing w:lineRule="auto" w:line="240"/>
        <w:tabs>
          <w:tab w:val="left" w:pos="2700" w:leader="none"/>
        </w:tabs>
        <w:rPr>
          <w:sz w:val="28"/>
          <w:szCs w:val="28"/>
        </w:rPr>
        <w:suppressLineNumbers w:val="0"/>
      </w:pPr>
      <w:r>
        <w:rPr>
          <w:sz w:val="28"/>
          <w:szCs w:val="28"/>
        </w:rPr>
        <w:t xml:space="preserve">6.1 Всю повноту відповідальності за належне та своєчасне виконання покладених цим</w:t>
      </w:r>
      <w:r>
        <w:rPr>
          <w:sz w:val="28"/>
          <w:szCs w:val="28"/>
        </w:rPr>
        <w:t xml:space="preserve"> Положенням на Відділ завдань та функцій несе начальник Відділу.</w:t>
      </w:r>
      <w:r/>
    </w:p>
    <w:p>
      <w:pPr>
        <w:ind w:firstLine="567"/>
        <w:spacing w:lineRule="auto" w:line="240"/>
        <w:rPr>
          <w:sz w:val="28"/>
          <w:szCs w:val="28"/>
        </w:rPr>
        <w:suppressLineNumbers w:val="0"/>
      </w:pPr>
      <w:r>
        <w:rPr>
          <w:sz w:val="28"/>
          <w:szCs w:val="28"/>
        </w:rPr>
        <w:t xml:space="preserve">6.2 Відповідальність працівників настає у разі невиконання або неналежного виконання обов’язків, передбачених посадовими інструкціями.</w:t>
      </w:r>
      <w:r/>
    </w:p>
    <w:p>
      <w:pPr>
        <w:ind w:firstLine="567"/>
        <w:spacing w:lineRule="auto" w:line="240"/>
        <w:rPr>
          <w:sz w:val="28"/>
          <w:szCs w:val="28"/>
        </w:rPr>
        <w:suppressLineNumbers w:val="0"/>
      </w:pPr>
      <w:r>
        <w:rPr>
          <w:sz w:val="28"/>
          <w:szCs w:val="28"/>
        </w:rPr>
        <w:t xml:space="preserve">6.3 Притя</w:t>
      </w:r>
      <w:r>
        <w:rPr>
          <w:sz w:val="28"/>
          <w:szCs w:val="28"/>
        </w:rPr>
        <w:t xml:space="preserve">гнення до відповідальності здійснюється згідно з чинним законодавством.</w:t>
      </w:r>
      <w:r/>
    </w:p>
    <w:p>
      <w:pPr>
        <w:jc w:val="center"/>
        <w:rPr>
          <w:sz w:val="28"/>
          <w:szCs w:val="28"/>
        </w:rPr>
      </w:pPr>
      <w:r>
        <w:rPr>
          <w:sz w:val="28"/>
          <w:szCs w:val="28"/>
        </w:rPr>
      </w:r>
      <w:r/>
    </w:p>
    <w:p>
      <w:pPr>
        <w:jc w:val="center"/>
        <w:rPr>
          <w:b/>
          <w:sz w:val="28"/>
          <w:szCs w:val="28"/>
        </w:rPr>
      </w:pPr>
      <w:r>
        <w:rPr>
          <w:b/>
          <w:sz w:val="28"/>
          <w:szCs w:val="28"/>
        </w:rPr>
        <w:t xml:space="preserve">VIІ. </w:t>
      </w:r>
      <w:r>
        <w:rPr>
          <w:b/>
          <w:caps/>
          <w:sz w:val="28"/>
          <w:szCs w:val="28"/>
        </w:rPr>
        <w:t xml:space="preserve">Взаємодія </w:t>
      </w:r>
      <w:r/>
    </w:p>
    <w:p>
      <w:pPr>
        <w:pStyle w:val="889"/>
        <w:ind w:left="0" w:right="0" w:firstLine="567"/>
        <w:spacing w:lineRule="auto" w:line="240" w:after="0" w:afterAutospacing="0"/>
        <w:rPr>
          <w:b/>
          <w:sz w:val="28"/>
          <w:szCs w:val="28"/>
        </w:rPr>
        <w:suppressLineNumbers w:val="0"/>
      </w:pPr>
      <w:r>
        <w:rPr>
          <w:sz w:val="28"/>
          <w:szCs w:val="28"/>
        </w:rPr>
        <w:t xml:space="preserve">З мето</w:t>
      </w:r>
      <w:r>
        <w:rPr>
          <w:sz w:val="28"/>
          <w:szCs w:val="28"/>
        </w:rPr>
        <w:t xml:space="preserve">ю реалізації покладених завдань, виконання посадових завдань та </w:t>
      </w:r>
      <w:r>
        <w:rPr>
          <w:sz w:val="28"/>
          <w:szCs w:val="28"/>
        </w:rPr>
        <w:t xml:space="preserve">обов’язків працівниками Відділу, доручень керівництва у межах своєї компетенції Відділ:</w:t>
      </w:r>
      <w:r/>
    </w:p>
    <w:p>
      <w:pPr>
        <w:pStyle w:val="889"/>
        <w:ind w:left="0" w:right="0" w:firstLine="567"/>
        <w:spacing w:lineRule="auto" w:line="240" w:after="0" w:afterAutospacing="0"/>
        <w:rPr>
          <w:b/>
          <w:sz w:val="28"/>
          <w:szCs w:val="28"/>
        </w:rPr>
        <w:suppressLineNumbers w:val="0"/>
      </w:pPr>
      <w:r>
        <w:rPr>
          <w:sz w:val="28"/>
          <w:szCs w:val="28"/>
        </w:rPr>
        <w:t xml:space="preserve">7.1 Взаємодіє з працівниками виконавчих органів міської ради, підприємств, установ, організацій комунальної власнос</w:t>
      </w:r>
      <w:r>
        <w:rPr>
          <w:sz w:val="28"/>
          <w:szCs w:val="28"/>
        </w:rPr>
        <w:t xml:space="preserve">ті міської ради, представниками місцевих органів виконавчої влади та органів місцевого самоврядування, їх структурних підрозділів, територіальних представництв центральних органів виконавчої влади, підприємств, установ, організацій, громадських об’єднань, </w:t>
      </w:r>
      <w:r>
        <w:rPr>
          <w:sz w:val="28"/>
          <w:szCs w:val="28"/>
          <w:shd w:val="clear" w:fill="FFFFFF" w:color="auto"/>
        </w:rPr>
        <w:t xml:space="preserve">комунальних установ, що перебувають в підпорядкуванні Відділу та мають статус юридичної особи</w:t>
      </w:r>
      <w:r>
        <w:rPr>
          <w:sz w:val="28"/>
          <w:szCs w:val="28"/>
        </w:rPr>
        <w:t xml:space="preserve"> </w:t>
      </w:r>
      <w:r>
        <w:rPr>
          <w:sz w:val="28"/>
          <w:szCs w:val="28"/>
        </w:rPr>
        <w:t xml:space="preserve">надає та отримує від н</w:t>
      </w:r>
      <w:r>
        <w:rPr>
          <w:sz w:val="28"/>
          <w:szCs w:val="28"/>
        </w:rPr>
        <w:t xml:space="preserve">их необхідну інформацію, а також, у разі потреби, за дорученнями безпосереднього керівника, у межах своєї компетенції взаємодіє з представниками засобів масової інформації, силових структур, правоохоронних, наглядових, контролюючих та судових органів тощо.</w:t>
      </w:r>
      <w:r/>
    </w:p>
    <w:p>
      <w:pPr>
        <w:ind w:left="0" w:right="0" w:firstLine="567"/>
        <w:spacing w:lineRule="auto" w:line="240" w:after="0" w:afterAutospacing="0"/>
        <w:rPr>
          <w:sz w:val="28"/>
          <w:szCs w:val="28"/>
        </w:rPr>
        <w:suppressLineNumbers w:val="0"/>
      </w:pPr>
      <w:r>
        <w:rPr>
          <w:sz w:val="28"/>
          <w:szCs w:val="28"/>
        </w:rPr>
        <w:t xml:space="preserve">7.2 Подає в повному обсязі та у встановлені терміни необхідну інформацію на виконання до</w:t>
      </w:r>
      <w:r>
        <w:rPr>
          <w:sz w:val="28"/>
          <w:szCs w:val="28"/>
        </w:rPr>
        <w:t xml:space="preserve">ручень безпосереднього керівника.</w:t>
      </w:r>
      <w:r/>
    </w:p>
    <w:p>
      <w:pPr>
        <w:spacing w:lineRule="auto" w:line="240"/>
        <w:rPr>
          <w:sz w:val="28"/>
          <w:szCs w:val="28"/>
        </w:rPr>
      </w:pPr>
      <w:r>
        <w:rPr>
          <w:sz w:val="28"/>
          <w:szCs w:val="28"/>
        </w:rPr>
      </w:r>
      <w:r>
        <w:rPr>
          <w:sz w:val="28"/>
          <w:szCs w:val="28"/>
        </w:rPr>
      </w:r>
      <w:r/>
    </w:p>
    <w:p>
      <w:pPr>
        <w:spacing w:lineRule="auto" w:line="240"/>
        <w:rPr>
          <w:sz w:val="28"/>
          <w:szCs w:val="28"/>
        </w:rPr>
      </w:pPr>
      <w:r>
        <w:rPr>
          <w:sz w:val="28"/>
          <w:szCs w:val="28"/>
        </w:rPr>
      </w:r>
      <w:r/>
    </w:p>
    <w:p>
      <w:pPr>
        <w:ind w:firstLine="0"/>
        <w:spacing w:lineRule="auto" w:line="240"/>
        <w:rPr>
          <w:sz w:val="28"/>
          <w:szCs w:val="28"/>
          <w:highlight w:val="none"/>
        </w:rPr>
      </w:pPr>
      <w:r>
        <w:rPr>
          <w:sz w:val="28"/>
          <w:szCs w:val="28"/>
          <w:highlight w:val="none"/>
        </w:rPr>
        <w:t xml:space="preserve">Начальник Відділу освіти </w:t>
      </w:r>
      <w:r/>
    </w:p>
    <w:p>
      <w:pPr>
        <w:ind w:firstLine="0"/>
        <w:spacing w:lineRule="auto" w:line="240"/>
        <w:tabs>
          <w:tab w:val="left" w:pos="6803" w:leader="none"/>
        </w:tabs>
        <w:rPr>
          <w:sz w:val="28"/>
          <w:szCs w:val="28"/>
          <w:highlight w:val="none"/>
        </w:rPr>
      </w:pPr>
      <w:r>
        <w:rPr>
          <w:sz w:val="28"/>
          <w:szCs w:val="28"/>
          <w:highlight w:val="none"/>
        </w:rPr>
        <w:t xml:space="preserve">Менської міської ради</w:t>
        <w:tab/>
        <w:t xml:space="preserve">Ірина ЛУК’ЯНЕНКО</w:t>
      </w:r>
      <w:r>
        <w:rPr>
          <w:sz w:val="28"/>
          <w:szCs w:val="28"/>
          <w:highlight w:val="none"/>
        </w:rPr>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pPr>
      <w:r>
        <w:separator/>
      </w:r>
      <w:r/>
    </w:p>
  </w:endnote>
  <w:endnote w:type="continuationSeparator" w:id="0">
    <w:p>
      <w:pPr>
        <w:spacing w:lineRule="auto" w:line="24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Tahoma">
    <w:panose1 w:val="020B060403050404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4"/>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pPr>
      <w:r>
        <w:separator/>
      </w:r>
      <w:r/>
    </w:p>
  </w:footnote>
  <w:footnote w:type="continuationSeparator" w:id="0">
    <w:p>
      <w:pPr>
        <w:spacing w:lineRule="auto" w:line="24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2"/>
      <w:jc w:val="right"/>
      <w:rPr>
        <w:i/>
      </w:rPr>
    </w:pPr>
    <w:r>
      <w:fldChar w:fldCharType="begin"/>
    </w:r>
    <w:r>
      <w:instrText xml:space="preserve">PAGE \* MERGEFORMAT</w:instrText>
    </w:r>
    <w:r>
      <w:fldChar w:fldCharType="separate"/>
    </w:r>
    <w:r>
      <w:rPr>
        <w:i/>
      </w:rPr>
      <w:t xml:space="preserve">1</w:t>
    </w:r>
    <w:r>
      <w:rPr>
        <w:i/>
      </w:rPr>
      <w:fldChar w:fldCharType="end"/>
    </w:r>
    <w:r>
      <w:rPr>
        <w:i/>
      </w:rPr>
      <w:t xml:space="preserve">                                    продовження додатка</w:t>
    </w:r>
    <w:r/>
  </w:p>
  <w:p>
    <w:pPr>
      <w:pStyle w:val="732"/>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5">
    <w:name w:val="Heading 2 Char"/>
    <w:basedOn w:val="711"/>
    <w:link w:val="703"/>
    <w:uiPriority w:val="9"/>
    <w:rPr>
      <w:rFonts w:ascii="Arial" w:hAnsi="Arial" w:cs="Arial" w:eastAsia="Arial"/>
      <w:sz w:val="34"/>
    </w:rPr>
  </w:style>
  <w:style w:type="character" w:styleId="686">
    <w:name w:val="Heading 3 Char"/>
    <w:basedOn w:val="711"/>
    <w:link w:val="704"/>
    <w:uiPriority w:val="9"/>
    <w:rPr>
      <w:rFonts w:ascii="Arial" w:hAnsi="Arial" w:cs="Arial" w:eastAsia="Arial"/>
      <w:sz w:val="30"/>
      <w:szCs w:val="30"/>
    </w:rPr>
  </w:style>
  <w:style w:type="character" w:styleId="687">
    <w:name w:val="Heading 4 Char"/>
    <w:basedOn w:val="711"/>
    <w:link w:val="705"/>
    <w:uiPriority w:val="9"/>
    <w:rPr>
      <w:rFonts w:ascii="Arial" w:hAnsi="Arial" w:cs="Arial" w:eastAsia="Arial"/>
      <w:b/>
      <w:bCs/>
      <w:sz w:val="26"/>
      <w:szCs w:val="26"/>
    </w:rPr>
  </w:style>
  <w:style w:type="character" w:styleId="688">
    <w:name w:val="Heading 5 Char"/>
    <w:basedOn w:val="711"/>
    <w:link w:val="706"/>
    <w:uiPriority w:val="9"/>
    <w:rPr>
      <w:rFonts w:ascii="Arial" w:hAnsi="Arial" w:cs="Arial" w:eastAsia="Arial"/>
      <w:b/>
      <w:bCs/>
      <w:sz w:val="24"/>
      <w:szCs w:val="24"/>
    </w:rPr>
  </w:style>
  <w:style w:type="character" w:styleId="689">
    <w:name w:val="Heading 6 Char"/>
    <w:basedOn w:val="711"/>
    <w:link w:val="707"/>
    <w:uiPriority w:val="9"/>
    <w:rPr>
      <w:rFonts w:ascii="Arial" w:hAnsi="Arial" w:cs="Arial" w:eastAsia="Arial"/>
      <w:b/>
      <w:bCs/>
      <w:sz w:val="22"/>
      <w:szCs w:val="22"/>
    </w:rPr>
  </w:style>
  <w:style w:type="character" w:styleId="690">
    <w:name w:val="Heading 7 Char"/>
    <w:basedOn w:val="711"/>
    <w:link w:val="708"/>
    <w:uiPriority w:val="9"/>
    <w:rPr>
      <w:rFonts w:ascii="Arial" w:hAnsi="Arial" w:cs="Arial" w:eastAsia="Arial"/>
      <w:b/>
      <w:bCs/>
      <w:i/>
      <w:iCs/>
      <w:sz w:val="22"/>
      <w:szCs w:val="22"/>
    </w:rPr>
  </w:style>
  <w:style w:type="character" w:styleId="691">
    <w:name w:val="Heading 8 Char"/>
    <w:basedOn w:val="711"/>
    <w:link w:val="709"/>
    <w:uiPriority w:val="9"/>
    <w:rPr>
      <w:rFonts w:ascii="Arial" w:hAnsi="Arial" w:cs="Arial" w:eastAsia="Arial"/>
      <w:i/>
      <w:iCs/>
      <w:sz w:val="22"/>
      <w:szCs w:val="22"/>
    </w:rPr>
  </w:style>
  <w:style w:type="character" w:styleId="692">
    <w:name w:val="Heading 9 Char"/>
    <w:basedOn w:val="711"/>
    <w:link w:val="710"/>
    <w:uiPriority w:val="9"/>
    <w:rPr>
      <w:rFonts w:ascii="Arial" w:hAnsi="Arial" w:cs="Arial" w:eastAsia="Arial"/>
      <w:i/>
      <w:iCs/>
      <w:sz w:val="21"/>
      <w:szCs w:val="21"/>
    </w:rPr>
  </w:style>
  <w:style w:type="character" w:styleId="693">
    <w:name w:val="Title Char"/>
    <w:basedOn w:val="711"/>
    <w:link w:val="724"/>
    <w:uiPriority w:val="10"/>
    <w:rPr>
      <w:sz w:val="48"/>
      <w:szCs w:val="48"/>
    </w:rPr>
  </w:style>
  <w:style w:type="character" w:styleId="694">
    <w:name w:val="Subtitle Char"/>
    <w:basedOn w:val="711"/>
    <w:link w:val="726"/>
    <w:uiPriority w:val="11"/>
    <w:rPr>
      <w:sz w:val="24"/>
      <w:szCs w:val="24"/>
    </w:rPr>
  </w:style>
  <w:style w:type="character" w:styleId="695">
    <w:name w:val="Quote Char"/>
    <w:link w:val="728"/>
    <w:uiPriority w:val="29"/>
    <w:rPr>
      <w:i/>
    </w:rPr>
  </w:style>
  <w:style w:type="character" w:styleId="696">
    <w:name w:val="Intense Quote Char"/>
    <w:link w:val="730"/>
    <w:uiPriority w:val="30"/>
    <w:rPr>
      <w:i/>
    </w:rPr>
  </w:style>
  <w:style w:type="character" w:styleId="697">
    <w:name w:val="Header Char"/>
    <w:basedOn w:val="711"/>
    <w:link w:val="732"/>
    <w:uiPriority w:val="99"/>
  </w:style>
  <w:style w:type="character" w:styleId="698">
    <w:name w:val="Caption Char"/>
    <w:basedOn w:val="736"/>
    <w:link w:val="734"/>
    <w:uiPriority w:val="99"/>
  </w:style>
  <w:style w:type="character" w:styleId="699">
    <w:name w:val="Footnote Text Char"/>
    <w:link w:val="864"/>
    <w:uiPriority w:val="99"/>
    <w:rPr>
      <w:sz w:val="18"/>
    </w:rPr>
  </w:style>
  <w:style w:type="character" w:styleId="700">
    <w:name w:val="Endnote Text Char"/>
    <w:link w:val="867"/>
    <w:uiPriority w:val="99"/>
    <w:rPr>
      <w:sz w:val="20"/>
    </w:rPr>
  </w:style>
  <w:style w:type="paragraph" w:styleId="701" w:default="1">
    <w:name w:val="Normal"/>
    <w:qFormat/>
    <w:rPr>
      <w:rFonts w:ascii="Times New Roman" w:hAnsi="Times New Roman" w:cs="Times New Roman" w:eastAsia="Times New Roman"/>
      <w:sz w:val="24"/>
      <w:szCs w:val="20"/>
      <w:lang w:val="uk-UA" w:eastAsia="ru-RU"/>
    </w:rPr>
    <w:pPr>
      <w:ind w:firstLine="240"/>
      <w:jc w:val="both"/>
      <w:spacing w:lineRule="auto" w:line="300" w:after="0"/>
      <w:widowControl w:val="off"/>
    </w:pPr>
  </w:style>
  <w:style w:type="paragraph" w:styleId="702">
    <w:name w:val="Heading 1"/>
    <w:basedOn w:val="701"/>
    <w:next w:val="701"/>
    <w:link w:val="881"/>
    <w:qFormat/>
    <w:rPr>
      <w:sz w:val="28"/>
      <w:szCs w:val="28"/>
    </w:rPr>
    <w:pPr>
      <w:ind w:firstLine="567"/>
      <w:keepNext/>
      <w:spacing w:lineRule="auto" w:line="240"/>
      <w:widowControl/>
      <w:outlineLvl w:val="0"/>
    </w:pPr>
  </w:style>
  <w:style w:type="paragraph" w:styleId="703">
    <w:name w:val="Heading 2"/>
    <w:basedOn w:val="701"/>
    <w:next w:val="701"/>
    <w:link w:val="715"/>
    <w:qFormat/>
    <w:uiPriority w:val="9"/>
    <w:unhideWhenUsed/>
    <w:rPr>
      <w:rFonts w:ascii="Arial" w:hAnsi="Arial" w:cs="Arial" w:eastAsia="Arial"/>
      <w:sz w:val="34"/>
    </w:rPr>
    <w:pPr>
      <w:keepLines/>
      <w:keepNext/>
      <w:spacing w:after="200" w:before="360"/>
      <w:outlineLvl w:val="1"/>
    </w:pPr>
  </w:style>
  <w:style w:type="paragraph" w:styleId="704">
    <w:name w:val="Heading 3"/>
    <w:basedOn w:val="701"/>
    <w:next w:val="701"/>
    <w:link w:val="716"/>
    <w:qFormat/>
    <w:uiPriority w:val="9"/>
    <w:unhideWhenUsed/>
    <w:rPr>
      <w:rFonts w:ascii="Arial" w:hAnsi="Arial" w:cs="Arial" w:eastAsia="Arial"/>
      <w:sz w:val="30"/>
      <w:szCs w:val="30"/>
    </w:rPr>
    <w:pPr>
      <w:keepLines/>
      <w:keepNext/>
      <w:spacing w:after="200" w:before="320"/>
      <w:outlineLvl w:val="2"/>
    </w:pPr>
  </w:style>
  <w:style w:type="paragraph" w:styleId="705">
    <w:name w:val="Heading 4"/>
    <w:basedOn w:val="701"/>
    <w:next w:val="701"/>
    <w:link w:val="717"/>
    <w:qFormat/>
    <w:uiPriority w:val="9"/>
    <w:unhideWhenUsed/>
    <w:rPr>
      <w:rFonts w:ascii="Arial" w:hAnsi="Arial" w:cs="Arial" w:eastAsia="Arial"/>
      <w:b/>
      <w:bCs/>
      <w:sz w:val="26"/>
      <w:szCs w:val="26"/>
    </w:rPr>
    <w:pPr>
      <w:keepLines/>
      <w:keepNext/>
      <w:spacing w:after="200" w:before="320"/>
      <w:outlineLvl w:val="3"/>
    </w:pPr>
  </w:style>
  <w:style w:type="paragraph" w:styleId="706">
    <w:name w:val="Heading 5"/>
    <w:basedOn w:val="701"/>
    <w:next w:val="701"/>
    <w:link w:val="718"/>
    <w:qFormat/>
    <w:uiPriority w:val="9"/>
    <w:unhideWhenUsed/>
    <w:rPr>
      <w:rFonts w:ascii="Arial" w:hAnsi="Arial" w:cs="Arial" w:eastAsia="Arial"/>
      <w:b/>
      <w:bCs/>
      <w:sz w:val="24"/>
      <w:szCs w:val="24"/>
    </w:rPr>
    <w:pPr>
      <w:keepLines/>
      <w:keepNext/>
      <w:spacing w:after="200" w:before="320"/>
      <w:outlineLvl w:val="4"/>
    </w:pPr>
  </w:style>
  <w:style w:type="paragraph" w:styleId="707">
    <w:name w:val="Heading 6"/>
    <w:basedOn w:val="701"/>
    <w:next w:val="701"/>
    <w:link w:val="719"/>
    <w:qFormat/>
    <w:uiPriority w:val="9"/>
    <w:unhideWhenUsed/>
    <w:rPr>
      <w:rFonts w:ascii="Arial" w:hAnsi="Arial" w:cs="Arial" w:eastAsia="Arial"/>
      <w:b/>
      <w:bCs/>
      <w:sz w:val="22"/>
      <w:szCs w:val="22"/>
    </w:rPr>
    <w:pPr>
      <w:keepLines/>
      <w:keepNext/>
      <w:spacing w:after="200" w:before="320"/>
      <w:outlineLvl w:val="5"/>
    </w:pPr>
  </w:style>
  <w:style w:type="paragraph" w:styleId="708">
    <w:name w:val="Heading 7"/>
    <w:basedOn w:val="701"/>
    <w:next w:val="701"/>
    <w:link w:val="720"/>
    <w:qFormat/>
    <w:uiPriority w:val="9"/>
    <w:unhideWhenUsed/>
    <w:rPr>
      <w:rFonts w:ascii="Arial" w:hAnsi="Arial" w:cs="Arial" w:eastAsia="Arial"/>
      <w:b/>
      <w:bCs/>
      <w:i/>
      <w:iCs/>
      <w:sz w:val="22"/>
      <w:szCs w:val="22"/>
    </w:rPr>
    <w:pPr>
      <w:keepLines/>
      <w:keepNext/>
      <w:spacing w:after="200" w:before="320"/>
      <w:outlineLvl w:val="6"/>
    </w:pPr>
  </w:style>
  <w:style w:type="paragraph" w:styleId="709">
    <w:name w:val="Heading 8"/>
    <w:basedOn w:val="701"/>
    <w:next w:val="701"/>
    <w:link w:val="721"/>
    <w:qFormat/>
    <w:uiPriority w:val="9"/>
    <w:unhideWhenUsed/>
    <w:rPr>
      <w:rFonts w:ascii="Arial" w:hAnsi="Arial" w:cs="Arial" w:eastAsia="Arial"/>
      <w:i/>
      <w:iCs/>
      <w:sz w:val="22"/>
      <w:szCs w:val="22"/>
    </w:rPr>
    <w:pPr>
      <w:keepLines/>
      <w:keepNext/>
      <w:spacing w:after="200" w:before="320"/>
      <w:outlineLvl w:val="7"/>
    </w:pPr>
  </w:style>
  <w:style w:type="paragraph" w:styleId="710">
    <w:name w:val="Heading 9"/>
    <w:basedOn w:val="701"/>
    <w:next w:val="701"/>
    <w:link w:val="722"/>
    <w:qFormat/>
    <w:uiPriority w:val="9"/>
    <w:unhideWhenUsed/>
    <w:rPr>
      <w:rFonts w:ascii="Arial" w:hAnsi="Arial" w:cs="Arial" w:eastAsia="Arial"/>
      <w:i/>
      <w:iCs/>
      <w:sz w:val="21"/>
      <w:szCs w:val="21"/>
    </w:rPr>
    <w:pPr>
      <w:keepLines/>
      <w:keepNext/>
      <w:spacing w:after="200" w:before="320"/>
      <w:outlineLvl w:val="8"/>
    </w:pPr>
  </w:style>
  <w:style w:type="character" w:styleId="711" w:default="1">
    <w:name w:val="Default Paragraph Font"/>
    <w:uiPriority w:val="1"/>
    <w:semiHidden/>
    <w:unhideWhenUsed/>
  </w:style>
  <w:style w:type="table" w:styleId="712" w:default="1">
    <w:name w:val="Normal Table"/>
    <w:uiPriority w:val="99"/>
    <w:semiHidden/>
    <w:unhideWhenUsed/>
    <w:tblPr>
      <w:tblInd w:w="0" w:type="dxa"/>
      <w:tblCellMar>
        <w:left w:w="108" w:type="dxa"/>
        <w:top w:w="0" w:type="dxa"/>
        <w:right w:w="108" w:type="dxa"/>
        <w:bottom w:w="0" w:type="dxa"/>
      </w:tblCellMar>
    </w:tblPr>
  </w:style>
  <w:style w:type="numbering" w:styleId="713" w:default="1">
    <w:name w:val="No List"/>
    <w:uiPriority w:val="99"/>
    <w:semiHidden/>
    <w:unhideWhenUsed/>
  </w:style>
  <w:style w:type="character" w:styleId="714" w:customStyle="1">
    <w:name w:val="Heading 1 Char"/>
    <w:basedOn w:val="711"/>
    <w:uiPriority w:val="9"/>
    <w:rPr>
      <w:rFonts w:ascii="Arial" w:hAnsi="Arial" w:cs="Arial" w:eastAsia="Arial"/>
      <w:sz w:val="40"/>
      <w:szCs w:val="40"/>
    </w:rPr>
  </w:style>
  <w:style w:type="character" w:styleId="715" w:customStyle="1">
    <w:name w:val="Заголовок 2 Знак"/>
    <w:basedOn w:val="711"/>
    <w:link w:val="703"/>
    <w:uiPriority w:val="9"/>
    <w:rPr>
      <w:rFonts w:ascii="Arial" w:hAnsi="Arial" w:cs="Arial" w:eastAsia="Arial"/>
      <w:sz w:val="34"/>
    </w:rPr>
  </w:style>
  <w:style w:type="character" w:styleId="716" w:customStyle="1">
    <w:name w:val="Заголовок 3 Знак"/>
    <w:basedOn w:val="711"/>
    <w:link w:val="704"/>
    <w:uiPriority w:val="9"/>
    <w:rPr>
      <w:rFonts w:ascii="Arial" w:hAnsi="Arial" w:cs="Arial" w:eastAsia="Arial"/>
      <w:sz w:val="30"/>
      <w:szCs w:val="30"/>
    </w:rPr>
  </w:style>
  <w:style w:type="character" w:styleId="717" w:customStyle="1">
    <w:name w:val="Заголовок 4 Знак"/>
    <w:basedOn w:val="711"/>
    <w:link w:val="705"/>
    <w:uiPriority w:val="9"/>
    <w:rPr>
      <w:rFonts w:ascii="Arial" w:hAnsi="Arial" w:cs="Arial" w:eastAsia="Arial"/>
      <w:b/>
      <w:bCs/>
      <w:sz w:val="26"/>
      <w:szCs w:val="26"/>
    </w:rPr>
  </w:style>
  <w:style w:type="character" w:styleId="718" w:customStyle="1">
    <w:name w:val="Заголовок 5 Знак"/>
    <w:basedOn w:val="711"/>
    <w:link w:val="706"/>
    <w:uiPriority w:val="9"/>
    <w:rPr>
      <w:rFonts w:ascii="Arial" w:hAnsi="Arial" w:cs="Arial" w:eastAsia="Arial"/>
      <w:b/>
      <w:bCs/>
      <w:sz w:val="24"/>
      <w:szCs w:val="24"/>
    </w:rPr>
  </w:style>
  <w:style w:type="character" w:styleId="719" w:customStyle="1">
    <w:name w:val="Заголовок 6 Знак"/>
    <w:basedOn w:val="711"/>
    <w:link w:val="707"/>
    <w:uiPriority w:val="9"/>
    <w:rPr>
      <w:rFonts w:ascii="Arial" w:hAnsi="Arial" w:cs="Arial" w:eastAsia="Arial"/>
      <w:b/>
      <w:bCs/>
      <w:sz w:val="22"/>
      <w:szCs w:val="22"/>
    </w:rPr>
  </w:style>
  <w:style w:type="character" w:styleId="720" w:customStyle="1">
    <w:name w:val="Заголовок 7 Знак"/>
    <w:basedOn w:val="711"/>
    <w:link w:val="708"/>
    <w:uiPriority w:val="9"/>
    <w:rPr>
      <w:rFonts w:ascii="Arial" w:hAnsi="Arial" w:cs="Arial" w:eastAsia="Arial"/>
      <w:b/>
      <w:bCs/>
      <w:i/>
      <w:iCs/>
      <w:sz w:val="22"/>
      <w:szCs w:val="22"/>
    </w:rPr>
  </w:style>
  <w:style w:type="character" w:styleId="721" w:customStyle="1">
    <w:name w:val="Заголовок 8 Знак"/>
    <w:basedOn w:val="711"/>
    <w:link w:val="709"/>
    <w:uiPriority w:val="9"/>
    <w:rPr>
      <w:rFonts w:ascii="Arial" w:hAnsi="Arial" w:cs="Arial" w:eastAsia="Arial"/>
      <w:i/>
      <w:iCs/>
      <w:sz w:val="22"/>
      <w:szCs w:val="22"/>
    </w:rPr>
  </w:style>
  <w:style w:type="character" w:styleId="722" w:customStyle="1">
    <w:name w:val="Заголовок 9 Знак"/>
    <w:basedOn w:val="711"/>
    <w:link w:val="710"/>
    <w:uiPriority w:val="9"/>
    <w:rPr>
      <w:rFonts w:ascii="Arial" w:hAnsi="Arial" w:cs="Arial" w:eastAsia="Arial"/>
      <w:i/>
      <w:iCs/>
      <w:sz w:val="21"/>
      <w:szCs w:val="21"/>
    </w:rPr>
  </w:style>
  <w:style w:type="paragraph" w:styleId="723">
    <w:name w:val="List Paragraph"/>
    <w:basedOn w:val="701"/>
    <w:qFormat/>
    <w:uiPriority w:val="34"/>
    <w:pPr>
      <w:contextualSpacing w:val="true"/>
      <w:ind w:left="720"/>
    </w:pPr>
  </w:style>
  <w:style w:type="paragraph" w:styleId="724">
    <w:name w:val="Title"/>
    <w:basedOn w:val="701"/>
    <w:next w:val="701"/>
    <w:link w:val="725"/>
    <w:qFormat/>
    <w:uiPriority w:val="10"/>
    <w:rPr>
      <w:sz w:val="48"/>
      <w:szCs w:val="48"/>
    </w:rPr>
    <w:pPr>
      <w:contextualSpacing w:val="true"/>
      <w:spacing w:after="200" w:before="300"/>
    </w:pPr>
  </w:style>
  <w:style w:type="character" w:styleId="725" w:customStyle="1">
    <w:name w:val="Назва Знак"/>
    <w:basedOn w:val="711"/>
    <w:link w:val="724"/>
    <w:uiPriority w:val="10"/>
    <w:rPr>
      <w:sz w:val="48"/>
      <w:szCs w:val="48"/>
    </w:rPr>
  </w:style>
  <w:style w:type="paragraph" w:styleId="726">
    <w:name w:val="Subtitle"/>
    <w:basedOn w:val="701"/>
    <w:next w:val="701"/>
    <w:link w:val="727"/>
    <w:qFormat/>
    <w:uiPriority w:val="11"/>
    <w:rPr>
      <w:sz w:val="24"/>
      <w:szCs w:val="24"/>
    </w:rPr>
    <w:pPr>
      <w:spacing w:after="200" w:before="200"/>
    </w:pPr>
  </w:style>
  <w:style w:type="character" w:styleId="727" w:customStyle="1">
    <w:name w:val="Підзаголовок Знак"/>
    <w:basedOn w:val="711"/>
    <w:link w:val="726"/>
    <w:uiPriority w:val="11"/>
    <w:rPr>
      <w:sz w:val="24"/>
      <w:szCs w:val="24"/>
    </w:rPr>
  </w:style>
  <w:style w:type="paragraph" w:styleId="728">
    <w:name w:val="Quote"/>
    <w:basedOn w:val="701"/>
    <w:next w:val="701"/>
    <w:link w:val="729"/>
    <w:qFormat/>
    <w:uiPriority w:val="29"/>
    <w:rPr>
      <w:i/>
    </w:rPr>
    <w:pPr>
      <w:ind w:left="720" w:right="720"/>
    </w:pPr>
  </w:style>
  <w:style w:type="character" w:styleId="729" w:customStyle="1">
    <w:name w:val="Цитата Знак"/>
    <w:link w:val="728"/>
    <w:uiPriority w:val="29"/>
    <w:rPr>
      <w:i/>
    </w:rPr>
  </w:style>
  <w:style w:type="paragraph" w:styleId="730">
    <w:name w:val="Intense Quote"/>
    <w:basedOn w:val="701"/>
    <w:next w:val="701"/>
    <w:link w:val="731"/>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31" w:customStyle="1">
    <w:name w:val="Насичена цитата Знак"/>
    <w:link w:val="730"/>
    <w:uiPriority w:val="30"/>
    <w:rPr>
      <w:i/>
    </w:rPr>
  </w:style>
  <w:style w:type="paragraph" w:styleId="732">
    <w:name w:val="Header"/>
    <w:basedOn w:val="701"/>
    <w:link w:val="733"/>
    <w:uiPriority w:val="99"/>
    <w:unhideWhenUsed/>
    <w:pPr>
      <w:spacing w:lineRule="auto" w:line="240"/>
      <w:tabs>
        <w:tab w:val="center" w:pos="7143" w:leader="none"/>
        <w:tab w:val="right" w:pos="14287" w:leader="none"/>
      </w:tabs>
    </w:pPr>
  </w:style>
  <w:style w:type="character" w:styleId="733" w:customStyle="1">
    <w:name w:val="Верхній колонтитул Знак"/>
    <w:basedOn w:val="711"/>
    <w:link w:val="732"/>
    <w:uiPriority w:val="99"/>
  </w:style>
  <w:style w:type="paragraph" w:styleId="734">
    <w:name w:val="Footer"/>
    <w:basedOn w:val="701"/>
    <w:link w:val="737"/>
    <w:uiPriority w:val="99"/>
    <w:unhideWhenUsed/>
    <w:pPr>
      <w:spacing w:lineRule="auto" w:line="240"/>
      <w:tabs>
        <w:tab w:val="center" w:pos="7143" w:leader="none"/>
        <w:tab w:val="right" w:pos="14287" w:leader="none"/>
      </w:tabs>
    </w:pPr>
  </w:style>
  <w:style w:type="character" w:styleId="735" w:customStyle="1">
    <w:name w:val="Footer Char"/>
    <w:basedOn w:val="711"/>
    <w:uiPriority w:val="99"/>
  </w:style>
  <w:style w:type="paragraph" w:styleId="736">
    <w:name w:val="Caption"/>
    <w:basedOn w:val="701"/>
    <w:next w:val="701"/>
    <w:qFormat/>
    <w:uiPriority w:val="35"/>
    <w:semiHidden/>
    <w:unhideWhenUsed/>
    <w:rPr>
      <w:b/>
      <w:bCs/>
      <w:color w:val="4F81BD" w:themeColor="accent1"/>
      <w:sz w:val="18"/>
      <w:szCs w:val="18"/>
    </w:rPr>
    <w:pPr>
      <w:spacing w:lineRule="auto" w:line="276"/>
    </w:pPr>
  </w:style>
  <w:style w:type="character" w:styleId="737" w:customStyle="1">
    <w:name w:val="Нижній колонтитул Знак"/>
    <w:link w:val="734"/>
    <w:uiPriority w:val="99"/>
  </w:style>
  <w:style w:type="table" w:styleId="738">
    <w:name w:val="Table Grid"/>
    <w:basedOn w:val="712"/>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39" w:customStyle="1">
    <w:name w:val="Table Grid Light"/>
    <w:basedOn w:val="71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40">
    <w:name w:val="Plain Table 1"/>
    <w:basedOn w:val="71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1">
    <w:name w:val="Plain Table 2"/>
    <w:basedOn w:val="712"/>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2">
    <w:name w:val="Plain Table 3"/>
    <w:basedOn w:val="71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3">
    <w:name w:val="Plain Table 4"/>
    <w:basedOn w:val="71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4">
    <w:name w:val="Plain Table 5"/>
    <w:basedOn w:val="71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45">
    <w:name w:val="Grid Table 1 Light"/>
    <w:basedOn w:val="712"/>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6" w:customStyle="1">
    <w:name w:val="Grid Table 1 Light - Accent 1"/>
    <w:basedOn w:val="712"/>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47" w:customStyle="1">
    <w:name w:val="Grid Table 1 Light - Accent 2"/>
    <w:basedOn w:val="712"/>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48" w:customStyle="1">
    <w:name w:val="Grid Table 1 Light - Accent 3"/>
    <w:basedOn w:val="712"/>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49" w:customStyle="1">
    <w:name w:val="Grid Table 1 Light - Accent 4"/>
    <w:basedOn w:val="712"/>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50" w:customStyle="1">
    <w:name w:val="Grid Table 1 Light - Accent 5"/>
    <w:basedOn w:val="712"/>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51" w:customStyle="1">
    <w:name w:val="Grid Table 1 Light - Accent 6"/>
    <w:basedOn w:val="712"/>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52">
    <w:name w:val="Grid Table 2"/>
    <w:basedOn w:val="71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3" w:customStyle="1">
    <w:name w:val="Grid Table 2 - Accent 1"/>
    <w:basedOn w:val="712"/>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54" w:customStyle="1">
    <w:name w:val="Grid Table 2 - Accent 2"/>
    <w:basedOn w:val="712"/>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55" w:customStyle="1">
    <w:name w:val="Grid Table 2 - Accent 3"/>
    <w:basedOn w:val="712"/>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56" w:customStyle="1">
    <w:name w:val="Grid Table 2 - Accent 4"/>
    <w:basedOn w:val="712"/>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57" w:customStyle="1">
    <w:name w:val="Grid Table 2 - Accent 5"/>
    <w:basedOn w:val="712"/>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58" w:customStyle="1">
    <w:name w:val="Grid Table 2 - Accent 6"/>
    <w:basedOn w:val="712"/>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59">
    <w:name w:val="Grid Table 3"/>
    <w:basedOn w:val="71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0" w:customStyle="1">
    <w:name w:val="Grid Table 3 - Accent 1"/>
    <w:basedOn w:val="712"/>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1" w:customStyle="1">
    <w:name w:val="Grid Table 3 - Accent 2"/>
    <w:basedOn w:val="712"/>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2" w:customStyle="1">
    <w:name w:val="Grid Table 3 - Accent 3"/>
    <w:basedOn w:val="712"/>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3" w:customStyle="1">
    <w:name w:val="Grid Table 3 - Accent 4"/>
    <w:basedOn w:val="712"/>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4" w:customStyle="1">
    <w:name w:val="Grid Table 3 - Accent 5"/>
    <w:basedOn w:val="712"/>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5" w:customStyle="1">
    <w:name w:val="Grid Table 3 - Accent 6"/>
    <w:basedOn w:val="712"/>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6">
    <w:name w:val="Grid Table 4"/>
    <w:basedOn w:val="712"/>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7" w:customStyle="1">
    <w:name w:val="Grid Table 4 - Accent 1"/>
    <w:basedOn w:val="712"/>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68" w:customStyle="1">
    <w:name w:val="Grid Table 4 - Accent 2"/>
    <w:basedOn w:val="712"/>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69" w:customStyle="1">
    <w:name w:val="Grid Table 4 - Accent 3"/>
    <w:basedOn w:val="712"/>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70" w:customStyle="1">
    <w:name w:val="Grid Table 4 - Accent 4"/>
    <w:basedOn w:val="712"/>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71" w:customStyle="1">
    <w:name w:val="Grid Table 4 - Accent 5"/>
    <w:basedOn w:val="712"/>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72" w:customStyle="1">
    <w:name w:val="Grid Table 4 - Accent 6"/>
    <w:basedOn w:val="712"/>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73">
    <w:name w:val="Grid Table 5 Dark"/>
    <w:basedOn w:val="71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74" w:customStyle="1">
    <w:name w:val="Grid Table 5 Dark- Accent 1"/>
    <w:basedOn w:val="71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75" w:customStyle="1">
    <w:name w:val="Grid Table 5 Dark - Accent 2"/>
    <w:basedOn w:val="71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76" w:customStyle="1">
    <w:name w:val="Grid Table 5 Dark - Accent 3"/>
    <w:basedOn w:val="71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77" w:customStyle="1">
    <w:name w:val="Grid Table 5 Dark- Accent 4"/>
    <w:basedOn w:val="71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78" w:customStyle="1">
    <w:name w:val="Grid Table 5 Dark - Accent 5"/>
    <w:basedOn w:val="71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79" w:customStyle="1">
    <w:name w:val="Grid Table 5 Dark - Accent 6"/>
    <w:basedOn w:val="71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80">
    <w:name w:val="Grid Table 6 Colorful"/>
    <w:basedOn w:val="712"/>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81" w:customStyle="1">
    <w:name w:val="Grid Table 6 Colorful - Accent 1"/>
    <w:basedOn w:val="712"/>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82" w:customStyle="1">
    <w:name w:val="Grid Table 6 Colorful - Accent 2"/>
    <w:basedOn w:val="712"/>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3" w:customStyle="1">
    <w:name w:val="Grid Table 6 Colorful - Accent 3"/>
    <w:basedOn w:val="712"/>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4" w:customStyle="1">
    <w:name w:val="Grid Table 6 Colorful - Accent 4"/>
    <w:basedOn w:val="712"/>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85" w:customStyle="1">
    <w:name w:val="Grid Table 6 Colorful - Accent 5"/>
    <w:basedOn w:val="712"/>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86" w:customStyle="1">
    <w:name w:val="Grid Table 6 Colorful - Accent 6"/>
    <w:basedOn w:val="712"/>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87">
    <w:name w:val="Grid Table 7 Colorful"/>
    <w:basedOn w:val="712"/>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88" w:customStyle="1">
    <w:name w:val="Grid Table 7 Colorful - Accent 1"/>
    <w:basedOn w:val="712"/>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89" w:customStyle="1">
    <w:name w:val="Grid Table 7 Colorful - Accent 2"/>
    <w:basedOn w:val="712"/>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90" w:customStyle="1">
    <w:name w:val="Grid Table 7 Colorful - Accent 3"/>
    <w:basedOn w:val="712"/>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91" w:customStyle="1">
    <w:name w:val="Grid Table 7 Colorful - Accent 4"/>
    <w:basedOn w:val="712"/>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92" w:customStyle="1">
    <w:name w:val="Grid Table 7 Colorful - Accent 5"/>
    <w:basedOn w:val="712"/>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93" w:customStyle="1">
    <w:name w:val="Grid Table 7 Colorful - Accent 6"/>
    <w:basedOn w:val="712"/>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94">
    <w:name w:val="List Table 1 Light"/>
    <w:basedOn w:val="712"/>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5" w:customStyle="1">
    <w:name w:val="List Table 1 Light - Accent 1"/>
    <w:basedOn w:val="712"/>
    <w:uiPriority w:val="99"/>
    <w:pPr>
      <w:spacing w:lineRule="auto" w:line="240" w:after="0"/>
    </w:pPr>
    <w:tblPr>
      <w:tblStyleRowBandSize w:val="1"/>
      <w:tblStyleColBandSize w:val="1"/>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96" w:customStyle="1">
    <w:name w:val="List Table 1 Light - Accent 2"/>
    <w:basedOn w:val="712"/>
    <w:uiPriority w:val="99"/>
    <w:pPr>
      <w:spacing w:lineRule="auto" w:line="240" w:after="0"/>
    </w:pPr>
    <w:tblPr>
      <w:tblStyleRowBandSize w:val="1"/>
      <w:tblStyleColBandSize w:val="1"/>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97" w:customStyle="1">
    <w:name w:val="List Table 1 Light - Accent 3"/>
    <w:basedOn w:val="712"/>
    <w:uiPriority w:val="99"/>
    <w:pPr>
      <w:spacing w:lineRule="auto" w:line="240" w:after="0"/>
    </w:pPr>
    <w:tblPr>
      <w:tblStyleRowBandSize w:val="1"/>
      <w:tblStyleColBandSize w:val="1"/>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98" w:customStyle="1">
    <w:name w:val="List Table 1 Light - Accent 4"/>
    <w:basedOn w:val="712"/>
    <w:uiPriority w:val="99"/>
    <w:pPr>
      <w:spacing w:lineRule="auto" w:line="240" w:after="0"/>
    </w:pPr>
    <w:tblPr>
      <w:tblStyleRowBandSize w:val="1"/>
      <w:tblStyleColBandSize w:val="1"/>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99" w:customStyle="1">
    <w:name w:val="List Table 1 Light - Accent 5"/>
    <w:basedOn w:val="712"/>
    <w:uiPriority w:val="99"/>
    <w:pPr>
      <w:spacing w:lineRule="auto" w:line="240" w:after="0"/>
    </w:pPr>
    <w:tblPr>
      <w:tblStyleRowBandSize w:val="1"/>
      <w:tblStyleColBandSize w:val="1"/>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00" w:customStyle="1">
    <w:name w:val="List Table 1 Light - Accent 6"/>
    <w:basedOn w:val="712"/>
    <w:uiPriority w:val="99"/>
    <w:pPr>
      <w:spacing w:lineRule="auto" w:line="240" w:after="0"/>
    </w:pPr>
    <w:tblPr>
      <w:tblStyleRowBandSize w:val="1"/>
      <w:tblStyleColBandSize w:val="1"/>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01">
    <w:name w:val="List Table 2"/>
    <w:basedOn w:val="712"/>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02" w:customStyle="1">
    <w:name w:val="List Table 2 - Accent 1"/>
    <w:basedOn w:val="712"/>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03" w:customStyle="1">
    <w:name w:val="List Table 2 - Accent 2"/>
    <w:basedOn w:val="712"/>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04" w:customStyle="1">
    <w:name w:val="List Table 2 - Accent 3"/>
    <w:basedOn w:val="712"/>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05" w:customStyle="1">
    <w:name w:val="List Table 2 - Accent 4"/>
    <w:basedOn w:val="712"/>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06" w:customStyle="1">
    <w:name w:val="List Table 2 - Accent 5"/>
    <w:basedOn w:val="712"/>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07" w:customStyle="1">
    <w:name w:val="List Table 2 - Accent 6"/>
    <w:basedOn w:val="712"/>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08">
    <w:name w:val="List Table 3"/>
    <w:basedOn w:val="71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9" w:customStyle="1">
    <w:name w:val="List Table 3 - Accent 1"/>
    <w:basedOn w:val="712"/>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10" w:customStyle="1">
    <w:name w:val="List Table 3 - Accent 2"/>
    <w:basedOn w:val="712"/>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11" w:customStyle="1">
    <w:name w:val="List Table 3 - Accent 3"/>
    <w:basedOn w:val="712"/>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12" w:customStyle="1">
    <w:name w:val="List Table 3 - Accent 4"/>
    <w:basedOn w:val="712"/>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13" w:customStyle="1">
    <w:name w:val="List Table 3 - Accent 5"/>
    <w:basedOn w:val="712"/>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14" w:customStyle="1">
    <w:name w:val="List Table 3 - Accent 6"/>
    <w:basedOn w:val="712"/>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15">
    <w:name w:val="List Table 4"/>
    <w:basedOn w:val="71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6" w:customStyle="1">
    <w:name w:val="List Table 4 - Accent 1"/>
    <w:basedOn w:val="712"/>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17" w:customStyle="1">
    <w:name w:val="List Table 4 - Accent 2"/>
    <w:basedOn w:val="712"/>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18" w:customStyle="1">
    <w:name w:val="List Table 4 - Accent 3"/>
    <w:basedOn w:val="712"/>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19" w:customStyle="1">
    <w:name w:val="List Table 4 - Accent 4"/>
    <w:basedOn w:val="712"/>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20" w:customStyle="1">
    <w:name w:val="List Table 4 - Accent 5"/>
    <w:basedOn w:val="712"/>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21" w:customStyle="1">
    <w:name w:val="List Table 4 - Accent 6"/>
    <w:basedOn w:val="712"/>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22">
    <w:name w:val="List Table 5 Dark"/>
    <w:basedOn w:val="712"/>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3" w:customStyle="1">
    <w:name w:val="List Table 5 Dark - Accent 1"/>
    <w:basedOn w:val="712"/>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24" w:customStyle="1">
    <w:name w:val="List Table 5 Dark - Accent 2"/>
    <w:basedOn w:val="712"/>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25" w:customStyle="1">
    <w:name w:val="List Table 5 Dark - Accent 3"/>
    <w:basedOn w:val="712"/>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26" w:customStyle="1">
    <w:name w:val="List Table 5 Dark - Accent 4"/>
    <w:basedOn w:val="712"/>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27" w:customStyle="1">
    <w:name w:val="List Table 5 Dark - Accent 5"/>
    <w:basedOn w:val="712"/>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28" w:customStyle="1">
    <w:name w:val="List Table 5 Dark - Accent 6"/>
    <w:basedOn w:val="712"/>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29">
    <w:name w:val="List Table 6 Colorful"/>
    <w:basedOn w:val="712"/>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30" w:customStyle="1">
    <w:name w:val="List Table 6 Colorful - Accent 1"/>
    <w:basedOn w:val="712"/>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31" w:customStyle="1">
    <w:name w:val="List Table 6 Colorful - Accent 2"/>
    <w:basedOn w:val="712"/>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32" w:customStyle="1">
    <w:name w:val="List Table 6 Colorful - Accent 3"/>
    <w:basedOn w:val="712"/>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33" w:customStyle="1">
    <w:name w:val="List Table 6 Colorful - Accent 4"/>
    <w:basedOn w:val="712"/>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34" w:customStyle="1">
    <w:name w:val="List Table 6 Colorful - Accent 5"/>
    <w:basedOn w:val="712"/>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35" w:customStyle="1">
    <w:name w:val="List Table 6 Colorful - Accent 6"/>
    <w:basedOn w:val="712"/>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36">
    <w:name w:val="List Table 7 Colorful"/>
    <w:basedOn w:val="712"/>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37" w:customStyle="1">
    <w:name w:val="List Table 7 Colorful - Accent 1"/>
    <w:basedOn w:val="712"/>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38" w:customStyle="1">
    <w:name w:val="List Table 7 Colorful - Accent 2"/>
    <w:basedOn w:val="712"/>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39" w:customStyle="1">
    <w:name w:val="List Table 7 Colorful - Accent 3"/>
    <w:basedOn w:val="712"/>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40" w:customStyle="1">
    <w:name w:val="List Table 7 Colorful - Accent 4"/>
    <w:basedOn w:val="712"/>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41" w:customStyle="1">
    <w:name w:val="List Table 7 Colorful - Accent 5"/>
    <w:basedOn w:val="712"/>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42" w:customStyle="1">
    <w:name w:val="List Table 7 Colorful - Accent 6"/>
    <w:basedOn w:val="712"/>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43" w:customStyle="1">
    <w:name w:val="Lined - Accent"/>
    <w:basedOn w:val="712"/>
    <w:uiPriority w:val="99"/>
    <w:rPr>
      <w:color w:val="404040"/>
      <w:sz w:val="20"/>
      <w:szCs w:val="20"/>
      <w:lang w:val="uk-U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4" w:customStyle="1">
    <w:name w:val="Lined - Accent 1"/>
    <w:basedOn w:val="712"/>
    <w:uiPriority w:val="99"/>
    <w:rPr>
      <w:color w:val="404040"/>
      <w:sz w:val="20"/>
      <w:szCs w:val="20"/>
      <w:lang w:val="uk-U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5" w:customStyle="1">
    <w:name w:val="Lined - Accent 2"/>
    <w:basedOn w:val="712"/>
    <w:uiPriority w:val="99"/>
    <w:rPr>
      <w:color w:val="404040"/>
      <w:sz w:val="20"/>
      <w:szCs w:val="20"/>
      <w:lang w:val="uk-U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46" w:customStyle="1">
    <w:name w:val="Lined - Accent 3"/>
    <w:basedOn w:val="712"/>
    <w:uiPriority w:val="99"/>
    <w:rPr>
      <w:color w:val="404040"/>
      <w:sz w:val="20"/>
      <w:szCs w:val="20"/>
      <w:lang w:val="uk-U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47" w:customStyle="1">
    <w:name w:val="Lined - Accent 4"/>
    <w:basedOn w:val="712"/>
    <w:uiPriority w:val="99"/>
    <w:rPr>
      <w:color w:val="404040"/>
      <w:sz w:val="20"/>
      <w:szCs w:val="20"/>
      <w:lang w:val="uk-U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48" w:customStyle="1">
    <w:name w:val="Lined - Accent 5"/>
    <w:basedOn w:val="712"/>
    <w:uiPriority w:val="99"/>
    <w:rPr>
      <w:color w:val="404040"/>
      <w:sz w:val="20"/>
      <w:szCs w:val="20"/>
      <w:lang w:val="uk-U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49" w:customStyle="1">
    <w:name w:val="Lined - Accent 6"/>
    <w:basedOn w:val="712"/>
    <w:uiPriority w:val="99"/>
    <w:rPr>
      <w:color w:val="404040"/>
      <w:sz w:val="20"/>
      <w:szCs w:val="20"/>
      <w:lang w:val="uk-U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50" w:customStyle="1">
    <w:name w:val="Bordered &amp; Lined - Accent"/>
    <w:basedOn w:val="712"/>
    <w:uiPriority w:val="99"/>
    <w:rPr>
      <w:color w:val="404040"/>
      <w:sz w:val="20"/>
      <w:szCs w:val="20"/>
      <w:lang w:val="uk-UA" w:eastAsia="uk-UA"/>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51" w:customStyle="1">
    <w:name w:val="Bordered &amp; Lined - Accent 1"/>
    <w:basedOn w:val="712"/>
    <w:uiPriority w:val="99"/>
    <w:rPr>
      <w:color w:val="404040"/>
      <w:sz w:val="20"/>
      <w:szCs w:val="20"/>
      <w:lang w:val="uk-UA" w:eastAsia="uk-UA"/>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52" w:customStyle="1">
    <w:name w:val="Bordered &amp; Lined - Accent 2"/>
    <w:basedOn w:val="712"/>
    <w:uiPriority w:val="99"/>
    <w:rPr>
      <w:color w:val="404040"/>
      <w:sz w:val="20"/>
      <w:szCs w:val="20"/>
      <w:lang w:val="uk-UA" w:eastAsia="uk-UA"/>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53" w:customStyle="1">
    <w:name w:val="Bordered &amp; Lined - Accent 3"/>
    <w:basedOn w:val="712"/>
    <w:uiPriority w:val="99"/>
    <w:rPr>
      <w:color w:val="404040"/>
      <w:sz w:val="20"/>
      <w:szCs w:val="20"/>
      <w:lang w:val="uk-UA" w:eastAsia="uk-UA"/>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54" w:customStyle="1">
    <w:name w:val="Bordered &amp; Lined - Accent 4"/>
    <w:basedOn w:val="712"/>
    <w:uiPriority w:val="99"/>
    <w:rPr>
      <w:color w:val="404040"/>
      <w:sz w:val="20"/>
      <w:szCs w:val="20"/>
      <w:lang w:val="uk-UA" w:eastAsia="uk-UA"/>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55" w:customStyle="1">
    <w:name w:val="Bordered &amp; Lined - Accent 5"/>
    <w:basedOn w:val="712"/>
    <w:uiPriority w:val="99"/>
    <w:rPr>
      <w:color w:val="404040"/>
      <w:sz w:val="20"/>
      <w:szCs w:val="20"/>
      <w:lang w:val="uk-UA" w:eastAsia="uk-UA"/>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56" w:customStyle="1">
    <w:name w:val="Bordered &amp; Lined - Accent 6"/>
    <w:basedOn w:val="712"/>
    <w:uiPriority w:val="99"/>
    <w:rPr>
      <w:color w:val="404040"/>
      <w:sz w:val="20"/>
      <w:szCs w:val="20"/>
      <w:lang w:val="uk-UA" w:eastAsia="uk-UA"/>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57" w:customStyle="1">
    <w:name w:val="Bordered"/>
    <w:basedOn w:val="712"/>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58" w:customStyle="1">
    <w:name w:val="Bordered - Accent 1"/>
    <w:basedOn w:val="712"/>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59" w:customStyle="1">
    <w:name w:val="Bordered - Accent 2"/>
    <w:basedOn w:val="712"/>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60" w:customStyle="1">
    <w:name w:val="Bordered - Accent 3"/>
    <w:basedOn w:val="712"/>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61" w:customStyle="1">
    <w:name w:val="Bordered - Accent 4"/>
    <w:basedOn w:val="712"/>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62" w:customStyle="1">
    <w:name w:val="Bordered - Accent 5"/>
    <w:basedOn w:val="712"/>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63" w:customStyle="1">
    <w:name w:val="Bordered - Accent 6"/>
    <w:basedOn w:val="712"/>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paragraph" w:styleId="864">
    <w:name w:val="footnote text"/>
    <w:basedOn w:val="701"/>
    <w:link w:val="865"/>
    <w:uiPriority w:val="99"/>
    <w:semiHidden/>
    <w:unhideWhenUsed/>
    <w:rPr>
      <w:sz w:val="18"/>
    </w:rPr>
    <w:pPr>
      <w:spacing w:lineRule="auto" w:line="240" w:after="40"/>
    </w:pPr>
  </w:style>
  <w:style w:type="character" w:styleId="865" w:customStyle="1">
    <w:name w:val="Текст виноски Знак"/>
    <w:link w:val="864"/>
    <w:uiPriority w:val="99"/>
    <w:rPr>
      <w:sz w:val="18"/>
    </w:rPr>
  </w:style>
  <w:style w:type="character" w:styleId="866">
    <w:name w:val="footnote reference"/>
    <w:basedOn w:val="711"/>
    <w:uiPriority w:val="99"/>
    <w:unhideWhenUsed/>
    <w:rPr>
      <w:vertAlign w:val="superscript"/>
    </w:rPr>
  </w:style>
  <w:style w:type="paragraph" w:styleId="867">
    <w:name w:val="endnote text"/>
    <w:basedOn w:val="701"/>
    <w:link w:val="868"/>
    <w:uiPriority w:val="99"/>
    <w:semiHidden/>
    <w:unhideWhenUsed/>
    <w:rPr>
      <w:sz w:val="20"/>
    </w:rPr>
    <w:pPr>
      <w:spacing w:lineRule="auto" w:line="240"/>
    </w:pPr>
  </w:style>
  <w:style w:type="character" w:styleId="868" w:customStyle="1">
    <w:name w:val="Текст кінцевої виноски Знак"/>
    <w:link w:val="867"/>
    <w:uiPriority w:val="99"/>
    <w:rPr>
      <w:sz w:val="20"/>
    </w:rPr>
  </w:style>
  <w:style w:type="character" w:styleId="869">
    <w:name w:val="endnote reference"/>
    <w:basedOn w:val="711"/>
    <w:uiPriority w:val="99"/>
    <w:semiHidden/>
    <w:unhideWhenUsed/>
    <w:rPr>
      <w:vertAlign w:val="superscript"/>
    </w:rPr>
  </w:style>
  <w:style w:type="paragraph" w:styleId="870">
    <w:name w:val="toc 1"/>
    <w:basedOn w:val="701"/>
    <w:next w:val="701"/>
    <w:uiPriority w:val="39"/>
    <w:unhideWhenUsed/>
    <w:pPr>
      <w:ind w:firstLine="0"/>
      <w:spacing w:after="57"/>
    </w:pPr>
  </w:style>
  <w:style w:type="paragraph" w:styleId="871">
    <w:name w:val="toc 2"/>
    <w:basedOn w:val="701"/>
    <w:next w:val="701"/>
    <w:uiPriority w:val="39"/>
    <w:unhideWhenUsed/>
    <w:pPr>
      <w:ind w:left="283" w:firstLine="0"/>
      <w:spacing w:after="57"/>
    </w:pPr>
  </w:style>
  <w:style w:type="paragraph" w:styleId="872">
    <w:name w:val="toc 3"/>
    <w:basedOn w:val="701"/>
    <w:next w:val="701"/>
    <w:uiPriority w:val="39"/>
    <w:unhideWhenUsed/>
    <w:pPr>
      <w:ind w:left="567" w:firstLine="0"/>
      <w:spacing w:after="57"/>
    </w:pPr>
  </w:style>
  <w:style w:type="paragraph" w:styleId="873">
    <w:name w:val="toc 4"/>
    <w:basedOn w:val="701"/>
    <w:next w:val="701"/>
    <w:uiPriority w:val="39"/>
    <w:unhideWhenUsed/>
    <w:pPr>
      <w:ind w:left="850" w:firstLine="0"/>
      <w:spacing w:after="57"/>
    </w:pPr>
  </w:style>
  <w:style w:type="paragraph" w:styleId="874">
    <w:name w:val="toc 5"/>
    <w:basedOn w:val="701"/>
    <w:next w:val="701"/>
    <w:uiPriority w:val="39"/>
    <w:unhideWhenUsed/>
    <w:pPr>
      <w:ind w:left="1134" w:firstLine="0"/>
      <w:spacing w:after="57"/>
    </w:pPr>
  </w:style>
  <w:style w:type="paragraph" w:styleId="875">
    <w:name w:val="toc 6"/>
    <w:basedOn w:val="701"/>
    <w:next w:val="701"/>
    <w:uiPriority w:val="39"/>
    <w:unhideWhenUsed/>
    <w:pPr>
      <w:ind w:left="1417" w:firstLine="0"/>
      <w:spacing w:after="57"/>
    </w:pPr>
  </w:style>
  <w:style w:type="paragraph" w:styleId="876">
    <w:name w:val="toc 7"/>
    <w:basedOn w:val="701"/>
    <w:next w:val="701"/>
    <w:uiPriority w:val="39"/>
    <w:unhideWhenUsed/>
    <w:pPr>
      <w:ind w:left="1701" w:firstLine="0"/>
      <w:spacing w:after="57"/>
    </w:pPr>
  </w:style>
  <w:style w:type="paragraph" w:styleId="877">
    <w:name w:val="toc 8"/>
    <w:basedOn w:val="701"/>
    <w:next w:val="701"/>
    <w:uiPriority w:val="39"/>
    <w:unhideWhenUsed/>
    <w:pPr>
      <w:ind w:left="1984" w:firstLine="0"/>
      <w:spacing w:after="57"/>
    </w:pPr>
  </w:style>
  <w:style w:type="paragraph" w:styleId="878">
    <w:name w:val="toc 9"/>
    <w:basedOn w:val="701"/>
    <w:next w:val="701"/>
    <w:uiPriority w:val="39"/>
    <w:unhideWhenUsed/>
    <w:pPr>
      <w:ind w:left="2268" w:firstLine="0"/>
      <w:spacing w:after="57"/>
    </w:pPr>
  </w:style>
  <w:style w:type="paragraph" w:styleId="879">
    <w:name w:val="TOC Heading"/>
    <w:uiPriority w:val="39"/>
    <w:unhideWhenUsed/>
  </w:style>
  <w:style w:type="paragraph" w:styleId="880">
    <w:name w:val="table of figures"/>
    <w:basedOn w:val="701"/>
    <w:next w:val="701"/>
    <w:uiPriority w:val="99"/>
    <w:unhideWhenUsed/>
  </w:style>
  <w:style w:type="character" w:styleId="881" w:customStyle="1">
    <w:name w:val="Заголовок 1 Знак"/>
    <w:basedOn w:val="711"/>
    <w:link w:val="702"/>
    <w:rPr>
      <w:rFonts w:ascii="Times New Roman" w:hAnsi="Times New Roman" w:cs="Times New Roman" w:eastAsia="Times New Roman"/>
      <w:sz w:val="28"/>
      <w:szCs w:val="28"/>
      <w:lang w:val="uk-UA" w:eastAsia="ru-RU"/>
    </w:rPr>
  </w:style>
  <w:style w:type="paragraph" w:styleId="882">
    <w:name w:val="List 2"/>
    <w:basedOn w:val="701"/>
    <w:rPr>
      <w:sz w:val="20"/>
      <w:lang w:val="ru-RU"/>
    </w:rPr>
    <w:pPr>
      <w:ind w:left="566" w:hanging="283"/>
      <w:jc w:val="left"/>
      <w:spacing w:lineRule="auto" w:line="240"/>
      <w:widowControl/>
    </w:pPr>
  </w:style>
  <w:style w:type="paragraph" w:styleId="883" w:customStyle="1">
    <w:name w:val="rvps12"/>
    <w:basedOn w:val="701"/>
    <w:rPr>
      <w:sz w:val="24"/>
      <w:szCs w:val="24"/>
      <w:lang w:val="ru-RU"/>
    </w:rPr>
    <w:pPr>
      <w:ind w:firstLine="0"/>
      <w:jc w:val="left"/>
      <w:spacing w:lineRule="auto" w:line="240" w:after="100" w:afterAutospacing="1" w:before="100" w:beforeAutospacing="1"/>
      <w:widowControl/>
    </w:pPr>
  </w:style>
  <w:style w:type="character" w:styleId="884" w:customStyle="1">
    <w:name w:val="rvts6"/>
    <w:rPr>
      <w:rFonts w:cs="Times New Roman"/>
    </w:rPr>
  </w:style>
  <w:style w:type="paragraph" w:styleId="885" w:customStyle="1">
    <w:name w:val="rvps10"/>
    <w:basedOn w:val="701"/>
    <w:rPr>
      <w:sz w:val="24"/>
      <w:szCs w:val="24"/>
      <w:lang w:val="ru-RU"/>
    </w:rPr>
    <w:pPr>
      <w:ind w:firstLine="0"/>
      <w:jc w:val="left"/>
      <w:spacing w:lineRule="auto" w:line="240" w:after="100" w:afterAutospacing="1" w:before="100" w:beforeAutospacing="1"/>
      <w:widowControl/>
    </w:pPr>
  </w:style>
  <w:style w:type="character" w:styleId="886">
    <w:name w:val="Hyperlink"/>
    <w:rPr>
      <w:rFonts w:cs="Times New Roman"/>
      <w:color w:val="0066CC"/>
      <w:u w:val="single"/>
    </w:rPr>
  </w:style>
  <w:style w:type="paragraph" w:styleId="887">
    <w:name w:val="Body Text Indent"/>
    <w:basedOn w:val="701"/>
    <w:link w:val="888"/>
    <w:pPr>
      <w:ind w:left="283"/>
      <w:spacing w:after="120"/>
    </w:pPr>
  </w:style>
  <w:style w:type="character" w:styleId="888" w:customStyle="1">
    <w:name w:val="Основний текст з відступом Знак"/>
    <w:basedOn w:val="711"/>
    <w:link w:val="887"/>
    <w:rPr>
      <w:rFonts w:ascii="Times New Roman" w:hAnsi="Times New Roman" w:cs="Times New Roman" w:eastAsia="Times New Roman"/>
      <w:sz w:val="24"/>
      <w:szCs w:val="20"/>
      <w:lang w:val="uk-UA" w:eastAsia="ru-RU"/>
    </w:rPr>
  </w:style>
  <w:style w:type="paragraph" w:styleId="889">
    <w:name w:val="Body Text"/>
    <w:basedOn w:val="701"/>
    <w:link w:val="890"/>
    <w:pPr>
      <w:spacing w:after="120"/>
    </w:pPr>
  </w:style>
  <w:style w:type="character" w:styleId="890" w:customStyle="1">
    <w:name w:val="Основний текст Знак"/>
    <w:basedOn w:val="711"/>
    <w:link w:val="889"/>
    <w:rPr>
      <w:rFonts w:ascii="Times New Roman" w:hAnsi="Times New Roman" w:cs="Times New Roman" w:eastAsia="Times New Roman"/>
      <w:sz w:val="24"/>
      <w:szCs w:val="20"/>
      <w:lang w:val="uk-UA" w:eastAsia="ru-RU"/>
    </w:rPr>
  </w:style>
  <w:style w:type="paragraph" w:styleId="891">
    <w:name w:val="No Spacing"/>
    <w:qFormat/>
    <w:rPr>
      <w:rFonts w:ascii="Times New Roman" w:hAnsi="Times New Roman" w:cs="Times New Roman" w:eastAsia="Times New Roman"/>
      <w:sz w:val="28"/>
      <w:szCs w:val="24"/>
      <w:lang w:eastAsia="ru-RU"/>
    </w:rPr>
    <w:pPr>
      <w:spacing w:lineRule="auto" w:line="240" w:after="0"/>
    </w:pPr>
  </w:style>
  <w:style w:type="paragraph" w:styleId="892">
    <w:name w:val="Balloon Text"/>
    <w:basedOn w:val="701"/>
    <w:link w:val="893"/>
    <w:uiPriority w:val="99"/>
    <w:semiHidden/>
    <w:unhideWhenUsed/>
    <w:rPr>
      <w:rFonts w:ascii="Tahoma" w:hAnsi="Tahoma" w:cs="Tahoma"/>
      <w:sz w:val="16"/>
      <w:szCs w:val="16"/>
    </w:rPr>
    <w:pPr>
      <w:spacing w:lineRule="auto" w:line="240"/>
    </w:pPr>
  </w:style>
  <w:style w:type="character" w:styleId="893" w:customStyle="1">
    <w:name w:val="Текст у виносці Знак"/>
    <w:basedOn w:val="711"/>
    <w:link w:val="892"/>
    <w:uiPriority w:val="99"/>
    <w:semiHidden/>
    <w:rPr>
      <w:rFonts w:ascii="Tahoma" w:hAnsi="Tahoma" w:cs="Tahoma" w:eastAsia="Times New Roman"/>
      <w:sz w:val="16"/>
      <w:szCs w:val="16"/>
      <w:lang w:val="uk-UA" w:eastAsia="ru-RU"/>
    </w:rPr>
  </w:style>
  <w:style w:type="paragraph" w:styleId="894" w:customStyle="1">
    <w:name w:val="rvps2"/>
    <w:basedOn w:val="701"/>
    <w:rPr>
      <w:sz w:val="24"/>
      <w:szCs w:val="24"/>
      <w:lang w:eastAsia="uk-UA"/>
    </w:rPr>
    <w:pPr>
      <w:ind w:firstLine="0"/>
      <w:jc w:val="left"/>
      <w:spacing w:lineRule="auto" w:line="240" w:after="100" w:afterAutospacing="1" w:before="100" w:beforeAutospacing="1"/>
      <w:widowControl/>
    </w:pPr>
  </w:style>
  <w:style w:type="paragraph" w:styleId="895">
    <w:name w:val="HTML Preformatted"/>
    <w:basedOn w:val="701"/>
    <w:link w:val="896"/>
    <w:uiPriority w:val="99"/>
    <w:unhideWhenUsed/>
    <w:rPr>
      <w:rFonts w:ascii="Courier New" w:hAnsi="Courier New" w:cs="Courier New"/>
      <w:sz w:val="20"/>
      <w:lang w:eastAsia="uk-UA"/>
    </w:rPr>
    <w:pPr>
      <w:ind w:firstLine="0"/>
      <w:jc w:val="left"/>
      <w:spacing w:lineRule="auto" w:line="240"/>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896" w:customStyle="1">
    <w:name w:val="Стандартний HTML Знак"/>
    <w:basedOn w:val="711"/>
    <w:link w:val="895"/>
    <w:uiPriority w:val="99"/>
    <w:rPr>
      <w:rFonts w:ascii="Courier New" w:hAnsi="Courier New" w:cs="Courier New" w:eastAsia="Times New Roman"/>
      <w:sz w:val="20"/>
      <w:szCs w:val="20"/>
      <w:lang w:val="uk-UA" w:eastAsia="uk-UA"/>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customXml" Target="../customXml/item3.xml" /><Relationship Id="rId16" Type="http://schemas.openxmlformats.org/officeDocument/2006/relationships/hyperlink" Target="https://zakon.rada.gov.ua/laws/show/41-2019-%D0%BF"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6A221896-5148-4D4C-9020-5777120AD23D}">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Inspektor-1</dc:creator>
  <cp:keywords/>
  <dc:description/>
  <cp:lastModifiedBy>ПРИМАКОВ Геннадій Анатолійович</cp:lastModifiedBy>
  <cp:revision>8</cp:revision>
  <dcterms:created xsi:type="dcterms:W3CDTF">2023-01-20T09:22:00Z</dcterms:created>
  <dcterms:modified xsi:type="dcterms:W3CDTF">2023-02-02T06:23:20Z</dcterms:modified>
</cp:coreProperties>
</file>