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до рішення 29 сесії Менської міської ради 8 скликання 30 січня 2023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45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ПЕРЕЛІК КОЛОДЯЗІВ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як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належать до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власн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Менської міської 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передаються в господарське відання 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Комунальному підприємству «Менакомунпослуга»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tbl>
      <w:tblPr>
        <w:tblStyle w:val="81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6379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з/п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населеного пункту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колодязів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вулиці та номер будинку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якого розташований колодязь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Мена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Григорія Кочура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 47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Григорія Кочура,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обітнича,78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 вул. Робітнича,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Терентія Кореня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16;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Зарічна, 70А,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Польова, 58; вул. Польова, 17; вул. Нове Життя, 158; вул. Титаренка Сергія (на повороті біля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Сіверський шлях (біля залізничного переїзду);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Гетьмана Полуботка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10; вул. Сонячна, 25;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Нове Життя, 162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Блистова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Олени Лук’янової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,1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Козацька,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105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Величківка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Центральна,72А,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Миру,14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Волосківці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Героїв України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,28,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вул. Левка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Семиренка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24,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 Героїв України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,84,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вул. Миру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,18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Стапанівка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Шкільна,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23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Городище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Зел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е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на,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Незалежності,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7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Данилівка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Миру,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22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Дягова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Квітнева,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43,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Покровська,10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Киселівка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Осипенко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,74,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Дружби,10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с-ще. Прогрес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Леоніда Каденюка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Куковичі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Леоніда Каденюка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,26,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Миру,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45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Ліски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Шевченка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с.Максаки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Берегова,12,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Самовторів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6,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Придеснянська,18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Макошине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пров.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Зоряний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Набережна,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44,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Оболонська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42,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Шевченка,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33,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Дружби,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 Осьмаки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Героїв України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8, 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Шевченка,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113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Покровське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Сіверська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 вул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Макошинська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46,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Жолдака,14, 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Шкільна,8.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Макошинська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22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Синявка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Герої України,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171, вул. Шкільна,14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Стольне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Шевченка,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біля школи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Феськівка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Миру,50,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 Миру,8,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Єрмоленка,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44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Ушня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Садова,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25, 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Шевченка,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35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Садове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Пе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р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емоги,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6,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Перемоги,18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Слобідка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Скрипок,17,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Незалежності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  <w:t xml:space="preserve">6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  <w:lang w:val="uk-UA"/>
              </w:rPr>
              <w:t xml:space="preserve">Всього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uk-UA"/>
              </w:rPr>
            </w:r>
            <w:r/>
          </w:p>
        </w:tc>
      </w:tr>
    </w:tbl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9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</w:r>
      <w:r/>
    </w:p>
    <w:sectPr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customStyle="1">
    <w:name w:val="docy"/>
    <w:basedOn w:val="813"/>
  </w:style>
  <w:style w:type="table" w:styleId="818">
    <w:name w:val="Table Grid"/>
    <w:basedOn w:val="81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ПРИМАКОВ Геннадій Анатолійович</cp:lastModifiedBy>
  <cp:revision>9</cp:revision>
  <dcterms:created xsi:type="dcterms:W3CDTF">2023-01-30T15:46:00Z</dcterms:created>
  <dcterms:modified xsi:type="dcterms:W3CDTF">2023-02-02T07:24:51Z</dcterms:modified>
</cp:coreProperties>
</file>