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 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рішення 29 сесії Менської міської ради 8 скликання 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30 січня 2023 року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 30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Перелік майна, яке безоплатно передається 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комунальну власність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Менської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на баланс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громадською організацією </w:t>
      </w:r>
      <w:r>
        <w:rPr>
          <w:rFonts w:ascii="Times New Roman" w:hAnsi="Times New Roman"/>
          <w:sz w:val="28"/>
          <w:szCs w:val="28"/>
          <w:lang w:val="uk-UA"/>
        </w:rPr>
        <w:t xml:space="preserve">«Поліський фонд міжнародних та регіональних досліджень» </w:t>
      </w:r>
      <w:r>
        <w:rPr>
          <w:rFonts w:ascii="Times New Roman" w:hAnsi="Times New Roman"/>
          <w:sz w:val="28"/>
          <w:szCs w:val="28"/>
          <w:lang w:val="uk-UA"/>
        </w:rPr>
        <w:t xml:space="preserve">в ході реалізації проекту «</w:t>
      </w:r>
      <w:r>
        <w:rPr>
          <w:rFonts w:ascii="Times New Roman" w:hAnsi="Times New Roman"/>
          <w:sz w:val="28"/>
          <w:szCs w:val="28"/>
        </w:rPr>
        <w:t xml:space="preserve">ReBoost</w:t>
      </w:r>
      <w:r>
        <w:rPr>
          <w:rFonts w:ascii="Times New Roman" w:hAnsi="Times New Roman"/>
          <w:sz w:val="28"/>
          <w:szCs w:val="28"/>
          <w:lang w:val="uk-UA"/>
        </w:rPr>
        <w:t xml:space="preserve">: громадський центр швидкого реагування на відновлення територіальних громад України»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Style w:val="81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1276"/>
        <w:gridCol w:w="1526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№ з/п</w:t>
            </w:r>
            <w:r>
              <w:rPr>
                <w:sz w:val="18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Найменування обладнання</w:t>
            </w:r>
            <w:r>
              <w:rPr>
                <w:sz w:val="1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Первісна вартість за одиницю, грн.</w:t>
            </w:r>
            <w:r>
              <w:rPr>
                <w:sz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Кількість, шт.</w:t>
            </w:r>
            <w:r>
              <w:rPr>
                <w:sz w:val="18"/>
              </w:rPr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Загальна вартість, грн.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Ноутбук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Acer Aspire A315-58 (NX ADUEP.005)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22999,00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45998,00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Багатофункціональний пристрій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XEROX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Centre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BI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8132,00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16264,00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на суму: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after="12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62262,00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1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9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851" w:right="70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2"/>
    <w:next w:val="812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customStyle="1">
    <w:name w:val="docy"/>
    <w:basedOn w:val="813"/>
  </w:style>
  <w:style w:type="table" w:styleId="818">
    <w:name w:val="Table Grid"/>
    <w:basedOn w:val="814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ПРИМАКОВ Геннадій Анатолійович</cp:lastModifiedBy>
  <cp:revision>7</cp:revision>
  <dcterms:created xsi:type="dcterms:W3CDTF">2023-01-19T13:41:00Z</dcterms:created>
  <dcterms:modified xsi:type="dcterms:W3CDTF">2023-01-30T18:14:52Z</dcterms:modified>
</cp:coreProperties>
</file>