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rPr>
          <w:bCs/>
          <w:color w:val="000000"/>
          <w:sz w:val="24"/>
          <w:szCs w:val="28"/>
        </w:rPr>
      </w:pPr>
      <w:r>
        <w:rPr>
          <w:bCs/>
          <w:color w:val="000000"/>
          <w:sz w:val="24"/>
          <w:szCs w:val="28"/>
        </w:rPr>
        <w:t xml:space="preserve">Додаток </w:t>
      </w:r>
      <w:bookmarkStart w:id="0" w:name="_GoBack"/>
      <w:r>
        <w:rPr>
          <w:sz w:val="20"/>
        </w:rPr>
      </w:r>
      <w:bookmarkEnd w:id="0"/>
      <w:r>
        <w:rPr>
          <w:sz w:val="20"/>
        </w:rPr>
      </w:r>
      <w:r>
        <w:rPr>
          <w:sz w:val="20"/>
        </w:rPr>
      </w:r>
    </w:p>
    <w:p>
      <w:pPr>
        <w:ind w:left="5669"/>
        <w:jc w:val="both"/>
        <w:rPr>
          <w:color w:val="000000"/>
          <w:sz w:val="24"/>
          <w:szCs w:val="28"/>
        </w:rPr>
      </w:pPr>
      <w:r>
        <w:rPr>
          <w:bCs/>
          <w:color w:val="000000"/>
          <w:sz w:val="24"/>
          <w:szCs w:val="28"/>
        </w:rPr>
        <w:t xml:space="preserve">до рішення 29</w:t>
      </w:r>
      <w:r>
        <w:rPr>
          <w:bCs/>
          <w:color w:val="000000"/>
          <w:sz w:val="24"/>
          <w:szCs w:val="28"/>
        </w:rPr>
        <w:t xml:space="preserve"> сесії Менської міської ради 8 скликання</w:t>
      </w:r>
      <w:r>
        <w:rPr>
          <w:sz w:val="20"/>
        </w:rPr>
      </w:r>
    </w:p>
    <w:p>
      <w:pPr>
        <w:ind w:left="5669"/>
        <w:jc w:val="both"/>
        <w:rPr>
          <w:bCs/>
          <w:color w:val="000000"/>
          <w:sz w:val="24"/>
          <w:szCs w:val="28"/>
        </w:rPr>
      </w:pPr>
      <w:r>
        <w:rPr>
          <w:bCs/>
          <w:color w:val="000000"/>
          <w:sz w:val="24"/>
          <w:szCs w:val="28"/>
        </w:rPr>
        <w:t xml:space="preserve">30 січня 2023</w:t>
      </w:r>
      <w:r>
        <w:rPr>
          <w:bCs/>
          <w:color w:val="000000"/>
          <w:sz w:val="24"/>
          <w:szCs w:val="28"/>
        </w:rPr>
        <w:t xml:space="preserve"> року № 13</w:t>
      </w:r>
      <w:r>
        <w:rPr>
          <w:sz w:val="20"/>
        </w:rPr>
      </w:r>
    </w:p>
    <w:p>
      <w:pPr>
        <w:ind w:left="0" w:right="0" w:firstLine="0"/>
        <w:jc w:val="center"/>
        <w:spacing w:lineRule="atLeast" w:line="310"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ЗВІТ</w:t>
      </w:r>
      <w:r/>
    </w:p>
    <w:p>
      <w:pPr>
        <w:ind w:left="0" w:right="0" w:firstLine="0"/>
        <w:jc w:val="center"/>
        <w:spacing w:lineRule="atLeast" w:line="310"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виконання</w:t>
      </w:r>
      <w:r>
        <w:rPr>
          <w:rFonts w:ascii="Times New Roman" w:hAnsi="Times New Roman" w:cs="Times New Roman" w:eastAsia="Times New Roman"/>
          <w:b/>
          <w:color w:val="000000"/>
          <w:spacing w:val="1"/>
          <w:sz w:val="28"/>
        </w:rPr>
        <w:t xml:space="preserve"> Програми </w:t>
      </w:r>
      <w:r>
        <w:rPr>
          <w:rFonts w:ascii="Times New Roman" w:hAnsi="Times New Roman" w:cs="Times New Roman" w:eastAsia="Times New Roman"/>
          <w:b/>
          <w:color w:val="000000"/>
          <w:sz w:val="28"/>
        </w:rPr>
        <w:t xml:space="preserve">розвитку культури Менської міської територіальної громади на 2022-2024 роки за 12 місяців 2022 року</w:t>
      </w:r>
      <w:r/>
    </w:p>
    <w:p>
      <w:pPr>
        <w:ind w:left="0" w:right="0" w:firstLine="0"/>
        <w:spacing w:after="0" w:before="0"/>
        <w:rPr>
          <w:sz w:val="1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2"/>
        </w:rPr>
        <w:t xml:space="preserve"> </w:t>
      </w:r>
      <w:r>
        <w:rPr>
          <w:sz w:val="18"/>
        </w:rP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Метою Програми є підтримка закладів культури, підвищення ефективності і модернізації їх діяльності, розробка та впровадження комплексу нових видів надання послуг та покращення якості існуючих послуг у закладах культури, підвищення комфорту для користувачів</w:t>
      </w:r>
      <w:r>
        <w:rPr>
          <w:rFonts w:ascii="Times New Roman" w:hAnsi="Times New Roman" w:cs="Times New Roman" w:eastAsia="Times New Roman"/>
          <w:color w:val="000000"/>
          <w:sz w:val="28"/>
        </w:rPr>
        <w:t xml:space="preserve"> культурних послуг, забезпечення подовження терміну експлуатації будівель закладів культури.</w:t>
      </w:r>
      <w:r/>
    </w:p>
    <w:p>
      <w:pPr>
        <w:ind w:left="0" w:right="0" w:firstLine="567"/>
        <w:jc w:val="both"/>
        <w:spacing w:after="0" w:before="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pacing w:val="1"/>
          <w:sz w:val="28"/>
        </w:rPr>
        <w:t xml:space="preserve">В ході реалізації Програми </w:t>
      </w:r>
      <w:r>
        <w:rPr>
          <w:rFonts w:ascii="Times New Roman" w:hAnsi="Times New Roman" w:cs="Times New Roman" w:eastAsia="Times New Roman"/>
          <w:color w:val="000000"/>
          <w:sz w:val="28"/>
        </w:rPr>
        <w:t xml:space="preserve">розвитку культури Менської міської територіальної громади на 2022-2024 роки культурне надбання залишається важливою складовою економічного ресурсу громади. </w:t>
      </w:r>
      <w:r/>
    </w:p>
    <w:p>
      <w:pPr>
        <w:ind w:left="0" w:right="0" w:firstLine="567"/>
        <w:jc w:val="both"/>
        <w:spacing w:after="0" w:before="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Діяльність культурної галузі у 2022 році була спрямована на  забезпечення обслуговування культурними послугами мешканців громади та внутрішньо переміщених осіб під час воєнного стану, забезпечення функціонування закладів культури.</w:t>
      </w:r>
      <w:r/>
    </w:p>
    <w:p>
      <w:pPr>
        <w:ind w:left="0" w:right="0" w:firstLine="567"/>
        <w:jc w:val="both"/>
        <w:spacing w:after="0" w:before="1"/>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Завдяки підтримці міської влади, депутатського корпусу вирішувались першочергові проблеми підтримки галузі культури. Для поліпшення надання культурно-мистецьких послуг та підвищення їх якості в населених пунктах громади для КЗ «Менський будинок культури» р</w:t>
      </w:r>
      <w:r>
        <w:rPr>
          <w:rFonts w:ascii="Times New Roman" w:hAnsi="Times New Roman" w:cs="Times New Roman" w:eastAsia="Times New Roman"/>
          <w:color w:val="000000"/>
          <w:sz w:val="28"/>
        </w:rPr>
        <w:t xml:space="preserve">ішенням 26 сесії Менської міської ради 8 скликання був переданий легковий автомобіль.</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Щодо виконання туристичних аспектів Програми працівниками КЗ «Менський краєзнавчий музей ім. В.Ф. Покотила» був реалізований міні грант для тимчасово переміщених осіб на суму 21 653 грн. (для ВПО організовано декілька безкоштовних екскурсійних турів). Завд</w:t>
      </w:r>
      <w:r>
        <w:rPr>
          <w:rFonts w:ascii="Times New Roman" w:hAnsi="Times New Roman" w:cs="Times New Roman" w:eastAsia="Times New Roman"/>
          <w:color w:val="000000"/>
          <w:sz w:val="28"/>
        </w:rPr>
        <w:t xml:space="preserve">яки участі в донорській програмі «Громадські ініціативи України» успішно реалізовано проєкт настільної гри «Менські говірки» на суму 23 440 грн. Бібліотеки і навчальні заклади безкоштовно отримали зразки гри. Проєкт «Менські говірки» - це результат спільно</w:t>
      </w:r>
      <w:r>
        <w:rPr>
          <w:rFonts w:ascii="Times New Roman" w:hAnsi="Times New Roman" w:cs="Times New Roman" w:eastAsia="Times New Roman"/>
          <w:color w:val="000000"/>
          <w:sz w:val="28"/>
        </w:rPr>
        <w:t xml:space="preserve">ї роботи працівників Менської публічної бібліотеки, Менського краєзнавчого музею та ГО «Жінки Менщини».</w:t>
      </w:r>
      <w:r/>
    </w:p>
    <w:p>
      <w:pPr>
        <w:ind w:left="0" w:right="0" w:firstLine="567"/>
        <w:jc w:val="both"/>
        <w:spacing w:after="0" w:before="0"/>
        <w:shd w:val="clear" w:color="FFFFFF"/>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В рамках виконання Програми у 2022 році частково придбано вогнегасники для філій КЗ «Менська публічна бібліотека» у кількості 10 штук на суму 9492,00 грн.</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Довгоочікуваною подією в культурному та молодіжному житті громади стало відкриття в КЗ «Центр культури та дозвілля молоді» Молодіжного простору завдяки участі в програмі «DOBRE», що дало змогу мешканцям та гостям міста проводити якісно, різноманітно та ц</w:t>
      </w:r>
      <w:r>
        <w:rPr>
          <w:rFonts w:ascii="Times New Roman" w:hAnsi="Times New Roman" w:cs="Times New Roman" w:eastAsia="Times New Roman"/>
          <w:color w:val="000000"/>
          <w:sz w:val="28"/>
        </w:rPr>
        <w:t xml:space="preserve">ікаво свій вільний час. Разом з тим підвищилась роль закладу в суспільному житті громади.</w:t>
      </w:r>
      <w:r/>
    </w:p>
    <w:p>
      <w:pPr>
        <w:ind w:left="0" w:right="0" w:firstLine="567"/>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 зв’язку з воєнним станом Програму розвитку культури Менської міської територіальної громади на 2022-2024 роки у 2022 році не виконано в повному обсязі.</w:t>
      </w:r>
      <w:r/>
    </w:p>
    <w:p>
      <w:pPr>
        <w:pStyle w:val="868"/>
        <w:ind w:right="123" w:firstLine="605"/>
        <w:rPr>
          <w:spacing w:val="-2"/>
          <w:sz w:val="28"/>
          <w:szCs w:val="28"/>
        </w:rPr>
      </w:pPr>
      <w:r>
        <w:rPr>
          <w:spacing w:val="-2"/>
          <w:sz w:val="28"/>
          <w:szCs w:val="28"/>
        </w:rPr>
      </w:r>
      <w:r/>
    </w:p>
    <w:p>
      <w:pPr>
        <w:pStyle w:val="868"/>
        <w:ind w:right="123" w:hanging="115"/>
        <w:rPr>
          <w:spacing w:val="-2"/>
          <w:sz w:val="28"/>
          <w:szCs w:val="28"/>
        </w:rPr>
      </w:pPr>
      <w:r>
        <w:rPr>
          <w:spacing w:val="-2"/>
          <w:sz w:val="28"/>
          <w:szCs w:val="28"/>
        </w:rPr>
        <w:t xml:space="preserve">Начальник Відділу культури</w:t>
      </w:r>
      <w:r/>
    </w:p>
    <w:p>
      <w:pPr>
        <w:pStyle w:val="868"/>
        <w:ind w:right="123" w:hanging="115"/>
        <w:tabs>
          <w:tab w:val="left" w:pos="6803" w:leader="none"/>
        </w:tabs>
        <w:rPr>
          <w:spacing w:val="-2"/>
          <w:sz w:val="28"/>
          <w:szCs w:val="28"/>
        </w:rPr>
      </w:pPr>
      <w:r>
        <w:rPr>
          <w:spacing w:val="-2"/>
          <w:sz w:val="28"/>
          <w:szCs w:val="28"/>
        </w:rPr>
        <w:t xml:space="preserve">Менської міської ради</w:t>
      </w:r>
      <w:r>
        <w:rPr>
          <w:spacing w:val="-2"/>
          <w:sz w:val="28"/>
          <w:szCs w:val="28"/>
        </w:rPr>
        <w:tab/>
        <w:t xml:space="preserve">Світлана ШЕЛУДЬКО</w:t>
      </w:r>
      <w:r/>
    </w:p>
    <w:sectPr>
      <w:headerReference w:type="default" r:id="rId9"/>
      <w:headerReference w:type="first" r:id="rId10"/>
      <w:footerReference w:type="default" r:id="rId11"/>
      <w:footerReference w:type="first" r:id="rId12"/>
      <w:footnotePr/>
      <w:endnotePr/>
      <w:type w:val="nextPage"/>
      <w:pgSz w:w="11900" w:h="16840" w:orient="portrait"/>
      <w:pgMar w:top="709" w:right="567" w:bottom="824" w:left="1417" w:header="283" w:footer="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2"/>
      <w:jc w:val="right"/>
      <w:rPr>
        <w:sz w:val="24"/>
      </w:rPr>
    </w:pPr>
    <w:fldSimple w:instr="PAGE \* MERGEFORMAT">
      <w:r>
        <w:rPr>
          <w:sz w:val="24"/>
        </w:rPr>
        <w:t xml:space="preserve">1</w:t>
      </w:r>
    </w:fldSimple>
    <w:r>
      <w:rPr>
        <w:sz w:val="24"/>
      </w:rPr>
    </w:r>
    <w:r>
      <w:rPr>
        <w:sz w:val="24"/>
      </w:rPr>
      <w:t xml:space="preserve">                                                 продовження додатка</w:t>
    </w:r>
    <w:r>
      <w:rPr>
        <w:sz w:val="24"/>
      </w:rPr>
    </w:r>
    <w:r/>
  </w:p>
  <w:p>
    <w:pPr>
      <w:pStyle w:val="87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183" w:hanging="360"/>
      </w:pPr>
      <w:rPr>
        <w:rFonts w:ascii="Times New Roman" w:hAnsi="Times New Roman" w:cs="Times New Roman" w:eastAsia="Times New Roman" w:hint="default"/>
      </w:rPr>
    </w:lvl>
    <w:lvl w:ilvl="1">
      <w:start w:val="1"/>
      <w:numFmt w:val="bullet"/>
      <w:isLgl w:val="false"/>
      <w:suff w:val="tab"/>
      <w:lvlText w:val="o"/>
      <w:lvlJc w:val="left"/>
      <w:pPr>
        <w:ind w:left="1903" w:hanging="360"/>
      </w:pPr>
      <w:rPr>
        <w:rFonts w:ascii="Courier New" w:hAnsi="Courier New" w:cs="Courier New" w:hint="default"/>
      </w:rPr>
    </w:lvl>
    <w:lvl w:ilvl="2">
      <w:start w:val="1"/>
      <w:numFmt w:val="bullet"/>
      <w:isLgl w:val="false"/>
      <w:suff w:val="tab"/>
      <w:lvlText w:val=""/>
      <w:lvlJc w:val="left"/>
      <w:pPr>
        <w:ind w:left="2623" w:hanging="360"/>
      </w:pPr>
      <w:rPr>
        <w:rFonts w:ascii="Wingdings" w:hAnsi="Wingdings" w:hint="default"/>
      </w:rPr>
    </w:lvl>
    <w:lvl w:ilvl="3">
      <w:start w:val="1"/>
      <w:numFmt w:val="bullet"/>
      <w:isLgl w:val="false"/>
      <w:suff w:val="tab"/>
      <w:lvlText w:val=""/>
      <w:lvlJc w:val="left"/>
      <w:pPr>
        <w:ind w:left="3343" w:hanging="360"/>
      </w:pPr>
      <w:rPr>
        <w:rFonts w:ascii="Symbol" w:hAnsi="Symbol" w:hint="default"/>
      </w:rPr>
    </w:lvl>
    <w:lvl w:ilvl="4">
      <w:start w:val="1"/>
      <w:numFmt w:val="bullet"/>
      <w:isLgl w:val="false"/>
      <w:suff w:val="tab"/>
      <w:lvlText w:val="o"/>
      <w:lvlJc w:val="left"/>
      <w:pPr>
        <w:ind w:left="4063" w:hanging="360"/>
      </w:pPr>
      <w:rPr>
        <w:rFonts w:ascii="Courier New" w:hAnsi="Courier New" w:cs="Courier New" w:hint="default"/>
      </w:rPr>
    </w:lvl>
    <w:lvl w:ilvl="5">
      <w:start w:val="1"/>
      <w:numFmt w:val="bullet"/>
      <w:isLgl w:val="false"/>
      <w:suff w:val="tab"/>
      <w:lvlText w:val=""/>
      <w:lvlJc w:val="left"/>
      <w:pPr>
        <w:ind w:left="4783" w:hanging="360"/>
      </w:pPr>
      <w:rPr>
        <w:rFonts w:ascii="Wingdings" w:hAnsi="Wingdings" w:hint="default"/>
      </w:rPr>
    </w:lvl>
    <w:lvl w:ilvl="6">
      <w:start w:val="1"/>
      <w:numFmt w:val="bullet"/>
      <w:isLgl w:val="false"/>
      <w:suff w:val="tab"/>
      <w:lvlText w:val=""/>
      <w:lvlJc w:val="left"/>
      <w:pPr>
        <w:ind w:left="5503" w:hanging="360"/>
      </w:pPr>
      <w:rPr>
        <w:rFonts w:ascii="Symbol" w:hAnsi="Symbol" w:hint="default"/>
      </w:rPr>
    </w:lvl>
    <w:lvl w:ilvl="7">
      <w:start w:val="1"/>
      <w:numFmt w:val="bullet"/>
      <w:isLgl w:val="false"/>
      <w:suff w:val="tab"/>
      <w:lvlText w:val="o"/>
      <w:lvlJc w:val="left"/>
      <w:pPr>
        <w:ind w:left="6223" w:hanging="360"/>
      </w:pPr>
      <w:rPr>
        <w:rFonts w:ascii="Courier New" w:hAnsi="Courier New" w:cs="Courier New" w:hint="default"/>
      </w:rPr>
    </w:lvl>
    <w:lvl w:ilvl="8">
      <w:start w:val="1"/>
      <w:numFmt w:val="bullet"/>
      <w:isLgl w:val="false"/>
      <w:suff w:val="tab"/>
      <w:lvlText w:val=""/>
      <w:lvlJc w:val="left"/>
      <w:pPr>
        <w:ind w:left="6943"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9">
    <w:name w:val="Heading 1 Char"/>
    <w:basedOn w:val="864"/>
    <w:link w:val="862"/>
    <w:uiPriority w:val="9"/>
    <w:rPr>
      <w:rFonts w:ascii="Arial" w:hAnsi="Arial" w:cs="Arial" w:eastAsia="Arial"/>
      <w:sz w:val="40"/>
      <w:szCs w:val="40"/>
    </w:rPr>
  </w:style>
  <w:style w:type="paragraph" w:styleId="690">
    <w:name w:val="Heading 3"/>
    <w:basedOn w:val="861"/>
    <w:next w:val="861"/>
    <w:link w:val="691"/>
    <w:qFormat/>
    <w:uiPriority w:val="9"/>
    <w:unhideWhenUsed/>
    <w:rPr>
      <w:rFonts w:ascii="Arial" w:hAnsi="Arial" w:cs="Arial" w:eastAsia="Arial"/>
      <w:sz w:val="30"/>
      <w:szCs w:val="30"/>
    </w:rPr>
    <w:pPr>
      <w:keepLines/>
      <w:keepNext/>
      <w:spacing w:after="200" w:before="320"/>
      <w:outlineLvl w:val="2"/>
    </w:pPr>
  </w:style>
  <w:style w:type="character" w:styleId="691">
    <w:name w:val="Heading 3 Char"/>
    <w:basedOn w:val="864"/>
    <w:link w:val="690"/>
    <w:uiPriority w:val="9"/>
    <w:rPr>
      <w:rFonts w:ascii="Arial" w:hAnsi="Arial" w:cs="Arial" w:eastAsia="Arial"/>
      <w:sz w:val="30"/>
      <w:szCs w:val="30"/>
    </w:rPr>
  </w:style>
  <w:style w:type="paragraph" w:styleId="692">
    <w:name w:val="Heading 4"/>
    <w:basedOn w:val="861"/>
    <w:next w:val="861"/>
    <w:link w:val="693"/>
    <w:qFormat/>
    <w:uiPriority w:val="9"/>
    <w:unhideWhenUsed/>
    <w:rPr>
      <w:rFonts w:ascii="Arial" w:hAnsi="Arial" w:cs="Arial" w:eastAsia="Arial"/>
      <w:b/>
      <w:bCs/>
      <w:sz w:val="26"/>
      <w:szCs w:val="26"/>
    </w:rPr>
    <w:pPr>
      <w:keepLines/>
      <w:keepNext/>
      <w:spacing w:after="200" w:before="320"/>
      <w:outlineLvl w:val="3"/>
    </w:pPr>
  </w:style>
  <w:style w:type="character" w:styleId="693">
    <w:name w:val="Heading 4 Char"/>
    <w:basedOn w:val="864"/>
    <w:link w:val="692"/>
    <w:uiPriority w:val="9"/>
    <w:rPr>
      <w:rFonts w:ascii="Arial" w:hAnsi="Arial" w:cs="Arial" w:eastAsia="Arial"/>
      <w:b/>
      <w:bCs/>
      <w:sz w:val="26"/>
      <w:szCs w:val="26"/>
    </w:rPr>
  </w:style>
  <w:style w:type="paragraph" w:styleId="694">
    <w:name w:val="Heading 5"/>
    <w:basedOn w:val="861"/>
    <w:next w:val="861"/>
    <w:link w:val="695"/>
    <w:qFormat/>
    <w:uiPriority w:val="9"/>
    <w:unhideWhenUsed/>
    <w:rPr>
      <w:rFonts w:ascii="Arial" w:hAnsi="Arial" w:cs="Arial" w:eastAsia="Arial"/>
      <w:b/>
      <w:bCs/>
      <w:sz w:val="24"/>
      <w:szCs w:val="24"/>
    </w:rPr>
    <w:pPr>
      <w:keepLines/>
      <w:keepNext/>
      <w:spacing w:after="200" w:before="320"/>
      <w:outlineLvl w:val="4"/>
    </w:pPr>
  </w:style>
  <w:style w:type="character" w:styleId="695">
    <w:name w:val="Heading 5 Char"/>
    <w:basedOn w:val="864"/>
    <w:link w:val="694"/>
    <w:uiPriority w:val="9"/>
    <w:rPr>
      <w:rFonts w:ascii="Arial" w:hAnsi="Arial" w:cs="Arial" w:eastAsia="Arial"/>
      <w:b/>
      <w:bCs/>
      <w:sz w:val="24"/>
      <w:szCs w:val="24"/>
    </w:rPr>
  </w:style>
  <w:style w:type="paragraph" w:styleId="696">
    <w:name w:val="Heading 6"/>
    <w:basedOn w:val="861"/>
    <w:next w:val="861"/>
    <w:link w:val="697"/>
    <w:qFormat/>
    <w:uiPriority w:val="9"/>
    <w:unhideWhenUsed/>
    <w:rPr>
      <w:rFonts w:ascii="Arial" w:hAnsi="Arial" w:cs="Arial" w:eastAsia="Arial"/>
      <w:b/>
      <w:bCs/>
      <w:sz w:val="22"/>
      <w:szCs w:val="22"/>
    </w:rPr>
    <w:pPr>
      <w:keepLines/>
      <w:keepNext/>
      <w:spacing w:after="200" w:before="320"/>
      <w:outlineLvl w:val="5"/>
    </w:pPr>
  </w:style>
  <w:style w:type="character" w:styleId="697">
    <w:name w:val="Heading 6 Char"/>
    <w:basedOn w:val="864"/>
    <w:link w:val="696"/>
    <w:uiPriority w:val="9"/>
    <w:rPr>
      <w:rFonts w:ascii="Arial" w:hAnsi="Arial" w:cs="Arial" w:eastAsia="Arial"/>
      <w:b/>
      <w:bCs/>
      <w:sz w:val="22"/>
      <w:szCs w:val="22"/>
    </w:rPr>
  </w:style>
  <w:style w:type="paragraph" w:styleId="698">
    <w:name w:val="Heading 7"/>
    <w:basedOn w:val="861"/>
    <w:next w:val="861"/>
    <w:link w:val="699"/>
    <w:qFormat/>
    <w:uiPriority w:val="9"/>
    <w:unhideWhenUsed/>
    <w:rPr>
      <w:rFonts w:ascii="Arial" w:hAnsi="Arial" w:cs="Arial" w:eastAsia="Arial"/>
      <w:b/>
      <w:bCs/>
      <w:i/>
      <w:iCs/>
      <w:sz w:val="22"/>
      <w:szCs w:val="22"/>
    </w:rPr>
    <w:pPr>
      <w:keepLines/>
      <w:keepNext/>
      <w:spacing w:after="200" w:before="320"/>
      <w:outlineLvl w:val="6"/>
    </w:pPr>
  </w:style>
  <w:style w:type="character" w:styleId="699">
    <w:name w:val="Heading 7 Char"/>
    <w:basedOn w:val="864"/>
    <w:link w:val="698"/>
    <w:uiPriority w:val="9"/>
    <w:rPr>
      <w:rFonts w:ascii="Arial" w:hAnsi="Arial" w:cs="Arial" w:eastAsia="Arial"/>
      <w:b/>
      <w:bCs/>
      <w:i/>
      <w:iCs/>
      <w:sz w:val="22"/>
      <w:szCs w:val="22"/>
    </w:rPr>
  </w:style>
  <w:style w:type="paragraph" w:styleId="700">
    <w:name w:val="Heading 8"/>
    <w:basedOn w:val="861"/>
    <w:next w:val="861"/>
    <w:link w:val="701"/>
    <w:qFormat/>
    <w:uiPriority w:val="9"/>
    <w:unhideWhenUsed/>
    <w:rPr>
      <w:rFonts w:ascii="Arial" w:hAnsi="Arial" w:cs="Arial" w:eastAsia="Arial"/>
      <w:i/>
      <w:iCs/>
      <w:sz w:val="22"/>
      <w:szCs w:val="22"/>
    </w:rPr>
    <w:pPr>
      <w:keepLines/>
      <w:keepNext/>
      <w:spacing w:after="200" w:before="320"/>
      <w:outlineLvl w:val="7"/>
    </w:pPr>
  </w:style>
  <w:style w:type="character" w:styleId="701">
    <w:name w:val="Heading 8 Char"/>
    <w:basedOn w:val="864"/>
    <w:link w:val="700"/>
    <w:uiPriority w:val="9"/>
    <w:rPr>
      <w:rFonts w:ascii="Arial" w:hAnsi="Arial" w:cs="Arial" w:eastAsia="Arial"/>
      <w:i/>
      <w:iCs/>
      <w:sz w:val="22"/>
      <w:szCs w:val="22"/>
    </w:rPr>
  </w:style>
  <w:style w:type="paragraph" w:styleId="702">
    <w:name w:val="Heading 9"/>
    <w:basedOn w:val="861"/>
    <w:next w:val="861"/>
    <w:link w:val="703"/>
    <w:qFormat/>
    <w:uiPriority w:val="9"/>
    <w:unhideWhenUsed/>
    <w:rPr>
      <w:rFonts w:ascii="Arial" w:hAnsi="Arial" w:cs="Arial" w:eastAsia="Arial"/>
      <w:i/>
      <w:iCs/>
      <w:sz w:val="21"/>
      <w:szCs w:val="21"/>
    </w:rPr>
    <w:pPr>
      <w:keepLines/>
      <w:keepNext/>
      <w:spacing w:after="200" w:before="320"/>
      <w:outlineLvl w:val="8"/>
    </w:pPr>
  </w:style>
  <w:style w:type="character" w:styleId="703">
    <w:name w:val="Heading 9 Char"/>
    <w:basedOn w:val="864"/>
    <w:link w:val="702"/>
    <w:uiPriority w:val="9"/>
    <w:rPr>
      <w:rFonts w:ascii="Arial" w:hAnsi="Arial" w:cs="Arial" w:eastAsia="Arial"/>
      <w:i/>
      <w:iCs/>
      <w:sz w:val="21"/>
      <w:szCs w:val="21"/>
    </w:rPr>
  </w:style>
  <w:style w:type="paragraph" w:styleId="704">
    <w:name w:val="No Spacing"/>
    <w:qFormat/>
    <w:uiPriority w:val="1"/>
    <w:pPr>
      <w:spacing w:lineRule="auto" w:line="240" w:after="0" w:before="0"/>
    </w:pPr>
  </w:style>
  <w:style w:type="paragraph" w:styleId="705">
    <w:name w:val="Title"/>
    <w:basedOn w:val="861"/>
    <w:next w:val="861"/>
    <w:link w:val="706"/>
    <w:qFormat/>
    <w:uiPriority w:val="10"/>
    <w:rPr>
      <w:sz w:val="48"/>
      <w:szCs w:val="48"/>
    </w:rPr>
    <w:pPr>
      <w:contextualSpacing w:val="true"/>
      <w:spacing w:after="200" w:before="300"/>
    </w:pPr>
  </w:style>
  <w:style w:type="character" w:styleId="706">
    <w:name w:val="Title Char"/>
    <w:basedOn w:val="864"/>
    <w:link w:val="705"/>
    <w:uiPriority w:val="10"/>
    <w:rPr>
      <w:sz w:val="48"/>
      <w:szCs w:val="48"/>
    </w:rPr>
  </w:style>
  <w:style w:type="paragraph" w:styleId="707">
    <w:name w:val="Subtitle"/>
    <w:basedOn w:val="861"/>
    <w:next w:val="861"/>
    <w:link w:val="708"/>
    <w:qFormat/>
    <w:uiPriority w:val="11"/>
    <w:rPr>
      <w:sz w:val="24"/>
      <w:szCs w:val="24"/>
    </w:rPr>
    <w:pPr>
      <w:spacing w:after="200" w:before="200"/>
    </w:pPr>
  </w:style>
  <w:style w:type="character" w:styleId="708">
    <w:name w:val="Subtitle Char"/>
    <w:basedOn w:val="864"/>
    <w:link w:val="707"/>
    <w:uiPriority w:val="11"/>
    <w:rPr>
      <w:sz w:val="24"/>
      <w:szCs w:val="24"/>
    </w:rPr>
  </w:style>
  <w:style w:type="paragraph" w:styleId="709">
    <w:name w:val="Quote"/>
    <w:basedOn w:val="861"/>
    <w:next w:val="861"/>
    <w:link w:val="710"/>
    <w:qFormat/>
    <w:uiPriority w:val="29"/>
    <w:rPr>
      <w:i/>
    </w:rPr>
    <w:pPr>
      <w:ind w:left="720" w:right="720"/>
    </w:pPr>
  </w:style>
  <w:style w:type="character" w:styleId="710">
    <w:name w:val="Quote Char"/>
    <w:link w:val="709"/>
    <w:uiPriority w:val="29"/>
    <w:rPr>
      <w:i/>
    </w:rPr>
  </w:style>
  <w:style w:type="paragraph" w:styleId="711">
    <w:name w:val="Intense Quote"/>
    <w:basedOn w:val="861"/>
    <w:next w:val="861"/>
    <w:link w:val="712"/>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2">
    <w:name w:val="Intense Quote Char"/>
    <w:link w:val="711"/>
    <w:uiPriority w:val="30"/>
    <w:rPr>
      <w:i/>
    </w:rPr>
  </w:style>
  <w:style w:type="character" w:styleId="713">
    <w:name w:val="Header Char"/>
    <w:basedOn w:val="864"/>
    <w:link w:val="872"/>
    <w:uiPriority w:val="99"/>
  </w:style>
  <w:style w:type="character" w:styleId="714">
    <w:name w:val="Footer Char"/>
    <w:basedOn w:val="864"/>
    <w:link w:val="874"/>
    <w:uiPriority w:val="99"/>
  </w:style>
  <w:style w:type="paragraph" w:styleId="715">
    <w:name w:val="Caption"/>
    <w:basedOn w:val="861"/>
    <w:next w:val="861"/>
    <w:qFormat/>
    <w:uiPriority w:val="35"/>
    <w:semiHidden/>
    <w:unhideWhenUsed/>
    <w:rPr>
      <w:b/>
      <w:bCs/>
      <w:color w:val="4F81BD" w:themeColor="accent1"/>
      <w:sz w:val="18"/>
      <w:szCs w:val="18"/>
    </w:rPr>
    <w:pPr>
      <w:spacing w:lineRule="auto" w:line="276"/>
    </w:pPr>
  </w:style>
  <w:style w:type="character" w:styleId="716">
    <w:name w:val="Caption Char"/>
    <w:basedOn w:val="715"/>
    <w:link w:val="874"/>
    <w:uiPriority w:val="99"/>
  </w:style>
  <w:style w:type="table" w:styleId="717">
    <w:name w:val="Table Grid"/>
    <w:basedOn w:val="8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8">
    <w:name w:val="Table Grid Light"/>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9">
    <w:name w:val="Plain Table 1"/>
    <w:basedOn w:val="8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2"/>
    <w:basedOn w:val="8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3"/>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2">
    <w:name w:val="Plain Table 4"/>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3">
    <w:name w:val="Plain Table 5"/>
    <w:basedOn w:val="8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4">
    <w:name w:val="Grid Table 1 Light"/>
    <w:basedOn w:val="8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5">
    <w:name w:val="Grid Table 1 Light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6">
    <w:name w:val="Grid Table 1 Light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7">
    <w:name w:val="Grid Table 1 Light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8">
    <w:name w:val="Grid Table 1 Light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9">
    <w:name w:val="Grid Table 1 Light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0">
    <w:name w:val="Grid Table 1 Light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1">
    <w:name w:val="Grid Table 2"/>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2">
    <w:name w:val="Grid Table 2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3">
    <w:name w:val="Grid Table 2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4">
    <w:name w:val="Grid Table 2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5">
    <w:name w:val="Grid Table 2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6">
    <w:name w:val="Grid Table 2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7">
    <w:name w:val="Grid Table 2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8">
    <w:name w:val="Grid Table 3"/>
    <w:basedOn w:val="8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1"/>
    <w:basedOn w:val="8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2"/>
    <w:basedOn w:val="8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3"/>
    <w:basedOn w:val="8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4"/>
    <w:basedOn w:val="8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5"/>
    <w:basedOn w:val="8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6"/>
    <w:basedOn w:val="8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4"/>
    <w:basedOn w:val="8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6">
    <w:name w:val="Grid Table 4 - Accent 1"/>
    <w:basedOn w:val="8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7">
    <w:name w:val="Grid Table 4 - Accent 2"/>
    <w:basedOn w:val="8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8">
    <w:name w:val="Grid Table 4 - Accent 3"/>
    <w:basedOn w:val="8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9">
    <w:name w:val="Grid Table 4 - Accent 4"/>
    <w:basedOn w:val="8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0">
    <w:name w:val="Grid Table 4 - Accent 5"/>
    <w:basedOn w:val="8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1">
    <w:name w:val="Grid Table 4 - Accent 6"/>
    <w:basedOn w:val="8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2">
    <w:name w:val="Grid Table 5 Dark"/>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3">
    <w:name w:val="Grid Table 5 Dark- Accent 1"/>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4">
    <w:name w:val="Grid Table 5 Dark - Accent 2"/>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5">
    <w:name w:val="Grid Table 5 Dark - Accent 3"/>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6">
    <w:name w:val="Grid Table 5 Dark- Accent 4"/>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7">
    <w:name w:val="Grid Table 5 Dark - Accent 5"/>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8">
    <w:name w:val="Grid Table 5 Dark - Accent 6"/>
    <w:basedOn w:val="8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9">
    <w:name w:val="Grid Table 6 Colorful"/>
    <w:basedOn w:val="8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0">
    <w:name w:val="Grid Table 6 Colorful - Accent 1"/>
    <w:basedOn w:val="8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1">
    <w:name w:val="Grid Table 6 Colorful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2">
    <w:name w:val="Grid Table 6 Colorful - Accent 3"/>
    <w:basedOn w:val="8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3">
    <w:name w:val="Grid Table 6 Colorful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4">
    <w:name w:val="Grid Table 6 Colorful - Accent 5"/>
    <w:basedOn w:val="8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5">
    <w:name w:val="Grid Table 6 Colorful - Accent 6"/>
    <w:basedOn w:val="8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7 Colorful"/>
    <w:basedOn w:val="8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7">
    <w:name w:val="Grid Table 7 Colorful - Accent 1"/>
    <w:basedOn w:val="8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8">
    <w:name w:val="Grid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9">
    <w:name w:val="Grid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0">
    <w:name w:val="Grid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1">
    <w:name w:val="Grid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2">
    <w:name w:val="Grid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3">
    <w:name w:val="List Table 1 Light"/>
    <w:basedOn w:val="86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4">
    <w:name w:val="List Table 1 Light - Accent 1"/>
    <w:basedOn w:val="86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5">
    <w:name w:val="List Table 1 Light - Accent 2"/>
    <w:basedOn w:val="86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6">
    <w:name w:val="List Table 1 Light - Accent 3"/>
    <w:basedOn w:val="86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7">
    <w:name w:val="List Table 1 Light - Accent 4"/>
    <w:basedOn w:val="86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8">
    <w:name w:val="List Table 1 Light - Accent 5"/>
    <w:basedOn w:val="86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9">
    <w:name w:val="List Table 1 Light - Accent 6"/>
    <w:basedOn w:val="86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0">
    <w:name w:val="List Table 2"/>
    <w:basedOn w:val="8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1">
    <w:name w:val="List Table 2 - Accent 1"/>
    <w:basedOn w:val="8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2">
    <w:name w:val="List Table 2 - Accent 2"/>
    <w:basedOn w:val="8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3">
    <w:name w:val="List Table 2 - Accent 3"/>
    <w:basedOn w:val="8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4">
    <w:name w:val="List Table 2 - Accent 4"/>
    <w:basedOn w:val="8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5">
    <w:name w:val="List Table 2 - Accent 5"/>
    <w:basedOn w:val="8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6">
    <w:name w:val="List Table 2 - Accent 6"/>
    <w:basedOn w:val="8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7">
    <w:name w:val="List Table 3"/>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8">
    <w:name w:val="List Table 3 - Accent 1"/>
    <w:basedOn w:val="8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9">
    <w:name w:val="List Table 3 - Accent 2"/>
    <w:basedOn w:val="8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0">
    <w:name w:val="List Table 3 - Accent 3"/>
    <w:basedOn w:val="8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1">
    <w:name w:val="List Table 3 - Accent 4"/>
    <w:basedOn w:val="8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2">
    <w:name w:val="List Table 3 - Accent 5"/>
    <w:basedOn w:val="8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3">
    <w:name w:val="List Table 3 - Accent 6"/>
    <w:basedOn w:val="8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4">
    <w:name w:val="List Table 4"/>
    <w:basedOn w:val="8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5">
    <w:name w:val="List Table 4 - Accent 1"/>
    <w:basedOn w:val="8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6">
    <w:name w:val="List Table 4 - Accent 2"/>
    <w:basedOn w:val="8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7">
    <w:name w:val="List Table 4 - Accent 3"/>
    <w:basedOn w:val="8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8">
    <w:name w:val="List Table 4 - Accent 4"/>
    <w:basedOn w:val="8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9">
    <w:name w:val="List Table 4 - Accent 5"/>
    <w:basedOn w:val="8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0">
    <w:name w:val="List Table 4 - Accent 6"/>
    <w:basedOn w:val="8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1">
    <w:name w:val="List Table 5 Dark"/>
    <w:basedOn w:val="8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1"/>
    <w:basedOn w:val="8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2"/>
    <w:basedOn w:val="8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3"/>
    <w:basedOn w:val="8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4"/>
    <w:basedOn w:val="8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5"/>
    <w:basedOn w:val="8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6"/>
    <w:basedOn w:val="8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6 Colorful"/>
    <w:basedOn w:val="8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9">
    <w:name w:val="List Table 6 Colorful - Accent 1"/>
    <w:basedOn w:val="8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0">
    <w:name w:val="List Table 6 Colorful - Accent 2"/>
    <w:basedOn w:val="8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1">
    <w:name w:val="List Table 6 Colorful - Accent 3"/>
    <w:basedOn w:val="8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2">
    <w:name w:val="List Table 6 Colorful - Accent 4"/>
    <w:basedOn w:val="8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3">
    <w:name w:val="List Table 6 Colorful - Accent 5"/>
    <w:basedOn w:val="8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4">
    <w:name w:val="List Table 6 Colorful - Accent 6"/>
    <w:basedOn w:val="8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5">
    <w:name w:val="List Table 7 Colorful"/>
    <w:basedOn w:val="8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6">
    <w:name w:val="List Table 7 Colorful - Accent 1"/>
    <w:basedOn w:val="8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7">
    <w:name w:val="List Table 7 Colorful - Accent 2"/>
    <w:basedOn w:val="8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8">
    <w:name w:val="List Table 7 Colorful - Accent 3"/>
    <w:basedOn w:val="8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9">
    <w:name w:val="List Table 7 Colorful - Accent 4"/>
    <w:basedOn w:val="8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0">
    <w:name w:val="List Table 7 Colorful - Accent 5"/>
    <w:basedOn w:val="8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1">
    <w:name w:val="List Table 7 Colorful - Accent 6"/>
    <w:basedOn w:val="8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2">
    <w:name w:val="Lined - Accent"/>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3">
    <w:name w:val="Lined - Accent 1"/>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4">
    <w:name w:val="Lined - Accent 2"/>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5">
    <w:name w:val="Lined - Accent 3"/>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6">
    <w:name w:val="Lined - Accent 4"/>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7">
    <w:name w:val="Lined - Accent 5"/>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8">
    <w:name w:val="Lined - Accent 6"/>
    <w:basedOn w:val="8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9">
    <w:name w:val="Bordered &amp; Lined - Accent"/>
    <w:basedOn w:val="8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0">
    <w:name w:val="Bordered &amp; Lined - Accent 1"/>
    <w:basedOn w:val="8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1">
    <w:name w:val="Bordered &amp; Lined - Accent 2"/>
    <w:basedOn w:val="8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2">
    <w:name w:val="Bordered &amp; Lined - Accent 3"/>
    <w:basedOn w:val="8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3">
    <w:name w:val="Bordered &amp; Lined - Accent 4"/>
    <w:basedOn w:val="8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4">
    <w:name w:val="Bordered &amp; Lined - Accent 5"/>
    <w:basedOn w:val="8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5">
    <w:name w:val="Bordered &amp; Lined - Accent 6"/>
    <w:basedOn w:val="8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6">
    <w:name w:val="Bordered"/>
    <w:basedOn w:val="8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7">
    <w:name w:val="Bordered - Accent 1"/>
    <w:basedOn w:val="8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8">
    <w:name w:val="Bordered - Accent 2"/>
    <w:basedOn w:val="8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9">
    <w:name w:val="Bordered - Accent 3"/>
    <w:basedOn w:val="8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0">
    <w:name w:val="Bordered - Accent 4"/>
    <w:basedOn w:val="8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1">
    <w:name w:val="Bordered - Accent 5"/>
    <w:basedOn w:val="8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2">
    <w:name w:val="Bordered - Accent 6"/>
    <w:basedOn w:val="8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3">
    <w:name w:val="Hyperlink"/>
    <w:uiPriority w:val="99"/>
    <w:unhideWhenUsed/>
    <w:rPr>
      <w:color w:val="0000FF" w:themeColor="hyperlink"/>
      <w:u w:val="single"/>
    </w:rPr>
  </w:style>
  <w:style w:type="paragraph" w:styleId="844">
    <w:name w:val="footnote text"/>
    <w:basedOn w:val="861"/>
    <w:link w:val="845"/>
    <w:uiPriority w:val="99"/>
    <w:semiHidden/>
    <w:unhideWhenUsed/>
    <w:rPr>
      <w:sz w:val="18"/>
    </w:rPr>
    <w:pPr>
      <w:spacing w:lineRule="auto" w:line="240" w:after="40"/>
    </w:pPr>
  </w:style>
  <w:style w:type="character" w:styleId="845">
    <w:name w:val="Footnote Text Char"/>
    <w:link w:val="844"/>
    <w:uiPriority w:val="99"/>
    <w:rPr>
      <w:sz w:val="18"/>
    </w:rPr>
  </w:style>
  <w:style w:type="character" w:styleId="846">
    <w:name w:val="footnote reference"/>
    <w:basedOn w:val="864"/>
    <w:uiPriority w:val="99"/>
    <w:unhideWhenUsed/>
    <w:rPr>
      <w:vertAlign w:val="superscript"/>
    </w:rPr>
  </w:style>
  <w:style w:type="paragraph" w:styleId="847">
    <w:name w:val="endnote text"/>
    <w:basedOn w:val="861"/>
    <w:link w:val="848"/>
    <w:uiPriority w:val="99"/>
    <w:semiHidden/>
    <w:unhideWhenUsed/>
    <w:rPr>
      <w:sz w:val="20"/>
    </w:rPr>
    <w:pPr>
      <w:spacing w:lineRule="auto" w:line="240" w:after="0"/>
    </w:pPr>
  </w:style>
  <w:style w:type="character" w:styleId="848">
    <w:name w:val="Endnote Text Char"/>
    <w:link w:val="847"/>
    <w:uiPriority w:val="99"/>
    <w:rPr>
      <w:sz w:val="20"/>
    </w:rPr>
  </w:style>
  <w:style w:type="character" w:styleId="849">
    <w:name w:val="endnote reference"/>
    <w:basedOn w:val="864"/>
    <w:uiPriority w:val="99"/>
    <w:semiHidden/>
    <w:unhideWhenUsed/>
    <w:rPr>
      <w:vertAlign w:val="superscript"/>
    </w:rPr>
  </w:style>
  <w:style w:type="paragraph" w:styleId="850">
    <w:name w:val="toc 1"/>
    <w:basedOn w:val="861"/>
    <w:next w:val="861"/>
    <w:uiPriority w:val="39"/>
    <w:unhideWhenUsed/>
    <w:pPr>
      <w:ind w:left="0" w:right="0" w:firstLine="0"/>
      <w:spacing w:after="57"/>
    </w:pPr>
  </w:style>
  <w:style w:type="paragraph" w:styleId="851">
    <w:name w:val="toc 2"/>
    <w:basedOn w:val="861"/>
    <w:next w:val="861"/>
    <w:uiPriority w:val="39"/>
    <w:unhideWhenUsed/>
    <w:pPr>
      <w:ind w:left="283" w:right="0" w:firstLine="0"/>
      <w:spacing w:after="57"/>
    </w:pPr>
  </w:style>
  <w:style w:type="paragraph" w:styleId="852">
    <w:name w:val="toc 3"/>
    <w:basedOn w:val="861"/>
    <w:next w:val="861"/>
    <w:uiPriority w:val="39"/>
    <w:unhideWhenUsed/>
    <w:pPr>
      <w:ind w:left="567" w:right="0" w:firstLine="0"/>
      <w:spacing w:after="57"/>
    </w:pPr>
  </w:style>
  <w:style w:type="paragraph" w:styleId="853">
    <w:name w:val="toc 4"/>
    <w:basedOn w:val="861"/>
    <w:next w:val="861"/>
    <w:uiPriority w:val="39"/>
    <w:unhideWhenUsed/>
    <w:pPr>
      <w:ind w:left="850" w:right="0" w:firstLine="0"/>
      <w:spacing w:after="57"/>
    </w:pPr>
  </w:style>
  <w:style w:type="paragraph" w:styleId="854">
    <w:name w:val="toc 5"/>
    <w:basedOn w:val="861"/>
    <w:next w:val="861"/>
    <w:uiPriority w:val="39"/>
    <w:unhideWhenUsed/>
    <w:pPr>
      <w:ind w:left="1134" w:right="0" w:firstLine="0"/>
      <w:spacing w:after="57"/>
    </w:pPr>
  </w:style>
  <w:style w:type="paragraph" w:styleId="855">
    <w:name w:val="toc 6"/>
    <w:basedOn w:val="861"/>
    <w:next w:val="861"/>
    <w:uiPriority w:val="39"/>
    <w:unhideWhenUsed/>
    <w:pPr>
      <w:ind w:left="1417" w:right="0" w:firstLine="0"/>
      <w:spacing w:after="57"/>
    </w:pPr>
  </w:style>
  <w:style w:type="paragraph" w:styleId="856">
    <w:name w:val="toc 7"/>
    <w:basedOn w:val="861"/>
    <w:next w:val="861"/>
    <w:uiPriority w:val="39"/>
    <w:unhideWhenUsed/>
    <w:pPr>
      <w:ind w:left="1701" w:right="0" w:firstLine="0"/>
      <w:spacing w:after="57"/>
    </w:pPr>
  </w:style>
  <w:style w:type="paragraph" w:styleId="857">
    <w:name w:val="toc 8"/>
    <w:basedOn w:val="861"/>
    <w:next w:val="861"/>
    <w:uiPriority w:val="39"/>
    <w:unhideWhenUsed/>
    <w:pPr>
      <w:ind w:left="1984" w:right="0" w:firstLine="0"/>
      <w:spacing w:after="57"/>
    </w:pPr>
  </w:style>
  <w:style w:type="paragraph" w:styleId="858">
    <w:name w:val="toc 9"/>
    <w:basedOn w:val="861"/>
    <w:next w:val="861"/>
    <w:uiPriority w:val="39"/>
    <w:unhideWhenUsed/>
    <w:pPr>
      <w:ind w:left="2268" w:right="0" w:firstLine="0"/>
      <w:spacing w:after="57"/>
    </w:pPr>
  </w:style>
  <w:style w:type="paragraph" w:styleId="859">
    <w:name w:val="TOC Heading"/>
    <w:uiPriority w:val="39"/>
    <w:unhideWhenUsed/>
  </w:style>
  <w:style w:type="paragraph" w:styleId="860">
    <w:name w:val="table of figures"/>
    <w:basedOn w:val="861"/>
    <w:next w:val="861"/>
    <w:uiPriority w:val="99"/>
    <w:unhideWhenUsed/>
    <w:pPr>
      <w:spacing w:after="0" w:afterAutospacing="0"/>
    </w:pPr>
  </w:style>
  <w:style w:type="paragraph" w:styleId="861" w:default="1">
    <w:name w:val="Normal"/>
    <w:qFormat/>
    <w:uiPriority w:val="1"/>
    <w:rPr>
      <w:rFonts w:ascii="Times New Roman" w:hAnsi="Times New Roman" w:cs="Times New Roman" w:eastAsia="Times New Roman"/>
      <w:lang w:val="uk-UA"/>
    </w:rPr>
  </w:style>
  <w:style w:type="paragraph" w:styleId="862">
    <w:name w:val="Heading 1"/>
    <w:basedOn w:val="861"/>
    <w:qFormat/>
    <w:uiPriority w:val="1"/>
    <w:rPr>
      <w:sz w:val="28"/>
      <w:szCs w:val="28"/>
    </w:rPr>
    <w:pPr>
      <w:ind w:left="115" w:right="117" w:firstLine="708"/>
      <w:jc w:val="both"/>
      <w:outlineLvl w:val="0"/>
    </w:pPr>
  </w:style>
  <w:style w:type="paragraph" w:styleId="863">
    <w:name w:val="Heading 2"/>
    <w:basedOn w:val="861"/>
    <w:next w:val="861"/>
    <w:link w:val="879"/>
    <w:qFormat/>
    <w:uiPriority w:val="9"/>
    <w:semiHidden/>
    <w:unhideWhenUsed/>
    <w:rPr>
      <w:rFonts w:asciiTheme="majorHAnsi" w:hAnsiTheme="majorHAnsi" w:eastAsiaTheme="majorEastAsia" w:cstheme="majorBidi"/>
      <w:color w:val="365F91" w:themeColor="accent1" w:themeShade="BF"/>
      <w:sz w:val="26"/>
      <w:szCs w:val="26"/>
    </w:rPr>
    <w:pPr>
      <w:keepLines/>
      <w:keepNext/>
      <w:spacing w:before="40"/>
      <w:outlineLvl w:val="1"/>
    </w:pPr>
  </w:style>
  <w:style w:type="character" w:styleId="864" w:default="1">
    <w:name w:val="Default Paragraph Font"/>
    <w:uiPriority w:val="1"/>
    <w:semiHidden/>
    <w:unhideWhenUsed/>
  </w:style>
  <w:style w:type="table" w:styleId="865" w:default="1">
    <w:name w:val="Normal Table"/>
    <w:uiPriority w:val="99"/>
    <w:semiHidden/>
    <w:unhideWhenUsed/>
    <w:tblPr>
      <w:tblInd w:w="0" w:type="dxa"/>
      <w:tblCellMar>
        <w:left w:w="108" w:type="dxa"/>
        <w:top w:w="0" w:type="dxa"/>
        <w:right w:w="108" w:type="dxa"/>
        <w:bottom w:w="0" w:type="dxa"/>
      </w:tblCellMar>
    </w:tblPr>
  </w:style>
  <w:style w:type="numbering" w:styleId="866" w:default="1">
    <w:name w:val="No List"/>
    <w:uiPriority w:val="99"/>
    <w:semiHidden/>
    <w:unhideWhenUsed/>
  </w:style>
  <w:style w:type="table" w:styleId="867" w:customStyle="1">
    <w:name w:val="Table Normal"/>
    <w:qFormat/>
    <w:uiPriority w:val="2"/>
    <w:semiHidden/>
    <w:unhideWhenUsed/>
    <w:tblPr>
      <w:tblInd w:w="0" w:type="dxa"/>
      <w:tblCellMar>
        <w:left w:w="0" w:type="dxa"/>
        <w:top w:w="0" w:type="dxa"/>
        <w:right w:w="0" w:type="dxa"/>
        <w:bottom w:w="0" w:type="dxa"/>
      </w:tblCellMar>
    </w:tblPr>
  </w:style>
  <w:style w:type="paragraph" w:styleId="868">
    <w:name w:val="Body Text"/>
    <w:basedOn w:val="861"/>
    <w:qFormat/>
    <w:uiPriority w:val="1"/>
    <w:rPr>
      <w:sz w:val="27"/>
      <w:szCs w:val="27"/>
    </w:rPr>
    <w:pPr>
      <w:ind w:left="115"/>
      <w:jc w:val="both"/>
    </w:pPr>
  </w:style>
  <w:style w:type="paragraph" w:styleId="869">
    <w:name w:val="List Paragraph"/>
    <w:basedOn w:val="861"/>
    <w:qFormat/>
    <w:uiPriority w:val="1"/>
  </w:style>
  <w:style w:type="paragraph" w:styleId="870" w:customStyle="1">
    <w:name w:val="Table Paragraph"/>
    <w:basedOn w:val="861"/>
    <w:qFormat/>
    <w:uiPriority w:val="1"/>
  </w:style>
  <w:style w:type="paragraph" w:styleId="871">
    <w:name w:val="Normal (Web)"/>
    <w:basedOn w:val="861"/>
    <w:uiPriority w:val="99"/>
    <w:rPr>
      <w:sz w:val="24"/>
      <w:szCs w:val="24"/>
      <w:lang w:val="ru-RU" w:eastAsia="ru-RU"/>
    </w:rPr>
    <w:pPr>
      <w:spacing w:after="100" w:afterAutospacing="1" w:before="100" w:beforeAutospacing="1"/>
      <w:widowControl/>
      <w:pBdr>
        <w:left w:val="none" w:color="000000" w:sz="4" w:space="0"/>
        <w:top w:val="none" w:color="000000" w:sz="4" w:space="0"/>
        <w:right w:val="none" w:color="000000" w:sz="4" w:space="0"/>
        <w:bottom w:val="none" w:color="000000" w:sz="4" w:space="0"/>
        <w:between w:val="none" w:color="000000" w:sz="4" w:space="0"/>
      </w:pBdr>
    </w:pPr>
  </w:style>
  <w:style w:type="paragraph" w:styleId="872">
    <w:name w:val="Header"/>
    <w:basedOn w:val="861"/>
    <w:link w:val="873"/>
    <w:uiPriority w:val="99"/>
    <w:unhideWhenUsed/>
    <w:pPr>
      <w:tabs>
        <w:tab w:val="center" w:pos="4677" w:leader="none"/>
        <w:tab w:val="right" w:pos="9355" w:leader="none"/>
      </w:tabs>
    </w:pPr>
  </w:style>
  <w:style w:type="character" w:styleId="873" w:customStyle="1">
    <w:name w:val="Верхний колонтитул Знак"/>
    <w:basedOn w:val="864"/>
    <w:link w:val="872"/>
    <w:uiPriority w:val="99"/>
    <w:rPr>
      <w:rFonts w:ascii="Times New Roman" w:hAnsi="Times New Roman" w:cs="Times New Roman" w:eastAsia="Times New Roman"/>
      <w:lang w:val="uk-UA"/>
    </w:rPr>
  </w:style>
  <w:style w:type="paragraph" w:styleId="874">
    <w:name w:val="Footer"/>
    <w:basedOn w:val="861"/>
    <w:link w:val="875"/>
    <w:uiPriority w:val="99"/>
    <w:unhideWhenUsed/>
    <w:pPr>
      <w:tabs>
        <w:tab w:val="center" w:pos="4677" w:leader="none"/>
        <w:tab w:val="right" w:pos="9355" w:leader="none"/>
      </w:tabs>
    </w:pPr>
  </w:style>
  <w:style w:type="character" w:styleId="875" w:customStyle="1">
    <w:name w:val="Нижний колонтитул Знак"/>
    <w:basedOn w:val="864"/>
    <w:link w:val="874"/>
    <w:uiPriority w:val="99"/>
    <w:rPr>
      <w:rFonts w:ascii="Times New Roman" w:hAnsi="Times New Roman" w:cs="Times New Roman" w:eastAsia="Times New Roman"/>
      <w:lang w:val="uk-UA"/>
    </w:rPr>
  </w:style>
  <w:style w:type="paragraph" w:styleId="876" w:customStyle="1">
    <w:name w:val="western"/>
    <w:basedOn w:val="861"/>
    <w:rPr>
      <w:sz w:val="24"/>
      <w:szCs w:val="24"/>
      <w:lang w:eastAsia="uk-UA"/>
    </w:rPr>
    <w:pPr>
      <w:spacing w:after="100" w:afterAutospacing="1" w:before="100" w:beforeAutospacing="1"/>
      <w:widowControl/>
    </w:pPr>
  </w:style>
  <w:style w:type="character" w:styleId="877" w:customStyle="1">
    <w:name w:val="rvts23"/>
    <w:basedOn w:val="864"/>
  </w:style>
  <w:style w:type="character" w:styleId="878" w:customStyle="1">
    <w:name w:val="Heading 2 Char"/>
    <w:basedOn w:val="864"/>
    <w:uiPriority w:val="9"/>
    <w:rPr>
      <w:rFonts w:ascii="Arial" w:hAnsi="Arial" w:cs="Arial" w:eastAsia="Arial"/>
      <w:sz w:val="34"/>
    </w:rPr>
  </w:style>
  <w:style w:type="character" w:styleId="879" w:customStyle="1">
    <w:name w:val="Заголовок 2 Знак"/>
    <w:basedOn w:val="864"/>
    <w:link w:val="863"/>
    <w:uiPriority w:val="9"/>
    <w:rPr>
      <w:rFonts w:asciiTheme="majorHAnsi" w:hAnsiTheme="majorHAnsi" w:eastAsiaTheme="majorEastAsia" w:cstheme="majorBidi"/>
      <w:color w:val="365F91" w:themeColor="accent1" w:themeShade="BF"/>
      <w:sz w:val="26"/>
      <w:szCs w:val="26"/>
      <w:lang w:val="uk-UA"/>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20B9848-D93C-48E6-A46C-83305CE1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виконання  Програми розвитку культури і туризму за 9 місяців 2016-20161109125834</dc:title>
  <dc:creator>Администратор</dc:creator>
  <cp:keywords>()</cp:keywords>
  <cp:lastModifiedBy>ПРИМАКОВ Геннадій Анатолійович</cp:lastModifiedBy>
  <cp:revision>61</cp:revision>
  <dcterms:created xsi:type="dcterms:W3CDTF">2022-12-01T07:16:00Z</dcterms:created>
  <dcterms:modified xsi:type="dcterms:W3CDTF">2023-02-01T14:48:08Z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PDFCreator Version 1.7.0</vt:lpwstr>
  </property>
  <property fmtid="{D5CDD505-2E9C-101B-9397-08002B2CF9AE}" pid="4" name="LastSaved">
    <vt:filetime>2022-12-01T00:00:00Z</vt:filetime>
  </property>
</Properties>
</file>