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0B" w:rsidRPr="00DA4514" w:rsidRDefault="00E432A5">
      <w:pPr>
        <w:spacing w:after="0" w:line="240" w:lineRule="auto"/>
        <w:ind w:left="5661" w:firstLine="8"/>
        <w:rPr>
          <w:rFonts w:ascii="Times New Roman" w:hAnsi="Times New Roman" w:cs="Times New Roman"/>
          <w:sz w:val="28"/>
          <w:szCs w:val="28"/>
          <w:lang w:val="uk-UA"/>
        </w:rPr>
      </w:pPr>
      <w:r w:rsidRPr="00DA4514">
        <w:rPr>
          <w:rFonts w:ascii="Times New Roman" w:hAnsi="Times New Roman" w:cs="Times New Roman"/>
          <w:sz w:val="28"/>
          <w:szCs w:val="28"/>
          <w:lang w:val="uk-UA"/>
        </w:rPr>
        <w:t xml:space="preserve">Додаток </w:t>
      </w:r>
    </w:p>
    <w:p w:rsidR="006C400B" w:rsidRPr="00DA4514" w:rsidRDefault="00E432A5">
      <w:pPr>
        <w:spacing w:after="0" w:line="240" w:lineRule="auto"/>
        <w:ind w:left="5661" w:firstLine="8"/>
        <w:rPr>
          <w:rFonts w:ascii="Times New Roman" w:hAnsi="Times New Roman" w:cs="Times New Roman"/>
          <w:sz w:val="28"/>
          <w:szCs w:val="28"/>
          <w:lang w:val="uk-UA"/>
        </w:rPr>
      </w:pPr>
      <w:r w:rsidRPr="00DA4514">
        <w:rPr>
          <w:rFonts w:ascii="Times New Roman" w:hAnsi="Times New Roman" w:cs="Times New Roman"/>
          <w:sz w:val="28"/>
          <w:szCs w:val="28"/>
          <w:lang w:val="uk-UA"/>
        </w:rPr>
        <w:t xml:space="preserve">до рішення </w:t>
      </w:r>
      <w:r w:rsidR="00DA4514" w:rsidRPr="00DA4514">
        <w:rPr>
          <w:rFonts w:ascii="Times New Roman" w:hAnsi="Times New Roman" w:cs="Times New Roman"/>
          <w:sz w:val="28"/>
          <w:szCs w:val="28"/>
          <w:lang w:val="uk-UA"/>
        </w:rPr>
        <w:t>29</w:t>
      </w:r>
      <w:r w:rsidRPr="00DA4514">
        <w:rPr>
          <w:rFonts w:ascii="Times New Roman" w:hAnsi="Times New Roman" w:cs="Times New Roman"/>
          <w:sz w:val="28"/>
          <w:szCs w:val="28"/>
          <w:lang w:val="uk-UA"/>
        </w:rPr>
        <w:t xml:space="preserve"> сесії Менської міської ради 8 скликання </w:t>
      </w:r>
      <w:r w:rsidR="00DA4514">
        <w:rPr>
          <w:rFonts w:ascii="Times New Roman" w:hAnsi="Times New Roman" w:cs="Times New Roman"/>
          <w:sz w:val="28"/>
          <w:szCs w:val="28"/>
          <w:lang w:val="uk-UA"/>
        </w:rPr>
        <w:t xml:space="preserve">                  </w:t>
      </w:r>
      <w:r w:rsidR="00DA4514" w:rsidRPr="00DA4514">
        <w:rPr>
          <w:rFonts w:ascii="Times New Roman" w:hAnsi="Times New Roman" w:cs="Times New Roman"/>
          <w:sz w:val="28"/>
          <w:szCs w:val="28"/>
          <w:lang w:val="uk-UA"/>
        </w:rPr>
        <w:t>30 січня</w:t>
      </w:r>
      <w:r w:rsidRPr="00DA4514">
        <w:rPr>
          <w:rFonts w:ascii="Times New Roman" w:hAnsi="Times New Roman" w:cs="Times New Roman"/>
          <w:sz w:val="28"/>
          <w:szCs w:val="28"/>
          <w:lang w:val="uk-UA"/>
        </w:rPr>
        <w:t xml:space="preserve"> 202</w:t>
      </w:r>
      <w:r w:rsidR="00DA4514" w:rsidRPr="00DA4514">
        <w:rPr>
          <w:rFonts w:ascii="Times New Roman" w:hAnsi="Times New Roman" w:cs="Times New Roman"/>
          <w:sz w:val="28"/>
          <w:szCs w:val="28"/>
          <w:lang w:val="uk-UA"/>
        </w:rPr>
        <w:t>3</w:t>
      </w:r>
      <w:r w:rsidRPr="00DA4514">
        <w:rPr>
          <w:rFonts w:ascii="Times New Roman" w:hAnsi="Times New Roman" w:cs="Times New Roman"/>
          <w:sz w:val="28"/>
          <w:szCs w:val="28"/>
          <w:lang w:val="uk-UA"/>
        </w:rPr>
        <w:t xml:space="preserve"> року №</w:t>
      </w: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6C400B">
      <w:pPr>
        <w:spacing w:after="0" w:line="240" w:lineRule="auto"/>
        <w:jc w:val="center"/>
        <w:rPr>
          <w:rFonts w:ascii="Times New Roman" w:hAnsi="Times New Roman" w:cs="Times New Roman"/>
          <w:b/>
          <w:sz w:val="28"/>
          <w:lang w:val="uk-UA"/>
        </w:rPr>
      </w:pPr>
    </w:p>
    <w:p w:rsidR="006C400B" w:rsidRPr="00DA4514" w:rsidRDefault="00E432A5">
      <w:pPr>
        <w:spacing w:after="0" w:line="240" w:lineRule="auto"/>
        <w:jc w:val="center"/>
        <w:rPr>
          <w:rFonts w:ascii="Times New Roman" w:hAnsi="Times New Roman" w:cs="Times New Roman"/>
          <w:b/>
          <w:sz w:val="32"/>
          <w:szCs w:val="32"/>
        </w:rPr>
      </w:pPr>
      <w:r w:rsidRPr="00DA4514">
        <w:rPr>
          <w:rFonts w:ascii="Times New Roman" w:hAnsi="Times New Roman" w:cs="Times New Roman"/>
          <w:b/>
          <w:sz w:val="32"/>
          <w:szCs w:val="32"/>
          <w:lang w:val="uk-UA"/>
        </w:rPr>
        <w:t>СТАТУТ</w:t>
      </w:r>
    </w:p>
    <w:p w:rsidR="00DA4514" w:rsidRDefault="00E432A5">
      <w:pPr>
        <w:spacing w:after="0" w:line="240" w:lineRule="auto"/>
        <w:jc w:val="center"/>
        <w:rPr>
          <w:rFonts w:ascii="Times New Roman" w:hAnsi="Times New Roman" w:cs="Times New Roman"/>
          <w:b/>
          <w:sz w:val="32"/>
          <w:szCs w:val="32"/>
          <w:lang w:val="uk-UA"/>
        </w:rPr>
      </w:pPr>
      <w:r w:rsidRPr="00DA4514">
        <w:rPr>
          <w:rFonts w:ascii="Times New Roman" w:hAnsi="Times New Roman" w:cs="Times New Roman"/>
          <w:b/>
          <w:sz w:val="32"/>
          <w:szCs w:val="32"/>
          <w:lang w:val="uk-UA"/>
        </w:rPr>
        <w:t xml:space="preserve">Комунальної установи </w:t>
      </w:r>
    </w:p>
    <w:p w:rsidR="006C400B" w:rsidRPr="00DA4514" w:rsidRDefault="00E432A5">
      <w:pPr>
        <w:spacing w:after="0" w:line="240" w:lineRule="auto"/>
        <w:jc w:val="center"/>
        <w:rPr>
          <w:rFonts w:ascii="Times New Roman" w:hAnsi="Times New Roman" w:cs="Times New Roman"/>
          <w:b/>
          <w:sz w:val="32"/>
          <w:szCs w:val="32"/>
          <w:lang w:val="uk-UA"/>
        </w:rPr>
      </w:pPr>
      <w:r w:rsidRPr="00DA4514">
        <w:rPr>
          <w:rFonts w:ascii="Times New Roman" w:hAnsi="Times New Roman" w:cs="Times New Roman"/>
          <w:b/>
          <w:sz w:val="32"/>
          <w:szCs w:val="32"/>
          <w:lang w:val="uk-UA"/>
        </w:rPr>
        <w:t>«Центр з обслуговування освітніх установ та закладів освіти» Менської міської ради</w:t>
      </w:r>
    </w:p>
    <w:p w:rsidR="00DA4514" w:rsidRDefault="00DA4514">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(нова редакція)</w:t>
      </w: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lang w:val="uk-UA"/>
        </w:rPr>
      </w:pPr>
    </w:p>
    <w:p w:rsidR="00DA4514" w:rsidRDefault="00DA4514">
      <w:pPr>
        <w:spacing w:after="0" w:line="240" w:lineRule="auto"/>
        <w:jc w:val="center"/>
        <w:rPr>
          <w:rFonts w:ascii="Times New Roman" w:hAnsi="Times New Roman" w:cs="Times New Roman"/>
          <w:b/>
          <w:sz w:val="28"/>
        </w:rPr>
      </w:pPr>
      <w:r>
        <w:rPr>
          <w:rFonts w:ascii="Times New Roman" w:hAnsi="Times New Roman" w:cs="Times New Roman"/>
          <w:b/>
          <w:sz w:val="28"/>
          <w:lang w:val="uk-UA"/>
        </w:rPr>
        <w:t>2023 рік</w:t>
      </w:r>
    </w:p>
    <w:p w:rsidR="006C400B" w:rsidRPr="00DA4514" w:rsidRDefault="00E432A5">
      <w:pPr>
        <w:pStyle w:val="31"/>
        <w:shd w:val="clear" w:color="auto" w:fill="auto"/>
        <w:spacing w:after="0" w:line="240" w:lineRule="auto"/>
        <w:ind w:right="20"/>
        <w:rPr>
          <w:sz w:val="28"/>
          <w:szCs w:val="28"/>
          <w:lang w:val="uk-UA"/>
        </w:rPr>
      </w:pPr>
      <w:r>
        <w:rPr>
          <w:sz w:val="28"/>
          <w:szCs w:val="28"/>
          <w:lang w:val="uk-UA" w:eastAsia="ru-RU" w:bidi="ru-RU"/>
        </w:rPr>
        <w:lastRenderedPageBreak/>
        <w:t xml:space="preserve">1. </w:t>
      </w:r>
      <w:r>
        <w:rPr>
          <w:sz w:val="28"/>
          <w:szCs w:val="28"/>
          <w:lang w:val="uk-UA"/>
        </w:rPr>
        <w:t>ЗАГАЛЬНІ ПОЛОЖЕННЯ.</w:t>
      </w:r>
    </w:p>
    <w:p w:rsidR="006C400B" w:rsidRPr="00DA4514" w:rsidRDefault="00E432A5">
      <w:pPr>
        <w:pStyle w:val="23"/>
        <w:shd w:val="clear" w:color="auto" w:fill="auto"/>
        <w:tabs>
          <w:tab w:val="left" w:pos="476"/>
        </w:tabs>
        <w:spacing w:before="0" w:line="240" w:lineRule="auto"/>
        <w:rPr>
          <w:sz w:val="28"/>
          <w:szCs w:val="28"/>
          <w:lang w:val="uk-UA"/>
        </w:rPr>
      </w:pPr>
      <w:r>
        <w:rPr>
          <w:sz w:val="28"/>
          <w:szCs w:val="28"/>
          <w:lang w:val="uk-UA"/>
        </w:rPr>
        <w:t>1.1.Комунальна установа «Центр з обслуговування освітніх установ та закладів освіти» Менської міської ради (далі - Комунальна установа) належить до комунальної власності Менської міської ради, яка представляє Менську міську територіальну громаду.</w:t>
      </w:r>
    </w:p>
    <w:p w:rsidR="006C400B" w:rsidRPr="00DA4514" w:rsidRDefault="00E432A5">
      <w:pPr>
        <w:pStyle w:val="23"/>
        <w:shd w:val="clear" w:color="auto" w:fill="auto"/>
        <w:tabs>
          <w:tab w:val="left" w:pos="486"/>
        </w:tabs>
        <w:spacing w:before="0" w:line="240" w:lineRule="auto"/>
        <w:rPr>
          <w:sz w:val="28"/>
          <w:szCs w:val="28"/>
          <w:lang w:val="uk-UA"/>
        </w:rPr>
      </w:pPr>
      <w:r>
        <w:rPr>
          <w:sz w:val="28"/>
          <w:szCs w:val="28"/>
          <w:lang w:val="uk-UA"/>
        </w:rPr>
        <w:t>1.2.Засновником Комунальної установи є Менська міська рада (далі - Засновник), яка представляє інтереси Менської міської територіальної громади. Засновник здійснює фінансування, матеріально-технічне забезпечення, надає необхідні будівлі, інженерні комунікації, обладнання, транспортні засоби, встановлює їх статус.</w:t>
      </w:r>
    </w:p>
    <w:p w:rsidR="006C400B" w:rsidRDefault="00E432A5">
      <w:pPr>
        <w:pStyle w:val="23"/>
        <w:shd w:val="clear" w:color="auto" w:fill="auto"/>
        <w:tabs>
          <w:tab w:val="left" w:pos="454"/>
        </w:tabs>
        <w:spacing w:before="0" w:line="240" w:lineRule="auto"/>
        <w:rPr>
          <w:sz w:val="28"/>
          <w:szCs w:val="28"/>
        </w:rPr>
      </w:pPr>
      <w:r>
        <w:rPr>
          <w:sz w:val="28"/>
          <w:szCs w:val="28"/>
          <w:lang w:val="uk-UA"/>
        </w:rPr>
        <w:t>1.3.Найменування Комунальної установи:</w:t>
      </w:r>
    </w:p>
    <w:p w:rsidR="006C400B" w:rsidRDefault="00E432A5">
      <w:pPr>
        <w:pStyle w:val="23"/>
        <w:shd w:val="clear" w:color="auto" w:fill="auto"/>
        <w:spacing w:before="0" w:line="240" w:lineRule="auto"/>
        <w:rPr>
          <w:sz w:val="28"/>
          <w:szCs w:val="28"/>
        </w:rPr>
      </w:pPr>
      <w:r>
        <w:rPr>
          <w:sz w:val="28"/>
          <w:szCs w:val="28"/>
          <w:lang w:val="uk-UA"/>
        </w:rPr>
        <w:t>Повне: Комунальна установа «Центр з обслуговування освітніх установ та закладів освіти» Менської міської ради.</w:t>
      </w:r>
    </w:p>
    <w:p w:rsidR="006C400B" w:rsidRDefault="00E432A5">
      <w:pPr>
        <w:pStyle w:val="23"/>
        <w:shd w:val="clear" w:color="auto" w:fill="auto"/>
        <w:spacing w:before="0" w:line="240" w:lineRule="auto"/>
        <w:rPr>
          <w:sz w:val="28"/>
          <w:szCs w:val="28"/>
        </w:rPr>
      </w:pPr>
      <w:r>
        <w:rPr>
          <w:sz w:val="28"/>
          <w:szCs w:val="28"/>
          <w:lang w:val="uk-UA"/>
        </w:rPr>
        <w:t xml:space="preserve">Скорочене: </w:t>
      </w:r>
      <w:r>
        <w:rPr>
          <w:sz w:val="28"/>
        </w:rPr>
        <w:t>КУ ЦООУЗО.</w:t>
      </w:r>
    </w:p>
    <w:p w:rsidR="006C400B" w:rsidRDefault="00E432A5">
      <w:pPr>
        <w:pStyle w:val="23"/>
        <w:shd w:val="clear" w:color="auto" w:fill="auto"/>
        <w:tabs>
          <w:tab w:val="left" w:pos="454"/>
        </w:tabs>
        <w:spacing w:before="0" w:line="240" w:lineRule="auto"/>
        <w:rPr>
          <w:sz w:val="28"/>
          <w:szCs w:val="28"/>
        </w:rPr>
      </w:pPr>
      <w:r>
        <w:rPr>
          <w:sz w:val="28"/>
          <w:szCs w:val="28"/>
          <w:lang w:val="uk-UA"/>
        </w:rPr>
        <w:t xml:space="preserve">1.4.Місце знаходження: 15600, Чернігівська область, м. Мена, </w:t>
      </w:r>
      <w:proofErr w:type="spellStart"/>
      <w:r>
        <w:rPr>
          <w:sz w:val="28"/>
          <w:szCs w:val="28"/>
          <w:lang w:val="uk-UA"/>
        </w:rPr>
        <w:t>вул.Титаренка</w:t>
      </w:r>
      <w:proofErr w:type="spellEnd"/>
      <w:r>
        <w:rPr>
          <w:sz w:val="28"/>
          <w:szCs w:val="28"/>
          <w:lang w:val="uk-UA"/>
        </w:rPr>
        <w:t xml:space="preserve"> Сергія,7.</w:t>
      </w:r>
    </w:p>
    <w:p w:rsidR="006C400B" w:rsidRPr="00DA4514" w:rsidRDefault="00E432A5">
      <w:pPr>
        <w:pStyle w:val="23"/>
        <w:shd w:val="clear" w:color="auto" w:fill="auto"/>
        <w:tabs>
          <w:tab w:val="left" w:pos="576"/>
        </w:tabs>
        <w:spacing w:before="0" w:line="240" w:lineRule="auto"/>
        <w:rPr>
          <w:sz w:val="28"/>
          <w:szCs w:val="28"/>
          <w:lang w:val="uk-UA"/>
        </w:rPr>
      </w:pPr>
      <w:r>
        <w:rPr>
          <w:sz w:val="28"/>
          <w:szCs w:val="28"/>
          <w:lang w:val="uk-UA"/>
        </w:rPr>
        <w:t>1.5.Комунальна установа в своїй діяльності керується Конституцією України, Господарським та Цивільним кодексами України, Законами України «Про освіту», «Про дошкільну освіту», «Про повну загальну середню освіту», «Про позашкільну освіту», «Про бухгалтерський облік та фінансову звітність в Україні» (зі змінами), іншими нормативно-правовими актами у галузі освіти, наказами та розпорядженнями Міністерства освіти і науки України, Управління освіти та науки Чернігівської обласної державної адміністрації, іншими нормативно-правовими актами, що регламентують бюджетні відносини і фінансово-господарську діяльність бюджетних установ, рішеннями Менської міської ради, наказами відділу освіти Менської міської ради, власним Статутом, затвердженим Засновником.</w:t>
      </w:r>
    </w:p>
    <w:p w:rsidR="006C400B" w:rsidRPr="00F36BB8" w:rsidRDefault="00E432A5">
      <w:pPr>
        <w:pStyle w:val="23"/>
        <w:shd w:val="clear" w:color="auto" w:fill="auto"/>
        <w:tabs>
          <w:tab w:val="left" w:pos="471"/>
        </w:tabs>
        <w:spacing w:before="0" w:line="240" w:lineRule="auto"/>
        <w:rPr>
          <w:sz w:val="28"/>
          <w:szCs w:val="28"/>
          <w:lang w:val="uk-UA"/>
        </w:rPr>
      </w:pPr>
      <w:r>
        <w:rPr>
          <w:sz w:val="28"/>
          <w:szCs w:val="28"/>
          <w:lang w:val="uk-UA"/>
        </w:rPr>
        <w:t>1.6.Комунальна установа є юридичною особою з дня її державної реєстрації, має самостійний баланс, гербову печатку, штамп, бланки з відповідними реквізитами, рахунки в органах Державного казначейства та банках, ідентифікаційний номер та інші необхідні атрибути.</w:t>
      </w:r>
    </w:p>
    <w:p w:rsidR="006C400B" w:rsidRPr="00DA4514" w:rsidRDefault="00E432A5">
      <w:pPr>
        <w:pStyle w:val="23"/>
        <w:shd w:val="clear" w:color="auto" w:fill="auto"/>
        <w:tabs>
          <w:tab w:val="left" w:pos="481"/>
        </w:tabs>
        <w:spacing w:before="0" w:line="240" w:lineRule="auto"/>
        <w:rPr>
          <w:sz w:val="28"/>
          <w:szCs w:val="28"/>
          <w:lang w:val="uk-UA"/>
        </w:rPr>
      </w:pPr>
      <w:r>
        <w:rPr>
          <w:sz w:val="28"/>
          <w:szCs w:val="28"/>
          <w:lang w:val="uk-UA"/>
        </w:rPr>
        <w:t>1.7.Комунальна установа є неприбутковою комунальною установою.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6C400B" w:rsidRPr="00DA4514" w:rsidRDefault="00E432A5">
      <w:pPr>
        <w:pStyle w:val="23"/>
        <w:shd w:val="clear" w:color="auto" w:fill="auto"/>
        <w:tabs>
          <w:tab w:val="left" w:pos="476"/>
        </w:tabs>
        <w:spacing w:before="0" w:line="240" w:lineRule="auto"/>
        <w:rPr>
          <w:sz w:val="28"/>
          <w:szCs w:val="28"/>
          <w:lang w:val="uk-UA"/>
        </w:rPr>
      </w:pPr>
      <w:r>
        <w:rPr>
          <w:sz w:val="28"/>
          <w:szCs w:val="28"/>
          <w:lang w:val="uk-UA"/>
        </w:rPr>
        <w:t>1.8.У разі припинення юридичної особи (у результаті її ліквідації, злиття, поділу, приєднання або перетворення) здійснюється передача активів одній або кільком неприбутковим організаціям відповідного виду або зарахування до доходу бюджету.</w:t>
      </w:r>
    </w:p>
    <w:p w:rsidR="006C400B" w:rsidRDefault="00E432A5">
      <w:pPr>
        <w:pStyle w:val="23"/>
        <w:shd w:val="clear" w:color="auto" w:fill="auto"/>
        <w:tabs>
          <w:tab w:val="left" w:pos="481"/>
        </w:tabs>
        <w:spacing w:before="0" w:line="240" w:lineRule="auto"/>
        <w:rPr>
          <w:sz w:val="28"/>
          <w:szCs w:val="28"/>
        </w:rPr>
      </w:pPr>
      <w:r>
        <w:rPr>
          <w:sz w:val="28"/>
          <w:szCs w:val="28"/>
          <w:lang w:val="uk-UA"/>
        </w:rPr>
        <w:t>1.9.Доходи (прибутки) комунальної установи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6C400B" w:rsidRDefault="00E432A5">
      <w:pPr>
        <w:shd w:val="nil"/>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br w:type="page"/>
      </w:r>
    </w:p>
    <w:p w:rsidR="006C400B" w:rsidRDefault="00E432A5">
      <w:pPr>
        <w:pStyle w:val="31"/>
        <w:shd w:val="clear" w:color="auto" w:fill="auto"/>
        <w:spacing w:after="0" w:line="240" w:lineRule="auto"/>
        <w:ind w:right="20"/>
        <w:rPr>
          <w:sz w:val="28"/>
          <w:szCs w:val="28"/>
        </w:rPr>
      </w:pPr>
      <w:r>
        <w:rPr>
          <w:sz w:val="28"/>
          <w:szCs w:val="28"/>
          <w:lang w:val="uk-UA"/>
        </w:rPr>
        <w:lastRenderedPageBreak/>
        <w:t>2. МЕТА І ПРЕДМЕТДІЯЛЬНОСТІ КОМУНАЛЬНОЇ УСТАНОВИ</w:t>
      </w:r>
    </w:p>
    <w:p w:rsidR="006C400B" w:rsidRDefault="00E432A5">
      <w:pPr>
        <w:pStyle w:val="23"/>
        <w:shd w:val="clear" w:color="auto" w:fill="auto"/>
        <w:spacing w:before="0" w:line="240" w:lineRule="auto"/>
        <w:ind w:right="2400"/>
        <w:rPr>
          <w:b/>
          <w:sz w:val="28"/>
          <w:szCs w:val="28"/>
        </w:rPr>
      </w:pPr>
      <w:r>
        <w:rPr>
          <w:b/>
          <w:sz w:val="28"/>
          <w:szCs w:val="28"/>
          <w:lang w:val="uk-UA" w:eastAsia="ru-RU" w:bidi="ru-RU"/>
        </w:rPr>
        <w:t xml:space="preserve">Метою </w:t>
      </w:r>
      <w:r>
        <w:rPr>
          <w:b/>
          <w:sz w:val="28"/>
          <w:szCs w:val="28"/>
          <w:lang w:val="uk-UA"/>
        </w:rPr>
        <w:t>діяльності Комунальної установи є:</w:t>
      </w:r>
    </w:p>
    <w:p w:rsidR="006C400B" w:rsidRDefault="00E432A5">
      <w:pPr>
        <w:pStyle w:val="23"/>
        <w:shd w:val="clear" w:color="auto" w:fill="auto"/>
        <w:tabs>
          <w:tab w:val="left" w:pos="486"/>
        </w:tabs>
        <w:spacing w:before="0" w:line="240" w:lineRule="auto"/>
        <w:ind w:right="240"/>
        <w:rPr>
          <w:sz w:val="28"/>
          <w:szCs w:val="28"/>
        </w:rPr>
      </w:pPr>
      <w:r>
        <w:rPr>
          <w:sz w:val="28"/>
          <w:szCs w:val="28"/>
          <w:lang w:val="uk-UA"/>
        </w:rPr>
        <w:t>2.1.Забезпечення організації бухгалтерського обліку та звітності по виконанню кошторису видатків закладів та установ освіти громади, які утримуються за рахунок бюджетів усіх рівнів (далі - заклади освіти) на підставі договорів та довіреностей.</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2.2.Реалізація державної політики України у сфері матеріально-технічного забезпечення закладів освіти, організації роботи з охорони праці.</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2.3.Надання правової допомоги закладам освіти та освітнім установам.</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 xml:space="preserve">2.4.Сприяння зміцненню навчальної, матеріально-технічної бази закладів та установ освіти, загальноосвітніх, дошкільних та позашкільних навчальних закладів, інших закладів та установ, які працюють в галузі освіти. </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2.5.Здійснення контролю  за експлуатацією та станом: будівель, об’єктів, опалювальних систем, водопостачання, автотранспорту, котелень, системи електропостачання, які знаходяться на балансі закладів та установ освіти.</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2.6.Організація проведення публічних закупівель для закладів та установ освіти.</w:t>
      </w:r>
    </w:p>
    <w:p w:rsidR="006C400B" w:rsidRDefault="00E432A5">
      <w:pPr>
        <w:pStyle w:val="23"/>
        <w:shd w:val="clear" w:color="auto" w:fill="auto"/>
        <w:tabs>
          <w:tab w:val="left" w:pos="476"/>
        </w:tabs>
        <w:spacing w:before="0" w:line="240" w:lineRule="auto"/>
        <w:ind w:right="240"/>
        <w:rPr>
          <w:sz w:val="28"/>
          <w:szCs w:val="28"/>
        </w:rPr>
      </w:pPr>
      <w:r>
        <w:rPr>
          <w:sz w:val="28"/>
          <w:szCs w:val="28"/>
          <w:lang w:val="uk-UA"/>
        </w:rPr>
        <w:t>2.7. Сприяє забезпеченню закладів освіти навчально-наочними посібниками, навчальним обладнанням, інструментами, господарським та канцелярським обладнанням, меблями, інвентарем, комп’ютерною технікою, продуктами харчування та ремонтними і будівельними матеріалами, здійснення належного контролю за їх економним та раціональним використанням.</w:t>
      </w:r>
    </w:p>
    <w:p w:rsidR="006C400B" w:rsidRDefault="00E432A5">
      <w:pPr>
        <w:pStyle w:val="23"/>
        <w:shd w:val="clear" w:color="auto" w:fill="auto"/>
        <w:spacing w:before="0" w:line="240" w:lineRule="auto"/>
        <w:rPr>
          <w:b/>
          <w:sz w:val="28"/>
          <w:szCs w:val="28"/>
        </w:rPr>
      </w:pPr>
      <w:r>
        <w:rPr>
          <w:b/>
          <w:sz w:val="28"/>
          <w:szCs w:val="28"/>
          <w:lang w:val="uk-UA"/>
        </w:rPr>
        <w:t>Предметом діяльності Комунальної установи є:</w:t>
      </w:r>
    </w:p>
    <w:p w:rsidR="006C400B" w:rsidRDefault="00E432A5">
      <w:pPr>
        <w:pStyle w:val="23"/>
        <w:shd w:val="clear" w:color="auto" w:fill="auto"/>
        <w:tabs>
          <w:tab w:val="left" w:pos="490"/>
        </w:tabs>
        <w:spacing w:before="0" w:line="240" w:lineRule="auto"/>
        <w:ind w:right="240"/>
        <w:rPr>
          <w:sz w:val="28"/>
          <w:szCs w:val="28"/>
        </w:rPr>
      </w:pPr>
      <w:r>
        <w:rPr>
          <w:sz w:val="28"/>
          <w:szCs w:val="28"/>
          <w:lang w:val="uk-UA"/>
        </w:rPr>
        <w:t>2.8.Ведення бухгалтерського обліку фінансово-господарської діяльності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 складання на підставі даних бухгалтерського обліку фінансової та бюджетної звітності, а також державної статистичної, зведеної та іншої звітності (декларації) в порядку, встановленому законодавством для закладів та установ освіти на підставі договорів та довіреностей.</w:t>
      </w:r>
    </w:p>
    <w:p w:rsidR="006C400B" w:rsidRDefault="00E432A5">
      <w:pPr>
        <w:pStyle w:val="23"/>
        <w:shd w:val="clear" w:color="auto" w:fill="auto"/>
        <w:tabs>
          <w:tab w:val="left" w:pos="481"/>
        </w:tabs>
        <w:spacing w:before="0" w:line="240" w:lineRule="auto"/>
        <w:rPr>
          <w:sz w:val="28"/>
          <w:szCs w:val="28"/>
        </w:rPr>
      </w:pPr>
      <w:r>
        <w:rPr>
          <w:sz w:val="28"/>
          <w:szCs w:val="28"/>
          <w:lang w:val="uk-UA"/>
        </w:rPr>
        <w:t>2.9.Координація діяльності керівників закладів освіти у частині матеріально-технічного забезпечення, освітнього процесу, підготовки до осінньо-зимового періоду, утримання будівель та комунікацій у належному стані, проведення поточних та капітальних робіт. Здійснення контролю за пожежною охороною, охороною праці та технікою безпеки у закладах освіти, надання послуги іншим закладам та установам, які працюють у галузі освіти.</w:t>
      </w:r>
    </w:p>
    <w:p w:rsidR="006C400B" w:rsidRDefault="00E432A5">
      <w:pPr>
        <w:pStyle w:val="31"/>
        <w:shd w:val="clear" w:color="auto" w:fill="auto"/>
        <w:spacing w:after="0" w:line="240" w:lineRule="auto"/>
        <w:ind w:right="20"/>
        <w:rPr>
          <w:sz w:val="28"/>
          <w:szCs w:val="28"/>
        </w:rPr>
      </w:pPr>
      <w:r>
        <w:rPr>
          <w:sz w:val="28"/>
          <w:szCs w:val="28"/>
          <w:lang w:val="uk-UA"/>
        </w:rPr>
        <w:t>3. ФУНКЦІЇ ТА ОРГАНІЗАЦІЙНА СТРУКТУРА КОМУНАЛЬНОЇ УСТАНОВИ</w:t>
      </w:r>
    </w:p>
    <w:p w:rsidR="006C400B" w:rsidRDefault="00E432A5">
      <w:pPr>
        <w:pStyle w:val="23"/>
        <w:shd w:val="clear" w:color="auto" w:fill="auto"/>
        <w:tabs>
          <w:tab w:val="left" w:pos="466"/>
        </w:tabs>
        <w:spacing w:before="0" w:line="240" w:lineRule="auto"/>
        <w:rPr>
          <w:sz w:val="28"/>
          <w:szCs w:val="28"/>
        </w:rPr>
      </w:pPr>
      <w:r>
        <w:rPr>
          <w:sz w:val="28"/>
          <w:szCs w:val="28"/>
          <w:lang w:val="uk-UA"/>
        </w:rPr>
        <w:t>3.1.Комунальна установа здійснює ведення бухгалтерського обліку та фінансової звітності освітніх установ та закладів освіти, самостійно планує свою діяльність, виходячи із завдань, передбачених цим Статутом.</w:t>
      </w:r>
    </w:p>
    <w:p w:rsidR="006C400B" w:rsidRDefault="00E432A5">
      <w:pPr>
        <w:pStyle w:val="23"/>
        <w:shd w:val="clear" w:color="auto" w:fill="auto"/>
        <w:tabs>
          <w:tab w:val="left" w:pos="466"/>
        </w:tabs>
        <w:spacing w:before="0" w:line="240" w:lineRule="auto"/>
        <w:rPr>
          <w:sz w:val="28"/>
          <w:szCs w:val="28"/>
        </w:rPr>
      </w:pPr>
      <w:r>
        <w:rPr>
          <w:sz w:val="28"/>
          <w:szCs w:val="28"/>
          <w:lang w:val="uk-UA"/>
        </w:rPr>
        <w:t>3.2.Штатний розпис Комунальної установи затверджується керівником</w:t>
      </w:r>
    </w:p>
    <w:p w:rsidR="006C400B" w:rsidRDefault="00E432A5">
      <w:pPr>
        <w:pStyle w:val="23"/>
        <w:shd w:val="clear" w:color="auto" w:fill="auto"/>
        <w:tabs>
          <w:tab w:val="left" w:pos="531"/>
        </w:tabs>
        <w:spacing w:before="0" w:line="240" w:lineRule="auto"/>
        <w:rPr>
          <w:sz w:val="28"/>
          <w:szCs w:val="28"/>
        </w:rPr>
      </w:pPr>
      <w:r>
        <w:rPr>
          <w:sz w:val="28"/>
          <w:szCs w:val="28"/>
          <w:lang w:val="uk-UA"/>
        </w:rPr>
        <w:lastRenderedPageBreak/>
        <w:t>3.3.Працівники Комунальної установи приймаються та звільняються директором комунальної установи.</w:t>
      </w:r>
    </w:p>
    <w:p w:rsidR="006C400B" w:rsidRDefault="00E432A5">
      <w:pPr>
        <w:pStyle w:val="23"/>
        <w:shd w:val="clear" w:color="auto" w:fill="auto"/>
        <w:tabs>
          <w:tab w:val="left" w:pos="531"/>
        </w:tabs>
        <w:spacing w:before="0" w:line="240" w:lineRule="auto"/>
        <w:rPr>
          <w:sz w:val="28"/>
          <w:szCs w:val="28"/>
        </w:rPr>
      </w:pPr>
      <w:r>
        <w:rPr>
          <w:sz w:val="28"/>
          <w:szCs w:val="28"/>
          <w:lang w:val="uk-UA"/>
        </w:rPr>
        <w:t>3.4.Підрозділи Комунальної установи діють відповідно до Положень про них, які затверджуються директором Комунальної установи.</w:t>
      </w:r>
    </w:p>
    <w:p w:rsidR="006C400B" w:rsidRDefault="00E432A5">
      <w:pPr>
        <w:pStyle w:val="23"/>
        <w:shd w:val="clear" w:color="auto" w:fill="auto"/>
        <w:tabs>
          <w:tab w:val="left" w:pos="541"/>
        </w:tabs>
        <w:spacing w:before="0" w:line="240" w:lineRule="auto"/>
        <w:rPr>
          <w:sz w:val="28"/>
          <w:szCs w:val="28"/>
        </w:rPr>
      </w:pPr>
      <w:r>
        <w:rPr>
          <w:sz w:val="28"/>
          <w:szCs w:val="28"/>
          <w:lang w:val="uk-UA"/>
        </w:rPr>
        <w:t>3.5.Взаємовідносини між  Комунальною установою та освітніми установами і закладами освіти визначаються на підставі договорів про надання послуг.</w:t>
      </w:r>
    </w:p>
    <w:p w:rsidR="006C400B" w:rsidRDefault="00E432A5">
      <w:pPr>
        <w:pStyle w:val="23"/>
        <w:shd w:val="clear" w:color="auto" w:fill="auto"/>
        <w:tabs>
          <w:tab w:val="left" w:pos="536"/>
        </w:tabs>
        <w:spacing w:before="0" w:line="240" w:lineRule="auto"/>
        <w:rPr>
          <w:sz w:val="28"/>
          <w:szCs w:val="28"/>
        </w:rPr>
      </w:pPr>
      <w:r>
        <w:rPr>
          <w:sz w:val="28"/>
          <w:szCs w:val="28"/>
          <w:lang w:val="uk-UA"/>
        </w:rPr>
        <w:t>3.6.Комунальна установа обслуговує освітні установи та заклади освіти громади.</w:t>
      </w:r>
    </w:p>
    <w:p w:rsidR="006C400B" w:rsidRDefault="00E432A5">
      <w:pPr>
        <w:pStyle w:val="23"/>
        <w:shd w:val="clear" w:color="auto" w:fill="auto"/>
        <w:tabs>
          <w:tab w:val="left" w:pos="536"/>
        </w:tabs>
        <w:spacing w:before="0" w:line="240" w:lineRule="auto"/>
        <w:rPr>
          <w:sz w:val="28"/>
          <w:szCs w:val="28"/>
        </w:rPr>
      </w:pPr>
      <w:r>
        <w:rPr>
          <w:sz w:val="28"/>
          <w:szCs w:val="28"/>
          <w:lang w:val="uk-UA"/>
        </w:rPr>
        <w:t>3.7.Граничну чисельність штатних працівників та структуру Комунальної установи затверджує Засновник.</w:t>
      </w:r>
    </w:p>
    <w:p w:rsidR="006C400B" w:rsidRDefault="00E432A5">
      <w:pPr>
        <w:pStyle w:val="31"/>
        <w:shd w:val="clear" w:color="auto" w:fill="auto"/>
        <w:spacing w:after="0" w:line="240" w:lineRule="auto"/>
        <w:ind w:right="20"/>
        <w:rPr>
          <w:sz w:val="28"/>
          <w:szCs w:val="28"/>
        </w:rPr>
      </w:pPr>
      <w:r>
        <w:rPr>
          <w:sz w:val="28"/>
          <w:szCs w:val="28"/>
          <w:lang w:val="uk-UA"/>
        </w:rPr>
        <w:t>4. РЕЖИМ РОБОТИ КОМУНАЛЬНОЇ УСТАНОВИ</w:t>
      </w:r>
    </w:p>
    <w:p w:rsidR="006C400B" w:rsidRDefault="00E432A5">
      <w:pPr>
        <w:pStyle w:val="23"/>
        <w:shd w:val="clear" w:color="auto" w:fill="auto"/>
        <w:tabs>
          <w:tab w:val="left" w:pos="541"/>
        </w:tabs>
        <w:spacing w:before="0" w:line="240" w:lineRule="auto"/>
        <w:rPr>
          <w:sz w:val="28"/>
          <w:szCs w:val="28"/>
        </w:rPr>
      </w:pPr>
      <w:r>
        <w:rPr>
          <w:sz w:val="28"/>
          <w:szCs w:val="28"/>
          <w:lang w:val="uk-UA"/>
        </w:rPr>
        <w:t>4.1.Комунальна установа працює за п’ятиденним робочим тижнем,.</w:t>
      </w:r>
    </w:p>
    <w:p w:rsidR="006C400B" w:rsidRDefault="00E432A5">
      <w:pPr>
        <w:pStyle w:val="23"/>
        <w:shd w:val="clear" w:color="auto" w:fill="auto"/>
        <w:tabs>
          <w:tab w:val="left" w:pos="541"/>
        </w:tabs>
        <w:spacing w:before="0" w:line="240" w:lineRule="auto"/>
        <w:rPr>
          <w:sz w:val="28"/>
          <w:szCs w:val="28"/>
        </w:rPr>
      </w:pPr>
      <w:r>
        <w:rPr>
          <w:sz w:val="28"/>
          <w:szCs w:val="28"/>
          <w:lang w:val="uk-UA"/>
        </w:rPr>
        <w:t>4.2.Щоденний графік роботи Комунальної установи та її працівників затверджується Правилами внутрішнього трудового розпорядку.</w:t>
      </w:r>
    </w:p>
    <w:p w:rsidR="006C400B" w:rsidRDefault="00E432A5">
      <w:pPr>
        <w:pStyle w:val="31"/>
        <w:shd w:val="clear" w:color="auto" w:fill="auto"/>
        <w:spacing w:after="0" w:line="240" w:lineRule="auto"/>
        <w:ind w:right="20"/>
        <w:rPr>
          <w:sz w:val="28"/>
          <w:szCs w:val="28"/>
        </w:rPr>
      </w:pPr>
      <w:r>
        <w:rPr>
          <w:rStyle w:val="52"/>
          <w:b/>
          <w:sz w:val="28"/>
          <w:szCs w:val="28"/>
        </w:rPr>
        <w:t xml:space="preserve">5. </w:t>
      </w:r>
      <w:r>
        <w:rPr>
          <w:sz w:val="28"/>
          <w:szCs w:val="28"/>
          <w:lang w:val="uk-UA"/>
        </w:rPr>
        <w:t xml:space="preserve">УПРАВЛІННЯКОМУНАЛЬНОЮ УСТАНОВОЮ </w:t>
      </w:r>
      <w:r>
        <w:rPr>
          <w:rStyle w:val="52"/>
          <w:b/>
          <w:sz w:val="28"/>
          <w:szCs w:val="28"/>
        </w:rPr>
        <w:t>ТА</w:t>
      </w:r>
      <w:r>
        <w:rPr>
          <w:sz w:val="28"/>
          <w:szCs w:val="28"/>
          <w:lang w:val="uk-UA"/>
        </w:rPr>
        <w:t>УПОВНОВАЖЕННЯ ТРУДОВОГО КОЛЕКТИВУ</w:t>
      </w:r>
    </w:p>
    <w:p w:rsidR="006C400B" w:rsidRDefault="00E432A5">
      <w:pPr>
        <w:pStyle w:val="23"/>
        <w:shd w:val="clear" w:color="auto" w:fill="auto"/>
        <w:tabs>
          <w:tab w:val="left" w:pos="541"/>
        </w:tabs>
        <w:spacing w:before="0" w:line="240" w:lineRule="auto"/>
        <w:rPr>
          <w:sz w:val="28"/>
          <w:szCs w:val="28"/>
        </w:rPr>
      </w:pPr>
      <w:r>
        <w:rPr>
          <w:sz w:val="28"/>
          <w:szCs w:val="28"/>
          <w:lang w:val="uk-UA"/>
        </w:rPr>
        <w:t>5.1.Комунальна установа перебуває в управлінні та безпосередньому підпорядкуванні Відділу освіти Менської міської ради.</w:t>
      </w:r>
    </w:p>
    <w:p w:rsidR="006C400B" w:rsidRDefault="00E432A5">
      <w:pPr>
        <w:pStyle w:val="23"/>
        <w:shd w:val="clear" w:color="auto" w:fill="auto"/>
        <w:spacing w:before="0" w:line="240" w:lineRule="auto"/>
        <w:rPr>
          <w:sz w:val="28"/>
          <w:szCs w:val="28"/>
        </w:rPr>
      </w:pPr>
      <w:r>
        <w:rPr>
          <w:sz w:val="28"/>
          <w:szCs w:val="28"/>
          <w:lang w:val="uk-UA"/>
        </w:rPr>
        <w:t>Відділ освіти Менської міської ради є головним розпорядником бюджетних коштів Комунальної установи. Начальник відділу освіти безпосередньо здійснює контроль за напрямами діяльності Комунальної установи, а саме:</w:t>
      </w:r>
    </w:p>
    <w:p w:rsidR="006C400B" w:rsidRDefault="00E432A5">
      <w:pPr>
        <w:pStyle w:val="23"/>
        <w:numPr>
          <w:ilvl w:val="0"/>
          <w:numId w:val="6"/>
        </w:numPr>
        <w:shd w:val="clear" w:color="auto" w:fill="auto"/>
        <w:tabs>
          <w:tab w:val="left" w:pos="272"/>
        </w:tabs>
        <w:spacing w:before="0" w:line="240" w:lineRule="auto"/>
        <w:rPr>
          <w:sz w:val="28"/>
          <w:szCs w:val="28"/>
        </w:rPr>
      </w:pPr>
      <w:r>
        <w:rPr>
          <w:sz w:val="28"/>
          <w:szCs w:val="28"/>
          <w:lang w:val="uk-UA"/>
        </w:rPr>
        <w:t>за обсягами бюджетного фінансування закладів освіти, які перебувають у комунальній власності, аналізує їх використання;</w:t>
      </w:r>
    </w:p>
    <w:p w:rsidR="006C400B" w:rsidRDefault="00E432A5">
      <w:pPr>
        <w:pStyle w:val="23"/>
        <w:numPr>
          <w:ilvl w:val="0"/>
          <w:numId w:val="6"/>
        </w:numPr>
        <w:shd w:val="clear" w:color="auto" w:fill="auto"/>
        <w:tabs>
          <w:tab w:val="left" w:pos="272"/>
        </w:tabs>
        <w:spacing w:before="0" w:line="240" w:lineRule="auto"/>
        <w:rPr>
          <w:sz w:val="28"/>
          <w:szCs w:val="28"/>
        </w:rPr>
      </w:pPr>
      <w:r>
        <w:rPr>
          <w:sz w:val="28"/>
          <w:szCs w:val="28"/>
          <w:lang w:val="uk-UA"/>
        </w:rPr>
        <w:t>за фінансовою та матеріально-технічною діяльністю Комунальної установи.</w:t>
      </w:r>
    </w:p>
    <w:p w:rsidR="006C400B" w:rsidRDefault="00E432A5">
      <w:pPr>
        <w:pStyle w:val="23"/>
        <w:shd w:val="clear" w:color="auto" w:fill="auto"/>
        <w:tabs>
          <w:tab w:val="left" w:pos="531"/>
        </w:tabs>
        <w:spacing w:before="0" w:line="240" w:lineRule="auto"/>
        <w:rPr>
          <w:sz w:val="28"/>
          <w:szCs w:val="28"/>
          <w:lang w:val="uk-UA"/>
        </w:rPr>
      </w:pPr>
      <w:r>
        <w:rPr>
          <w:sz w:val="28"/>
          <w:szCs w:val="28"/>
          <w:lang w:val="uk-UA"/>
        </w:rPr>
        <w:t>5.2.Комунальну установу очолює директор. Директор Комунальної установи призначається міським головою за погодженням з Менською міською радою (на сесії), на умовах контракту. Форма контракту затверджується рішенням міської ради.</w:t>
      </w:r>
    </w:p>
    <w:p w:rsidR="00DA4514" w:rsidRPr="00F36BB8" w:rsidRDefault="00DA4514">
      <w:pPr>
        <w:pStyle w:val="23"/>
        <w:shd w:val="clear" w:color="auto" w:fill="auto"/>
        <w:tabs>
          <w:tab w:val="left" w:pos="531"/>
        </w:tabs>
        <w:spacing w:before="0" w:line="240" w:lineRule="auto"/>
        <w:rPr>
          <w:sz w:val="28"/>
          <w:szCs w:val="28"/>
          <w:lang w:val="uk-UA"/>
        </w:rPr>
      </w:pPr>
      <w:r w:rsidRPr="00F36BB8">
        <w:rPr>
          <w:sz w:val="28"/>
          <w:szCs w:val="28"/>
          <w:lang w:val="uk-UA"/>
        </w:rPr>
        <w:tab/>
      </w:r>
      <w:r w:rsidR="00F4766C" w:rsidRPr="00F36BB8">
        <w:rPr>
          <w:sz w:val="28"/>
          <w:szCs w:val="28"/>
          <w:lang w:val="uk-UA"/>
        </w:rPr>
        <w:t xml:space="preserve">  </w:t>
      </w:r>
      <w:r w:rsidR="00E875D5" w:rsidRPr="00F36BB8">
        <w:rPr>
          <w:sz w:val="28"/>
          <w:szCs w:val="28"/>
          <w:lang w:val="uk-UA"/>
        </w:rPr>
        <w:t>У</w:t>
      </w:r>
      <w:r w:rsidRPr="00F36BB8">
        <w:rPr>
          <w:sz w:val="28"/>
          <w:szCs w:val="28"/>
          <w:lang w:val="uk-UA"/>
        </w:rPr>
        <w:t xml:space="preserve"> період </w:t>
      </w:r>
      <w:r w:rsidR="00E875D5" w:rsidRPr="00F36BB8">
        <w:rPr>
          <w:sz w:val="28"/>
          <w:szCs w:val="28"/>
          <w:lang w:val="uk-UA"/>
        </w:rPr>
        <w:t xml:space="preserve">дії </w:t>
      </w:r>
      <w:r w:rsidRPr="00F36BB8">
        <w:rPr>
          <w:sz w:val="28"/>
          <w:szCs w:val="28"/>
          <w:lang w:val="uk-UA"/>
        </w:rPr>
        <w:t xml:space="preserve">воєнного стану </w:t>
      </w:r>
      <w:r w:rsidR="00E875D5" w:rsidRPr="00F36BB8">
        <w:rPr>
          <w:sz w:val="28"/>
          <w:szCs w:val="28"/>
          <w:lang w:val="uk-UA"/>
        </w:rPr>
        <w:t xml:space="preserve">призначення директора Комунальної установи здійснюється міським головою без погодження з Менською міською радою. </w:t>
      </w:r>
    </w:p>
    <w:p w:rsidR="00E875D5" w:rsidRPr="00F36BB8" w:rsidRDefault="00E875D5">
      <w:pPr>
        <w:pStyle w:val="23"/>
        <w:shd w:val="clear" w:color="auto" w:fill="auto"/>
        <w:tabs>
          <w:tab w:val="left" w:pos="531"/>
        </w:tabs>
        <w:spacing w:before="0" w:line="240" w:lineRule="auto"/>
        <w:rPr>
          <w:sz w:val="28"/>
          <w:szCs w:val="28"/>
          <w:lang w:val="uk-UA"/>
        </w:rPr>
      </w:pPr>
      <w:r w:rsidRPr="00F36BB8">
        <w:rPr>
          <w:sz w:val="28"/>
          <w:szCs w:val="28"/>
          <w:lang w:val="uk-UA"/>
        </w:rPr>
        <w:tab/>
      </w:r>
      <w:r w:rsidRPr="00F36BB8">
        <w:rPr>
          <w:sz w:val="28"/>
          <w:szCs w:val="28"/>
          <w:lang w:val="uk-UA"/>
        </w:rPr>
        <w:tab/>
        <w:t>У разі увільнення керівника від роботи в зв’язку з призовом на військову службу під час мобілізації тимчасове призначення керівника здійснюється міським головою без погодження з Менською міською радою.</w:t>
      </w:r>
    </w:p>
    <w:p w:rsidR="006C400B" w:rsidRDefault="00E432A5" w:rsidP="00DA4514">
      <w:pPr>
        <w:pStyle w:val="23"/>
        <w:shd w:val="clear" w:color="auto" w:fill="auto"/>
        <w:spacing w:before="0" w:line="240" w:lineRule="auto"/>
        <w:ind w:firstLine="709"/>
        <w:rPr>
          <w:sz w:val="28"/>
          <w:szCs w:val="28"/>
        </w:rPr>
      </w:pPr>
      <w:r>
        <w:rPr>
          <w:sz w:val="28"/>
          <w:szCs w:val="28"/>
          <w:lang w:val="uk-UA"/>
        </w:rPr>
        <w:t>Директором Комунальної установи може бути громадянин України, який має вищу освіту на рівні спеціаліста, або магістра, стаж роботи не менше п’яти років.</w:t>
      </w:r>
    </w:p>
    <w:p w:rsidR="006C400B" w:rsidRDefault="00E432A5">
      <w:pPr>
        <w:pStyle w:val="23"/>
        <w:shd w:val="clear" w:color="auto" w:fill="auto"/>
        <w:tabs>
          <w:tab w:val="left" w:pos="531"/>
        </w:tabs>
        <w:spacing w:before="0" w:line="240" w:lineRule="auto"/>
        <w:rPr>
          <w:sz w:val="28"/>
          <w:szCs w:val="28"/>
        </w:rPr>
      </w:pPr>
      <w:r>
        <w:rPr>
          <w:sz w:val="28"/>
          <w:szCs w:val="28"/>
          <w:lang w:val="uk-UA"/>
        </w:rPr>
        <w:t>5.3.Директор Комунальної установи:</w:t>
      </w:r>
    </w:p>
    <w:p w:rsidR="006C400B" w:rsidRDefault="00E432A5">
      <w:pPr>
        <w:pStyle w:val="23"/>
        <w:numPr>
          <w:ilvl w:val="0"/>
          <w:numId w:val="6"/>
        </w:numPr>
        <w:shd w:val="clear" w:color="auto" w:fill="auto"/>
        <w:tabs>
          <w:tab w:val="left" w:pos="267"/>
        </w:tabs>
        <w:spacing w:before="0" w:line="240" w:lineRule="auto"/>
        <w:rPr>
          <w:sz w:val="28"/>
          <w:szCs w:val="28"/>
        </w:rPr>
      </w:pPr>
      <w:r>
        <w:rPr>
          <w:sz w:val="28"/>
          <w:szCs w:val="28"/>
          <w:lang w:val="uk-UA"/>
        </w:rPr>
        <w:t>має право першого підпису на фінансових документах установи;</w:t>
      </w:r>
    </w:p>
    <w:p w:rsidR="006C400B" w:rsidRDefault="00E432A5">
      <w:pPr>
        <w:pStyle w:val="23"/>
        <w:numPr>
          <w:ilvl w:val="0"/>
          <w:numId w:val="6"/>
        </w:numPr>
        <w:shd w:val="clear" w:color="auto" w:fill="auto"/>
        <w:tabs>
          <w:tab w:val="left" w:pos="267"/>
        </w:tabs>
        <w:spacing w:before="0" w:line="240" w:lineRule="auto"/>
        <w:rPr>
          <w:sz w:val="28"/>
          <w:szCs w:val="28"/>
        </w:rPr>
      </w:pPr>
      <w:r>
        <w:rPr>
          <w:sz w:val="28"/>
          <w:szCs w:val="28"/>
          <w:lang w:val="uk-UA"/>
        </w:rPr>
        <w:t>здійснює керівництво колективом Комунальної установи, забезпечує раціональний добір і розстановку кадрів, створює належні умови для підвищення фахового рівня працівників;</w:t>
      </w:r>
    </w:p>
    <w:p w:rsidR="006C400B" w:rsidRDefault="00E432A5">
      <w:pPr>
        <w:pStyle w:val="23"/>
        <w:numPr>
          <w:ilvl w:val="0"/>
          <w:numId w:val="6"/>
        </w:numPr>
        <w:shd w:val="clear" w:color="auto" w:fill="auto"/>
        <w:tabs>
          <w:tab w:val="left" w:pos="267"/>
        </w:tabs>
        <w:spacing w:before="0" w:line="240" w:lineRule="auto"/>
        <w:rPr>
          <w:sz w:val="28"/>
          <w:szCs w:val="28"/>
        </w:rPr>
      </w:pPr>
      <w:r>
        <w:rPr>
          <w:sz w:val="28"/>
          <w:szCs w:val="28"/>
          <w:lang w:val="uk-UA"/>
        </w:rPr>
        <w:t>створює необхідні умови для роботи працівників:</w:t>
      </w:r>
    </w:p>
    <w:p w:rsidR="006C400B" w:rsidRDefault="00E432A5">
      <w:pPr>
        <w:pStyle w:val="23"/>
        <w:numPr>
          <w:ilvl w:val="0"/>
          <w:numId w:val="9"/>
        </w:numPr>
        <w:shd w:val="clear" w:color="auto" w:fill="auto"/>
        <w:tabs>
          <w:tab w:val="left" w:pos="255"/>
        </w:tabs>
        <w:spacing w:before="0" w:line="240" w:lineRule="auto"/>
        <w:rPr>
          <w:sz w:val="28"/>
          <w:szCs w:val="28"/>
        </w:rPr>
      </w:pPr>
      <w:r>
        <w:rPr>
          <w:sz w:val="28"/>
          <w:szCs w:val="28"/>
          <w:lang w:val="uk-UA"/>
        </w:rPr>
        <w:t>забезпечує дотримання вимог санітарно-гігієнічних та протипожежних норм, техніки безпеки;</w:t>
      </w:r>
    </w:p>
    <w:p w:rsidR="006C400B" w:rsidRDefault="00E432A5">
      <w:pPr>
        <w:pStyle w:val="23"/>
        <w:numPr>
          <w:ilvl w:val="0"/>
          <w:numId w:val="9"/>
        </w:numPr>
        <w:shd w:val="clear" w:color="auto" w:fill="auto"/>
        <w:tabs>
          <w:tab w:val="left" w:pos="255"/>
        </w:tabs>
        <w:spacing w:before="0" w:line="240" w:lineRule="auto"/>
        <w:rPr>
          <w:sz w:val="28"/>
          <w:szCs w:val="28"/>
        </w:rPr>
      </w:pPr>
      <w:r>
        <w:rPr>
          <w:sz w:val="28"/>
          <w:szCs w:val="28"/>
          <w:lang w:val="uk-UA"/>
        </w:rPr>
        <w:lastRenderedPageBreak/>
        <w:t>розпоряджається в установленому порядку майном і коштами Комунальної установи;</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контролює цільове використанням Комунальною установою бюджетних коштів та майна, використання залучених коштів на будівництво та ремонтні роботи;</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укладає договори, видає доручення в межах своїх повноважень;</w:t>
      </w:r>
    </w:p>
    <w:p w:rsidR="006C400B" w:rsidRDefault="00E432A5">
      <w:pPr>
        <w:pStyle w:val="23"/>
        <w:numPr>
          <w:ilvl w:val="0"/>
          <w:numId w:val="9"/>
        </w:numPr>
        <w:shd w:val="clear" w:color="auto" w:fill="auto"/>
        <w:tabs>
          <w:tab w:val="left" w:pos="269"/>
        </w:tabs>
        <w:spacing w:before="0" w:line="240" w:lineRule="auto"/>
        <w:rPr>
          <w:sz w:val="28"/>
          <w:szCs w:val="28"/>
        </w:rPr>
      </w:pPr>
      <w:r>
        <w:rPr>
          <w:sz w:val="28"/>
          <w:szCs w:val="28"/>
          <w:lang w:val="uk-UA"/>
        </w:rPr>
        <w:t>організовує виконання кошторису доходів і видатків, укладає угоди з юридичними та фізичними особами, у встановленому порядку відкриває рахунки в органах Державного казначейства;</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приймає та звільняє працівників Комунальної установи згідно із законодавством України про працю;</w:t>
      </w:r>
    </w:p>
    <w:p w:rsidR="006C400B" w:rsidRDefault="00E432A5">
      <w:pPr>
        <w:pStyle w:val="23"/>
        <w:numPr>
          <w:ilvl w:val="0"/>
          <w:numId w:val="9"/>
        </w:numPr>
        <w:shd w:val="clear" w:color="auto" w:fill="auto"/>
        <w:tabs>
          <w:tab w:val="left" w:pos="250"/>
        </w:tabs>
        <w:spacing w:before="0" w:line="240" w:lineRule="auto"/>
        <w:rPr>
          <w:sz w:val="28"/>
          <w:szCs w:val="28"/>
        </w:rPr>
      </w:pPr>
      <w:r>
        <w:rPr>
          <w:sz w:val="28"/>
          <w:szCs w:val="28"/>
          <w:lang w:val="uk-UA"/>
        </w:rPr>
        <w:t>установлює надбавки, доплати, премії та надає матеріальну допомогу працівникам Комунальної установи відповідно до чинного законодавства України;</w:t>
      </w:r>
    </w:p>
    <w:p w:rsidR="006C400B" w:rsidRDefault="00E432A5">
      <w:pPr>
        <w:pStyle w:val="23"/>
        <w:numPr>
          <w:ilvl w:val="0"/>
          <w:numId w:val="9"/>
        </w:numPr>
        <w:shd w:val="clear" w:color="auto" w:fill="auto"/>
        <w:tabs>
          <w:tab w:val="left" w:pos="255"/>
        </w:tabs>
        <w:spacing w:before="0" w:line="240" w:lineRule="auto"/>
        <w:rPr>
          <w:sz w:val="28"/>
          <w:szCs w:val="28"/>
        </w:rPr>
      </w:pPr>
      <w:r>
        <w:rPr>
          <w:sz w:val="28"/>
          <w:szCs w:val="28"/>
          <w:lang w:val="uk-UA"/>
        </w:rPr>
        <w:t>представляє Комунальну установу у всіх підприємствах, установах та організаціях і відповідає перед Засновником та відділом освіти Менської міської ради за результати діяльності;</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видає у межах своєї компетенції накази, які обов’язкові для всіх підрозділів та працівників Комунальної установи та контролює їх виконання;</w:t>
      </w:r>
    </w:p>
    <w:p w:rsidR="006C400B" w:rsidRDefault="00E432A5">
      <w:pPr>
        <w:pStyle w:val="23"/>
        <w:numPr>
          <w:ilvl w:val="0"/>
          <w:numId w:val="9"/>
        </w:numPr>
        <w:shd w:val="clear" w:color="auto" w:fill="auto"/>
        <w:tabs>
          <w:tab w:val="left" w:pos="264"/>
        </w:tabs>
        <w:spacing w:before="0" w:line="240" w:lineRule="auto"/>
        <w:rPr>
          <w:sz w:val="28"/>
          <w:szCs w:val="28"/>
        </w:rPr>
      </w:pPr>
      <w:r>
        <w:rPr>
          <w:sz w:val="28"/>
          <w:szCs w:val="28"/>
          <w:lang w:val="uk-UA"/>
        </w:rPr>
        <w:t>застосовує заходи заохочення та дисциплінарного стягнення до працівників Комунальної установи;</w:t>
      </w:r>
    </w:p>
    <w:p w:rsidR="006C400B" w:rsidRDefault="00E432A5">
      <w:pPr>
        <w:pStyle w:val="23"/>
        <w:numPr>
          <w:ilvl w:val="0"/>
          <w:numId w:val="9"/>
        </w:numPr>
        <w:shd w:val="clear" w:color="auto" w:fill="auto"/>
        <w:tabs>
          <w:tab w:val="left" w:pos="255"/>
        </w:tabs>
        <w:spacing w:before="0" w:line="240" w:lineRule="auto"/>
        <w:rPr>
          <w:sz w:val="28"/>
          <w:szCs w:val="28"/>
        </w:rPr>
      </w:pPr>
      <w:r>
        <w:rPr>
          <w:sz w:val="28"/>
          <w:szCs w:val="28"/>
          <w:lang w:val="uk-UA"/>
        </w:rPr>
        <w:t>затверджує посадові обов’язки працівників Комунальної установи;</w:t>
      </w:r>
    </w:p>
    <w:p w:rsidR="006C400B" w:rsidRDefault="00E432A5">
      <w:pPr>
        <w:pStyle w:val="23"/>
        <w:numPr>
          <w:ilvl w:val="0"/>
          <w:numId w:val="9"/>
        </w:numPr>
        <w:shd w:val="clear" w:color="auto" w:fill="auto"/>
        <w:tabs>
          <w:tab w:val="left" w:pos="255"/>
        </w:tabs>
        <w:spacing w:before="0" w:line="240" w:lineRule="auto"/>
        <w:rPr>
          <w:sz w:val="28"/>
          <w:szCs w:val="28"/>
        </w:rPr>
      </w:pPr>
      <w:r>
        <w:rPr>
          <w:sz w:val="28"/>
          <w:szCs w:val="28"/>
          <w:lang w:val="uk-UA"/>
        </w:rPr>
        <w:t>звітує про діяльність Комунальної установи перед Засновником та відділом освіти Менської міської ради;</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надає з дозволу Засновника в оренду фізичним і юридичним особам не експлуатоване майно в установленому законодавством порядку;</w:t>
      </w:r>
    </w:p>
    <w:p w:rsidR="006C400B" w:rsidRDefault="00E432A5">
      <w:pPr>
        <w:pStyle w:val="23"/>
        <w:numPr>
          <w:ilvl w:val="0"/>
          <w:numId w:val="9"/>
        </w:numPr>
        <w:shd w:val="clear" w:color="auto" w:fill="auto"/>
        <w:tabs>
          <w:tab w:val="left" w:pos="269"/>
        </w:tabs>
        <w:spacing w:before="0" w:line="240" w:lineRule="auto"/>
        <w:rPr>
          <w:sz w:val="28"/>
          <w:szCs w:val="28"/>
        </w:rPr>
      </w:pPr>
      <w:r>
        <w:rPr>
          <w:sz w:val="28"/>
          <w:szCs w:val="28"/>
          <w:lang w:val="uk-UA"/>
        </w:rPr>
        <w:t>несе відповідальність за виконання покладених на Комунальну установу завдань, результати фінансово-господарської діяльності, стан і збереження майна, переданого в оперативне управління Комунальній установі;</w:t>
      </w:r>
    </w:p>
    <w:p w:rsidR="006C400B" w:rsidRDefault="00E432A5">
      <w:pPr>
        <w:pStyle w:val="23"/>
        <w:numPr>
          <w:ilvl w:val="0"/>
          <w:numId w:val="9"/>
        </w:numPr>
        <w:shd w:val="clear" w:color="auto" w:fill="auto"/>
        <w:tabs>
          <w:tab w:val="left" w:pos="259"/>
        </w:tabs>
        <w:spacing w:before="0" w:line="240" w:lineRule="auto"/>
        <w:rPr>
          <w:sz w:val="28"/>
          <w:szCs w:val="28"/>
        </w:rPr>
      </w:pPr>
      <w:r>
        <w:rPr>
          <w:sz w:val="28"/>
          <w:szCs w:val="28"/>
          <w:lang w:val="uk-UA"/>
        </w:rPr>
        <w:t>виконує інші обов’язки відповідно до посадової інструкції.</w:t>
      </w:r>
    </w:p>
    <w:p w:rsidR="006C400B" w:rsidRDefault="00E432A5">
      <w:pPr>
        <w:pStyle w:val="23"/>
        <w:shd w:val="clear" w:color="auto" w:fill="auto"/>
        <w:spacing w:before="0" w:line="240" w:lineRule="auto"/>
        <w:rPr>
          <w:sz w:val="28"/>
          <w:szCs w:val="28"/>
        </w:rPr>
      </w:pPr>
      <w:r>
        <w:rPr>
          <w:sz w:val="28"/>
          <w:szCs w:val="28"/>
          <w:lang w:val="uk-UA"/>
        </w:rPr>
        <w:t>5.4.Трудовий колектив Комунальної установи:</w:t>
      </w:r>
    </w:p>
    <w:p w:rsidR="006C400B" w:rsidRDefault="00E432A5">
      <w:pPr>
        <w:pStyle w:val="23"/>
        <w:shd w:val="clear" w:color="auto" w:fill="auto"/>
        <w:tabs>
          <w:tab w:val="left" w:pos="720"/>
        </w:tabs>
        <w:spacing w:before="0" w:line="240" w:lineRule="auto"/>
        <w:rPr>
          <w:sz w:val="28"/>
          <w:szCs w:val="28"/>
        </w:rPr>
      </w:pPr>
      <w:r>
        <w:rPr>
          <w:sz w:val="28"/>
          <w:szCs w:val="28"/>
          <w:lang w:val="uk-UA"/>
        </w:rPr>
        <w:t>5.4.1.Трудовий колектив Комунальної установи складають громадяни, які беруть участь у її діяльності на основі трудового договору.</w:t>
      </w:r>
    </w:p>
    <w:p w:rsidR="006C400B" w:rsidRDefault="00E432A5">
      <w:pPr>
        <w:pStyle w:val="23"/>
        <w:shd w:val="clear" w:color="auto" w:fill="auto"/>
        <w:tabs>
          <w:tab w:val="left" w:pos="536"/>
        </w:tabs>
        <w:spacing w:before="0" w:line="240" w:lineRule="auto"/>
        <w:rPr>
          <w:sz w:val="28"/>
          <w:szCs w:val="28"/>
        </w:rPr>
      </w:pPr>
      <w:r>
        <w:rPr>
          <w:sz w:val="28"/>
          <w:szCs w:val="28"/>
          <w:lang w:val="uk-UA"/>
        </w:rPr>
        <w:t>5.5.Органом громадського самоврядування Комунальної установи є загальні збори колективу, які скликаються не менше одного разу на рік.</w:t>
      </w:r>
    </w:p>
    <w:p w:rsidR="006C400B" w:rsidRDefault="00E432A5">
      <w:pPr>
        <w:pStyle w:val="23"/>
        <w:shd w:val="clear" w:color="auto" w:fill="auto"/>
        <w:spacing w:before="0" w:line="240" w:lineRule="auto"/>
        <w:rPr>
          <w:sz w:val="28"/>
          <w:szCs w:val="28"/>
        </w:rPr>
      </w:pPr>
      <w:r>
        <w:rPr>
          <w:sz w:val="28"/>
          <w:szCs w:val="28"/>
          <w:lang w:val="uk-UA"/>
        </w:rPr>
        <w:t>Рішення загальних зборів приймаються більшістю голосів від загальної кількості присутніх.</w:t>
      </w:r>
    </w:p>
    <w:p w:rsidR="006C400B" w:rsidRDefault="00E432A5">
      <w:pPr>
        <w:pStyle w:val="23"/>
        <w:shd w:val="clear" w:color="auto" w:fill="auto"/>
        <w:tabs>
          <w:tab w:val="left" w:pos="536"/>
        </w:tabs>
        <w:spacing w:before="0" w:line="240" w:lineRule="auto"/>
        <w:rPr>
          <w:sz w:val="28"/>
          <w:szCs w:val="28"/>
        </w:rPr>
      </w:pPr>
      <w:r>
        <w:rPr>
          <w:sz w:val="28"/>
          <w:szCs w:val="28"/>
          <w:lang w:val="uk-UA"/>
        </w:rPr>
        <w:t>5.6.Загальні збори колективу:</w:t>
      </w:r>
    </w:p>
    <w:p w:rsidR="006C400B" w:rsidRDefault="00E432A5">
      <w:pPr>
        <w:pStyle w:val="23"/>
        <w:shd w:val="clear" w:color="auto" w:fill="auto"/>
        <w:tabs>
          <w:tab w:val="left" w:pos="706"/>
        </w:tabs>
        <w:spacing w:before="0" w:line="240" w:lineRule="auto"/>
        <w:rPr>
          <w:sz w:val="28"/>
          <w:szCs w:val="28"/>
        </w:rPr>
      </w:pPr>
      <w:r>
        <w:rPr>
          <w:sz w:val="28"/>
          <w:szCs w:val="28"/>
          <w:lang w:val="uk-UA"/>
        </w:rPr>
        <w:t>5.6.1.Погоджують колективний договір з адміністрацією Комунальної установи.</w:t>
      </w:r>
    </w:p>
    <w:p w:rsidR="006C400B" w:rsidRDefault="00E432A5">
      <w:pPr>
        <w:pStyle w:val="23"/>
        <w:shd w:val="clear" w:color="auto" w:fill="auto"/>
        <w:tabs>
          <w:tab w:val="left" w:pos="283"/>
        </w:tabs>
        <w:spacing w:before="0" w:line="240" w:lineRule="auto"/>
        <w:rPr>
          <w:sz w:val="28"/>
          <w:szCs w:val="28"/>
        </w:rPr>
      </w:pPr>
      <w:r>
        <w:rPr>
          <w:sz w:val="28"/>
          <w:szCs w:val="28"/>
          <w:lang w:val="uk-UA"/>
        </w:rPr>
        <w:t>5.6.2.Погоджують правила внутрішнього трудового розпорядку Комунальної установи.</w:t>
      </w:r>
    </w:p>
    <w:p w:rsidR="006C400B" w:rsidRDefault="00E432A5">
      <w:pPr>
        <w:pStyle w:val="23"/>
        <w:shd w:val="clear" w:color="auto" w:fill="auto"/>
        <w:spacing w:before="0" w:line="240" w:lineRule="auto"/>
        <w:rPr>
          <w:sz w:val="28"/>
          <w:szCs w:val="28"/>
        </w:rPr>
      </w:pPr>
      <w:r>
        <w:rPr>
          <w:sz w:val="28"/>
          <w:szCs w:val="28"/>
          <w:lang w:val="uk-UA"/>
        </w:rPr>
        <w:t>5.6.3.Розглядають результати роботи трудового колективу за рік, обговорення інших важливих питань Комунальної установи.</w:t>
      </w:r>
    </w:p>
    <w:p w:rsidR="006C400B" w:rsidRDefault="00E432A5">
      <w:pPr>
        <w:pStyle w:val="31"/>
        <w:shd w:val="clear" w:color="auto" w:fill="auto"/>
        <w:spacing w:after="0" w:line="240" w:lineRule="auto"/>
        <w:ind w:right="20"/>
        <w:rPr>
          <w:sz w:val="28"/>
          <w:szCs w:val="28"/>
        </w:rPr>
      </w:pPr>
      <w:r>
        <w:rPr>
          <w:sz w:val="28"/>
          <w:szCs w:val="28"/>
          <w:lang w:val="uk-UA"/>
        </w:rPr>
        <w:t xml:space="preserve">6. ФІНАНСОВО-ГОСПОДАРСЬКА ДІЯЛЬНІСТЬ КОМУНАЛЬНОЇ </w:t>
      </w:r>
      <w:r>
        <w:rPr>
          <w:sz w:val="28"/>
          <w:szCs w:val="28"/>
          <w:lang w:val="uk-UA"/>
        </w:rPr>
        <w:lastRenderedPageBreak/>
        <w:t>УСТАНОВИ</w:t>
      </w:r>
    </w:p>
    <w:p w:rsidR="006C400B" w:rsidRDefault="00E432A5">
      <w:pPr>
        <w:pStyle w:val="23"/>
        <w:shd w:val="clear" w:color="auto" w:fill="auto"/>
        <w:spacing w:before="0" w:line="240" w:lineRule="auto"/>
        <w:ind w:right="-1"/>
        <w:rPr>
          <w:sz w:val="28"/>
          <w:szCs w:val="28"/>
        </w:rPr>
      </w:pPr>
      <w:r>
        <w:rPr>
          <w:sz w:val="28"/>
          <w:szCs w:val="28"/>
          <w:lang w:val="uk-UA"/>
        </w:rPr>
        <w:t>6.1.Фінансово - господарську діяльність Комунальна установа здійснює на основі кошторису, затвердженого головним розпорядником коштів.</w:t>
      </w:r>
    </w:p>
    <w:p w:rsidR="006C400B" w:rsidRDefault="00E432A5">
      <w:pPr>
        <w:pStyle w:val="23"/>
        <w:shd w:val="clear" w:color="auto" w:fill="auto"/>
        <w:spacing w:before="0" w:line="240" w:lineRule="auto"/>
        <w:rPr>
          <w:sz w:val="28"/>
          <w:szCs w:val="28"/>
        </w:rPr>
      </w:pPr>
      <w:r>
        <w:rPr>
          <w:sz w:val="28"/>
          <w:szCs w:val="28"/>
          <w:lang w:val="uk-UA"/>
        </w:rPr>
        <w:t xml:space="preserve">6.2.Відділ освіти Менської міської ради є головним розпорядником бюджетних коштів </w:t>
      </w:r>
      <w:r>
        <w:rPr>
          <w:sz w:val="28"/>
          <w:szCs w:val="28"/>
          <w:lang w:val="uk-UA" w:eastAsia="ru-RU" w:bidi="ru-RU"/>
        </w:rPr>
        <w:t>Комунальної</w:t>
      </w:r>
      <w:r>
        <w:rPr>
          <w:sz w:val="28"/>
          <w:szCs w:val="28"/>
          <w:lang w:val="uk-UA"/>
        </w:rPr>
        <w:t xml:space="preserve"> установи.</w:t>
      </w:r>
    </w:p>
    <w:p w:rsidR="006C400B" w:rsidRDefault="00E432A5">
      <w:pPr>
        <w:pStyle w:val="23"/>
        <w:shd w:val="clear" w:color="auto" w:fill="auto"/>
        <w:spacing w:before="0" w:line="240" w:lineRule="auto"/>
        <w:rPr>
          <w:sz w:val="28"/>
          <w:szCs w:val="28"/>
        </w:rPr>
      </w:pPr>
      <w:r>
        <w:rPr>
          <w:sz w:val="28"/>
          <w:szCs w:val="28"/>
          <w:lang w:val="uk-UA"/>
        </w:rPr>
        <w:t>6.3.Джерелами фінансування Комунальної установи є:</w:t>
      </w:r>
    </w:p>
    <w:p w:rsidR="006C400B" w:rsidRDefault="00E432A5">
      <w:pPr>
        <w:pStyle w:val="23"/>
        <w:shd w:val="clear" w:color="auto" w:fill="auto"/>
        <w:tabs>
          <w:tab w:val="left" w:pos="283"/>
        </w:tabs>
        <w:spacing w:before="0" w:line="240" w:lineRule="auto"/>
        <w:rPr>
          <w:sz w:val="28"/>
          <w:szCs w:val="28"/>
        </w:rPr>
      </w:pPr>
      <w:r>
        <w:rPr>
          <w:sz w:val="28"/>
          <w:szCs w:val="28"/>
          <w:lang w:val="uk-UA"/>
        </w:rPr>
        <w:t>-  кошти бюджету Менської міської територіальної громади, які враховуються при визначенні міжбюджетних трансфертів на галузь «Освіта»;</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капітальні вкладення, субвенції, дотації з бюджетів всіх рівнів;</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добровільні і цільові внески фізичних і юридичних осіб;</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кошти від надання платних послуг та інших видів господарської діяльності: здача в оренду приміщень, споруд, обладнання, автотранспорту;</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інші джерела, не заборонені чинним законодавством України.</w:t>
      </w:r>
    </w:p>
    <w:p w:rsidR="006C400B" w:rsidRDefault="00E432A5">
      <w:pPr>
        <w:pStyle w:val="23"/>
        <w:shd w:val="clear" w:color="auto" w:fill="auto"/>
        <w:tabs>
          <w:tab w:val="left" w:pos="0"/>
          <w:tab w:val="left" w:pos="1269"/>
        </w:tabs>
        <w:spacing w:before="0" w:line="240" w:lineRule="auto"/>
        <w:ind w:right="-1"/>
        <w:rPr>
          <w:sz w:val="28"/>
          <w:szCs w:val="28"/>
        </w:rPr>
      </w:pPr>
      <w:r>
        <w:rPr>
          <w:sz w:val="28"/>
          <w:szCs w:val="28"/>
          <w:lang w:val="uk-UA"/>
        </w:rPr>
        <w:t>6.4.Кошти Комунальної установи зберігаються на її рахунках в органах Державного казначейства і знаходяться в повному її розпорядженні.</w:t>
      </w:r>
    </w:p>
    <w:p w:rsidR="006C400B" w:rsidRDefault="00E432A5">
      <w:pPr>
        <w:pStyle w:val="23"/>
        <w:shd w:val="clear" w:color="auto" w:fill="auto"/>
        <w:tabs>
          <w:tab w:val="left" w:pos="0"/>
          <w:tab w:val="left" w:pos="1264"/>
        </w:tabs>
        <w:spacing w:before="0" w:line="240" w:lineRule="auto"/>
        <w:rPr>
          <w:sz w:val="28"/>
          <w:szCs w:val="28"/>
        </w:rPr>
      </w:pPr>
      <w:r>
        <w:rPr>
          <w:sz w:val="28"/>
          <w:szCs w:val="28"/>
          <w:lang w:val="uk-UA"/>
        </w:rPr>
        <w:t>6.5.Комунальна установа у процесі провадження фінансово-господарської діяльності має право:</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представляти інтереси закладів та установ освіти в установленому порядку з питань, що відносяться до її компетенції,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судах незалежного від форм власності;</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розвивати власну матеріальну базу;</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бути користувачем рухомого і нерухомого майна, розпоряджатися майном згідно чинного законодавства;</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мати у своєму розпорядженні автотранспортні засоби;</w:t>
      </w:r>
    </w:p>
    <w:p w:rsidR="006C400B" w:rsidRDefault="00E432A5">
      <w:pPr>
        <w:pStyle w:val="23"/>
        <w:numPr>
          <w:ilvl w:val="0"/>
          <w:numId w:val="16"/>
        </w:numPr>
        <w:shd w:val="clear" w:color="auto" w:fill="auto"/>
        <w:tabs>
          <w:tab w:val="left" w:pos="0"/>
        </w:tabs>
        <w:spacing w:before="0" w:line="240" w:lineRule="auto"/>
        <w:rPr>
          <w:sz w:val="28"/>
          <w:szCs w:val="28"/>
        </w:rPr>
      </w:pPr>
      <w:r>
        <w:rPr>
          <w:sz w:val="28"/>
          <w:szCs w:val="28"/>
          <w:lang w:val="uk-UA"/>
        </w:rPr>
        <w:t>виконувати  інші дії, що не суперечать чинному законодавству та цьому Статуту.</w:t>
      </w:r>
    </w:p>
    <w:p w:rsidR="006C400B" w:rsidRDefault="00E432A5">
      <w:pPr>
        <w:pStyle w:val="23"/>
        <w:shd w:val="clear" w:color="auto" w:fill="auto"/>
        <w:tabs>
          <w:tab w:val="left" w:pos="0"/>
          <w:tab w:val="left" w:pos="1264"/>
        </w:tabs>
        <w:spacing w:before="0" w:line="240" w:lineRule="auto"/>
        <w:rPr>
          <w:sz w:val="28"/>
          <w:szCs w:val="28"/>
        </w:rPr>
      </w:pPr>
      <w:r>
        <w:rPr>
          <w:sz w:val="28"/>
          <w:szCs w:val="28"/>
          <w:lang w:val="uk-UA"/>
        </w:rPr>
        <w:t>6.6.Ведення діловодства, бухгалтерського обліку та звітності в Комунальній установі здійснюється в порядку, визначеному нормативно-правовими актами України.</w:t>
      </w:r>
    </w:p>
    <w:p w:rsidR="006C400B" w:rsidRDefault="00E432A5">
      <w:pPr>
        <w:pStyle w:val="31"/>
        <w:shd w:val="clear" w:color="auto" w:fill="auto"/>
        <w:spacing w:after="0" w:line="240" w:lineRule="auto"/>
        <w:ind w:right="20"/>
        <w:rPr>
          <w:sz w:val="28"/>
          <w:szCs w:val="28"/>
        </w:rPr>
      </w:pPr>
      <w:r>
        <w:rPr>
          <w:sz w:val="28"/>
          <w:szCs w:val="28"/>
          <w:lang w:val="uk-UA"/>
        </w:rPr>
        <w:t>7.МАТЕРІАЛЬНО-ТЕХНІЧНА БАЗА КОМУНАЛЬНОЇ УСТАНОВИ</w:t>
      </w:r>
    </w:p>
    <w:p w:rsidR="006C400B" w:rsidRDefault="00E432A5">
      <w:pPr>
        <w:pStyle w:val="23"/>
        <w:shd w:val="clear" w:color="auto" w:fill="auto"/>
        <w:tabs>
          <w:tab w:val="left" w:pos="0"/>
        </w:tabs>
        <w:spacing w:before="0" w:line="240" w:lineRule="auto"/>
        <w:rPr>
          <w:sz w:val="28"/>
          <w:szCs w:val="28"/>
        </w:rPr>
      </w:pPr>
      <w:r>
        <w:rPr>
          <w:sz w:val="28"/>
          <w:szCs w:val="28"/>
          <w:lang w:val="uk-UA"/>
        </w:rPr>
        <w:t>7.1.Матеріально-технічна база Комунальної установи включає: основні фонди та обігові кошти, інші матеріальні і нематеріальні активи, цінності, вартість яких відображається в балансі установи.</w:t>
      </w:r>
    </w:p>
    <w:p w:rsidR="006C400B" w:rsidRDefault="00E432A5">
      <w:pPr>
        <w:pStyle w:val="23"/>
        <w:shd w:val="clear" w:color="auto" w:fill="auto"/>
        <w:tabs>
          <w:tab w:val="left" w:pos="0"/>
        </w:tabs>
        <w:spacing w:before="0" w:line="240" w:lineRule="auto"/>
        <w:rPr>
          <w:sz w:val="28"/>
          <w:szCs w:val="28"/>
        </w:rPr>
      </w:pPr>
      <w:r>
        <w:rPr>
          <w:sz w:val="28"/>
          <w:szCs w:val="28"/>
          <w:lang w:val="uk-UA"/>
        </w:rPr>
        <w:t>7.2.Усе майно є власністю громади та закріплюється за Комунальною установою на правах оперативного управління, відповідно до чинного законодавства України.</w:t>
      </w:r>
    </w:p>
    <w:p w:rsidR="006C400B" w:rsidRDefault="00E432A5">
      <w:pPr>
        <w:pStyle w:val="23"/>
        <w:shd w:val="clear" w:color="auto" w:fill="auto"/>
        <w:tabs>
          <w:tab w:val="left" w:pos="0"/>
        </w:tabs>
        <w:spacing w:before="0" w:line="240" w:lineRule="auto"/>
        <w:rPr>
          <w:sz w:val="28"/>
          <w:szCs w:val="28"/>
        </w:rPr>
      </w:pPr>
      <w:r>
        <w:rPr>
          <w:sz w:val="28"/>
          <w:szCs w:val="28"/>
          <w:lang w:val="uk-UA"/>
        </w:rPr>
        <w:t>7.3.Відчуження основних засобів Комунальної установи (списання чи передача майна) здійснюється тільки за рішенням Засновника. Комунальна установа має право передавати в оренду належне йому на праві оперативного управління майно у встановленому чинним законодавством порядку тільки за рішенням Засновника.</w:t>
      </w:r>
    </w:p>
    <w:p w:rsidR="006C400B" w:rsidRDefault="00E432A5">
      <w:pPr>
        <w:pStyle w:val="23"/>
        <w:shd w:val="clear" w:color="auto" w:fill="auto"/>
        <w:tabs>
          <w:tab w:val="left" w:pos="0"/>
        </w:tabs>
        <w:spacing w:before="0" w:line="240" w:lineRule="auto"/>
        <w:rPr>
          <w:sz w:val="28"/>
          <w:szCs w:val="28"/>
        </w:rPr>
      </w:pPr>
      <w:r>
        <w:rPr>
          <w:sz w:val="28"/>
          <w:szCs w:val="28"/>
          <w:lang w:val="uk-UA"/>
        </w:rPr>
        <w:t xml:space="preserve">7.4.Збитки, завдані Комунальній установі внаслідок порушення її майнових </w:t>
      </w:r>
      <w:r>
        <w:rPr>
          <w:sz w:val="28"/>
          <w:szCs w:val="28"/>
          <w:lang w:val="uk-UA"/>
        </w:rPr>
        <w:lastRenderedPageBreak/>
        <w:t>прав іншими юридичними та фізичними особами, відшкодовуються відповідно до законодавства України.</w:t>
      </w:r>
    </w:p>
    <w:p w:rsidR="006C400B" w:rsidRDefault="00E432A5">
      <w:pPr>
        <w:pStyle w:val="23"/>
        <w:shd w:val="clear" w:color="auto" w:fill="auto"/>
        <w:tabs>
          <w:tab w:val="left" w:pos="0"/>
        </w:tabs>
        <w:spacing w:before="0" w:line="240" w:lineRule="auto"/>
        <w:ind w:right="-1"/>
        <w:jc w:val="center"/>
        <w:rPr>
          <w:b/>
          <w:sz w:val="28"/>
          <w:szCs w:val="28"/>
        </w:rPr>
      </w:pPr>
      <w:r>
        <w:rPr>
          <w:b/>
          <w:sz w:val="28"/>
          <w:szCs w:val="28"/>
          <w:lang w:val="uk-UA"/>
        </w:rPr>
        <w:t>8. РЕОРГАНІЗАЦІЯ АБО ЛІКВІДАЦІЯ КОМУНАЛЬНОЇ УСТАНОВИ</w:t>
      </w:r>
    </w:p>
    <w:p w:rsidR="006C400B" w:rsidRDefault="00E432A5">
      <w:pPr>
        <w:pStyle w:val="23"/>
        <w:shd w:val="clear" w:color="auto" w:fill="auto"/>
        <w:tabs>
          <w:tab w:val="left" w:pos="0"/>
        </w:tabs>
        <w:spacing w:before="0" w:line="240" w:lineRule="auto"/>
        <w:rPr>
          <w:sz w:val="28"/>
          <w:szCs w:val="28"/>
        </w:rPr>
      </w:pPr>
      <w:r>
        <w:rPr>
          <w:sz w:val="28"/>
          <w:szCs w:val="28"/>
          <w:lang w:val="uk-UA"/>
        </w:rPr>
        <w:t>8.1.Ліквідація або реорганізація (злиття, приєднання, поділ, виділення, перетворення) Комунальної установи проводиться згідно з порядком, передбаченим діючим законодавством.</w:t>
      </w:r>
    </w:p>
    <w:p w:rsidR="006C400B" w:rsidRDefault="00E432A5">
      <w:pPr>
        <w:pStyle w:val="23"/>
        <w:shd w:val="clear" w:color="auto" w:fill="auto"/>
        <w:tabs>
          <w:tab w:val="left" w:pos="0"/>
          <w:tab w:val="left" w:pos="1264"/>
        </w:tabs>
        <w:spacing w:before="0" w:line="240" w:lineRule="auto"/>
        <w:rPr>
          <w:sz w:val="28"/>
          <w:szCs w:val="28"/>
        </w:rPr>
      </w:pPr>
      <w:r>
        <w:rPr>
          <w:sz w:val="28"/>
          <w:szCs w:val="28"/>
          <w:lang w:val="uk-UA"/>
        </w:rPr>
        <w:t>8.2.Ліквідація або реорганізація (злиття, приєднання, поділ, виділення, перетворення) Комунальної установи здійснюється за рішенням Засновника - рішенням сесії Менської міської ради, або Господарського суду згідно з чинним законодавством України.</w:t>
      </w:r>
    </w:p>
    <w:p w:rsidR="006C400B" w:rsidRDefault="00E432A5">
      <w:pPr>
        <w:pStyle w:val="23"/>
        <w:shd w:val="clear" w:color="auto" w:fill="auto"/>
        <w:tabs>
          <w:tab w:val="left" w:pos="0"/>
          <w:tab w:val="left" w:pos="1269"/>
        </w:tabs>
        <w:spacing w:before="0" w:line="240" w:lineRule="auto"/>
        <w:rPr>
          <w:sz w:val="28"/>
          <w:szCs w:val="28"/>
        </w:rPr>
      </w:pPr>
      <w:r>
        <w:rPr>
          <w:sz w:val="28"/>
          <w:szCs w:val="28"/>
          <w:lang w:val="uk-UA"/>
        </w:rPr>
        <w:t>8.3.Ліквідація Комунальної установи здійснюється ліквідаційною комісією, яка утворюється Засновником. До складу ліквідаційної комісії входять представники Засновника. Порядок і строки проведення ліквідації, а також строк для заяви претензій кредиторам  визначаються  Засновником відповідно до чинного законодавства України.</w:t>
      </w:r>
    </w:p>
    <w:p w:rsidR="006C400B" w:rsidRPr="00DA4514" w:rsidRDefault="00E432A5">
      <w:pPr>
        <w:pStyle w:val="23"/>
        <w:shd w:val="clear" w:color="auto" w:fill="auto"/>
        <w:tabs>
          <w:tab w:val="left" w:pos="0"/>
          <w:tab w:val="left" w:pos="1264"/>
        </w:tabs>
        <w:spacing w:before="0" w:line="240" w:lineRule="auto"/>
        <w:rPr>
          <w:sz w:val="28"/>
          <w:szCs w:val="28"/>
          <w:lang w:val="uk-UA"/>
        </w:rPr>
      </w:pPr>
      <w:r>
        <w:rPr>
          <w:sz w:val="28"/>
          <w:szCs w:val="28"/>
          <w:lang w:val="uk-UA"/>
        </w:rPr>
        <w:t>8.4.З моменту призначення ліквідаційної комісії до неї переходять повноваження з управління Комунальною установою. Ліквідаційна комісія складає ліквідаційний баланс Комунальної установи і подає його Засновнику, який призначив ліквідаційну комісію. Кредитори та інші юридичні особи, які перебувають у договірних відносинах із Комунальною установою, яка ліквідується, отримують повідомлення про його ліквідацію у письмовій формі.</w:t>
      </w:r>
    </w:p>
    <w:p w:rsidR="006C400B" w:rsidRDefault="00E432A5">
      <w:pPr>
        <w:pStyle w:val="23"/>
        <w:shd w:val="clear" w:color="auto" w:fill="auto"/>
        <w:tabs>
          <w:tab w:val="left" w:pos="0"/>
        </w:tabs>
        <w:spacing w:before="0" w:line="240" w:lineRule="auto"/>
        <w:rPr>
          <w:sz w:val="28"/>
          <w:szCs w:val="28"/>
        </w:rPr>
      </w:pPr>
      <w:r>
        <w:rPr>
          <w:sz w:val="28"/>
          <w:szCs w:val="28"/>
          <w:lang w:val="uk-UA"/>
        </w:rPr>
        <w:t>8.5.При реорганізації або ліквідації Комунальної установи працівникам, які звільняються, гарантується додержання їх прав та інтересів відповідно до трудового законодавства України.</w:t>
      </w:r>
    </w:p>
    <w:p w:rsidR="006C400B" w:rsidRDefault="00E432A5">
      <w:pPr>
        <w:pStyle w:val="23"/>
        <w:shd w:val="clear" w:color="auto" w:fill="auto"/>
        <w:tabs>
          <w:tab w:val="left" w:pos="-142"/>
        </w:tabs>
        <w:spacing w:before="0" w:line="240" w:lineRule="auto"/>
        <w:rPr>
          <w:sz w:val="28"/>
          <w:szCs w:val="28"/>
        </w:rPr>
      </w:pPr>
      <w:r>
        <w:rPr>
          <w:sz w:val="28"/>
          <w:szCs w:val="28"/>
          <w:lang w:val="uk-UA"/>
        </w:rPr>
        <w:t>8.6.У разі реорганізації Комунальної установи її права та обов’язки переходять до правонаступників.</w:t>
      </w:r>
    </w:p>
    <w:p w:rsidR="006C400B" w:rsidRDefault="00E432A5">
      <w:pPr>
        <w:pStyle w:val="23"/>
        <w:shd w:val="clear" w:color="auto" w:fill="auto"/>
        <w:tabs>
          <w:tab w:val="left" w:pos="0"/>
        </w:tabs>
        <w:spacing w:before="0" w:line="240" w:lineRule="auto"/>
        <w:rPr>
          <w:rStyle w:val="24"/>
          <w:b w:val="0"/>
          <w:bCs w:val="0"/>
          <w:color w:val="auto"/>
          <w:sz w:val="28"/>
          <w:szCs w:val="28"/>
          <w:shd w:val="clear" w:color="auto" w:fill="auto"/>
        </w:rPr>
      </w:pPr>
      <w:r>
        <w:rPr>
          <w:sz w:val="28"/>
          <w:szCs w:val="28"/>
          <w:lang w:val="uk-UA"/>
        </w:rPr>
        <w:t>8.7.Ліквідація Комунальної установи вважається завершеною, а Комунальна установа такою, що припинила свою діяльність, з моменту внесення запису про це до Державного реєстру.</w:t>
      </w:r>
    </w:p>
    <w:p w:rsidR="006C400B" w:rsidRDefault="00E432A5">
      <w:pPr>
        <w:pStyle w:val="23"/>
        <w:shd w:val="clear" w:color="auto" w:fill="auto"/>
        <w:tabs>
          <w:tab w:val="left" w:pos="0"/>
        </w:tabs>
        <w:spacing w:before="0" w:line="240" w:lineRule="auto"/>
        <w:ind w:right="-1"/>
        <w:jc w:val="center"/>
        <w:rPr>
          <w:b/>
          <w:sz w:val="28"/>
          <w:szCs w:val="28"/>
        </w:rPr>
      </w:pPr>
      <w:r>
        <w:rPr>
          <w:rStyle w:val="24"/>
          <w:sz w:val="28"/>
          <w:szCs w:val="28"/>
        </w:rPr>
        <w:t>9</w:t>
      </w:r>
      <w:r>
        <w:rPr>
          <w:rStyle w:val="24"/>
          <w:b w:val="0"/>
          <w:sz w:val="28"/>
          <w:szCs w:val="28"/>
        </w:rPr>
        <w:t xml:space="preserve">. </w:t>
      </w:r>
      <w:r>
        <w:rPr>
          <w:b/>
          <w:sz w:val="28"/>
          <w:szCs w:val="28"/>
          <w:lang w:val="uk-UA"/>
        </w:rPr>
        <w:t>ПРИКІНЦЕВІ ПОЛОЖЕННЯ</w:t>
      </w:r>
    </w:p>
    <w:p w:rsidR="006C400B" w:rsidRDefault="00E432A5">
      <w:pPr>
        <w:pStyle w:val="23"/>
        <w:shd w:val="clear" w:color="auto" w:fill="auto"/>
        <w:tabs>
          <w:tab w:val="left" w:pos="0"/>
        </w:tabs>
        <w:spacing w:before="0" w:line="240" w:lineRule="auto"/>
        <w:rPr>
          <w:sz w:val="28"/>
          <w:szCs w:val="28"/>
        </w:rPr>
      </w:pPr>
      <w:r>
        <w:rPr>
          <w:rStyle w:val="24"/>
          <w:b w:val="0"/>
          <w:sz w:val="28"/>
          <w:szCs w:val="28"/>
        </w:rPr>
        <w:t xml:space="preserve">9.1.Засновником </w:t>
      </w:r>
      <w:r>
        <w:rPr>
          <w:sz w:val="28"/>
          <w:szCs w:val="28"/>
          <w:lang w:val="uk-UA"/>
        </w:rPr>
        <w:t xml:space="preserve">затверджується Статут Комунальної установи, </w:t>
      </w:r>
      <w:r>
        <w:rPr>
          <w:rStyle w:val="24"/>
          <w:b w:val="0"/>
          <w:sz w:val="28"/>
          <w:szCs w:val="28"/>
        </w:rPr>
        <w:t xml:space="preserve">а також вносяться до </w:t>
      </w:r>
      <w:r>
        <w:rPr>
          <w:sz w:val="28"/>
          <w:szCs w:val="28"/>
          <w:lang w:val="uk-UA"/>
        </w:rPr>
        <w:t>нього зміни та доповнення.</w:t>
      </w:r>
    </w:p>
    <w:p w:rsidR="006C400B" w:rsidRDefault="00E432A5">
      <w:pPr>
        <w:pStyle w:val="31"/>
        <w:shd w:val="clear" w:color="auto" w:fill="auto"/>
        <w:tabs>
          <w:tab w:val="left" w:pos="-142"/>
        </w:tabs>
        <w:spacing w:after="0" w:line="240" w:lineRule="auto"/>
        <w:jc w:val="both"/>
        <w:rPr>
          <w:b w:val="0"/>
          <w:sz w:val="28"/>
          <w:szCs w:val="28"/>
        </w:rPr>
      </w:pPr>
      <w:r>
        <w:rPr>
          <w:b w:val="0"/>
          <w:sz w:val="28"/>
          <w:szCs w:val="28"/>
          <w:lang w:val="uk-UA"/>
        </w:rPr>
        <w:t xml:space="preserve">9.2.Зміни </w:t>
      </w:r>
      <w:r>
        <w:rPr>
          <w:rStyle w:val="32"/>
          <w:sz w:val="28"/>
          <w:szCs w:val="28"/>
        </w:rPr>
        <w:t xml:space="preserve">і доповнення до Статуту набирають </w:t>
      </w:r>
      <w:r>
        <w:rPr>
          <w:b w:val="0"/>
          <w:sz w:val="28"/>
          <w:szCs w:val="28"/>
          <w:lang w:val="uk-UA"/>
        </w:rPr>
        <w:t xml:space="preserve">чинність </w:t>
      </w:r>
      <w:r>
        <w:rPr>
          <w:rStyle w:val="32"/>
          <w:sz w:val="28"/>
          <w:szCs w:val="28"/>
        </w:rPr>
        <w:t xml:space="preserve">з моменту їх </w:t>
      </w:r>
      <w:r>
        <w:rPr>
          <w:b w:val="0"/>
          <w:sz w:val="28"/>
          <w:szCs w:val="28"/>
          <w:lang w:val="uk-UA"/>
        </w:rPr>
        <w:t xml:space="preserve">державної реєстрації відповідно </w:t>
      </w:r>
      <w:r>
        <w:rPr>
          <w:rStyle w:val="32"/>
          <w:sz w:val="28"/>
          <w:szCs w:val="28"/>
        </w:rPr>
        <w:t xml:space="preserve">до </w:t>
      </w:r>
      <w:r>
        <w:rPr>
          <w:b w:val="0"/>
          <w:sz w:val="28"/>
          <w:szCs w:val="28"/>
          <w:lang w:val="uk-UA"/>
        </w:rPr>
        <w:t xml:space="preserve">запису </w:t>
      </w:r>
      <w:r>
        <w:rPr>
          <w:rStyle w:val="32"/>
          <w:sz w:val="28"/>
          <w:szCs w:val="28"/>
        </w:rPr>
        <w:t xml:space="preserve">до </w:t>
      </w:r>
      <w:r>
        <w:rPr>
          <w:b w:val="0"/>
          <w:sz w:val="28"/>
          <w:szCs w:val="28"/>
          <w:lang w:val="uk-UA"/>
        </w:rPr>
        <w:t xml:space="preserve">Єдиного </w:t>
      </w:r>
      <w:r>
        <w:rPr>
          <w:rStyle w:val="32"/>
          <w:sz w:val="28"/>
          <w:szCs w:val="28"/>
        </w:rPr>
        <w:t xml:space="preserve">державного </w:t>
      </w:r>
      <w:r>
        <w:rPr>
          <w:b w:val="0"/>
          <w:sz w:val="28"/>
          <w:szCs w:val="28"/>
          <w:lang w:val="uk-UA"/>
        </w:rPr>
        <w:t xml:space="preserve">реєстру </w:t>
      </w:r>
      <w:r>
        <w:rPr>
          <w:rStyle w:val="32"/>
          <w:sz w:val="28"/>
          <w:szCs w:val="28"/>
        </w:rPr>
        <w:t xml:space="preserve">юридичних </w:t>
      </w:r>
      <w:r>
        <w:rPr>
          <w:b w:val="0"/>
          <w:sz w:val="28"/>
          <w:szCs w:val="28"/>
          <w:lang w:val="uk-UA"/>
        </w:rPr>
        <w:t>і фізичних осіб-підприємців.</w:t>
      </w:r>
    </w:p>
    <w:p w:rsidR="006C400B" w:rsidRDefault="00E432A5">
      <w:pPr>
        <w:pStyle w:val="23"/>
        <w:shd w:val="clear" w:color="auto" w:fill="auto"/>
        <w:tabs>
          <w:tab w:val="left" w:pos="-142"/>
        </w:tabs>
        <w:spacing w:before="0" w:line="240" w:lineRule="auto"/>
        <w:rPr>
          <w:sz w:val="28"/>
          <w:szCs w:val="28"/>
        </w:rPr>
      </w:pPr>
      <w:r>
        <w:rPr>
          <w:rStyle w:val="24"/>
          <w:b w:val="0"/>
          <w:sz w:val="28"/>
          <w:szCs w:val="28"/>
        </w:rPr>
        <w:t xml:space="preserve">9.3.У </w:t>
      </w:r>
      <w:r>
        <w:rPr>
          <w:sz w:val="28"/>
          <w:szCs w:val="28"/>
          <w:lang w:val="uk-UA"/>
        </w:rPr>
        <w:t xml:space="preserve">всьому, що не врегульовано цим Статутом, Комунальна установа </w:t>
      </w:r>
      <w:r>
        <w:rPr>
          <w:rStyle w:val="24"/>
          <w:b w:val="0"/>
          <w:sz w:val="28"/>
          <w:szCs w:val="28"/>
        </w:rPr>
        <w:t xml:space="preserve">керується </w:t>
      </w:r>
      <w:r>
        <w:rPr>
          <w:sz w:val="28"/>
          <w:szCs w:val="28"/>
          <w:lang w:val="uk-UA"/>
        </w:rPr>
        <w:t>чинним законодавством України.</w:t>
      </w:r>
    </w:p>
    <w:sectPr w:rsidR="006C400B" w:rsidSect="006C400B">
      <w:headerReference w:type="default" r:id="rId8"/>
      <w:headerReference w:type="first" r:id="rId9"/>
      <w:footerReference w:type="firs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5A" w:rsidRDefault="00A8175A">
      <w:pPr>
        <w:spacing w:after="0" w:line="240" w:lineRule="auto"/>
      </w:pPr>
      <w:r>
        <w:separator/>
      </w:r>
    </w:p>
  </w:endnote>
  <w:endnote w:type="continuationSeparator" w:id="0">
    <w:p w:rsidR="00A8175A" w:rsidRDefault="00A81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0B" w:rsidRDefault="006C4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5A" w:rsidRDefault="00A8175A">
      <w:pPr>
        <w:spacing w:after="0" w:line="240" w:lineRule="auto"/>
      </w:pPr>
      <w:r>
        <w:separator/>
      </w:r>
    </w:p>
  </w:footnote>
  <w:footnote w:type="continuationSeparator" w:id="0">
    <w:p w:rsidR="00A8175A" w:rsidRDefault="00A81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0B" w:rsidRDefault="00BE3D67">
    <w:pPr>
      <w:pStyle w:val="Header"/>
      <w:tabs>
        <w:tab w:val="clear" w:pos="7143"/>
        <w:tab w:val="clear" w:pos="14287"/>
        <w:tab w:val="left" w:pos="2835"/>
      </w:tabs>
      <w:jc w:val="right"/>
      <w:rPr>
        <w:rFonts w:ascii="Times New Roman" w:eastAsia="Times New Roman" w:hAnsi="Times New Roman" w:cs="Times New Roman"/>
        <w:i/>
        <w:sz w:val="24"/>
      </w:rPr>
    </w:pPr>
    <w:r>
      <w:fldChar w:fldCharType="begin"/>
    </w:r>
    <w:r w:rsidR="004F7B6C">
      <w:instrText>PAGE \* MERGEFORMAT</w:instrText>
    </w:r>
    <w:r>
      <w:fldChar w:fldCharType="separate"/>
    </w:r>
    <w:r w:rsidR="00F36BB8" w:rsidRPr="00F36BB8">
      <w:rPr>
        <w:rFonts w:ascii="Times New Roman" w:eastAsia="Times New Roman" w:hAnsi="Times New Roman" w:cs="Times New Roman"/>
        <w:i/>
        <w:noProof/>
        <w:sz w:val="24"/>
      </w:rPr>
      <w:t>2</w:t>
    </w:r>
    <w:r>
      <w:fldChar w:fldCharType="end"/>
    </w:r>
    <w:r w:rsidR="00E432A5">
      <w:rPr>
        <w:rFonts w:ascii="Times New Roman" w:eastAsia="Times New Roman" w:hAnsi="Times New Roman" w:cs="Times New Roman"/>
        <w:i/>
        <w:sz w:val="24"/>
      </w:rPr>
      <w:tab/>
    </w:r>
    <w:proofErr w:type="spellStart"/>
    <w:r w:rsidR="00E432A5">
      <w:rPr>
        <w:rFonts w:ascii="Times New Roman" w:eastAsia="Times New Roman" w:hAnsi="Times New Roman" w:cs="Times New Roman"/>
        <w:i/>
        <w:sz w:val="24"/>
      </w:rPr>
      <w:t>продовження</w:t>
    </w:r>
    <w:proofErr w:type="spellEnd"/>
    <w:r w:rsidR="00E432A5">
      <w:rPr>
        <w:rFonts w:ascii="Times New Roman" w:eastAsia="Times New Roman" w:hAnsi="Times New Roman" w:cs="Times New Roman"/>
        <w:i/>
        <w:sz w:val="24"/>
      </w:rPr>
      <w:t xml:space="preserve"> </w:t>
    </w:r>
    <w:proofErr w:type="spellStart"/>
    <w:r w:rsidR="00E432A5">
      <w:rPr>
        <w:rFonts w:ascii="Times New Roman" w:eastAsia="Times New Roman" w:hAnsi="Times New Roman" w:cs="Times New Roman"/>
        <w:i/>
        <w:sz w:val="24"/>
      </w:rPr>
      <w:t>додатка</w:t>
    </w:r>
    <w:proofErr w:type="spellEnd"/>
  </w:p>
  <w:p w:rsidR="006C400B" w:rsidRDefault="006C4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0B" w:rsidRDefault="006C4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FCD"/>
    <w:multiLevelType w:val="hybridMultilevel"/>
    <w:tmpl w:val="5AE8116E"/>
    <w:lvl w:ilvl="0" w:tplc="E4760CD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FC1A03B8">
      <w:start w:val="1"/>
      <w:numFmt w:val="decimal"/>
      <w:lvlText w:val=""/>
      <w:lvlJc w:val="left"/>
    </w:lvl>
    <w:lvl w:ilvl="2" w:tplc="23D2ABDE">
      <w:start w:val="1"/>
      <w:numFmt w:val="decimal"/>
      <w:lvlText w:val=""/>
      <w:lvlJc w:val="left"/>
    </w:lvl>
    <w:lvl w:ilvl="3" w:tplc="12F808A8">
      <w:start w:val="1"/>
      <w:numFmt w:val="decimal"/>
      <w:lvlText w:val=""/>
      <w:lvlJc w:val="left"/>
    </w:lvl>
    <w:lvl w:ilvl="4" w:tplc="856041F6">
      <w:start w:val="1"/>
      <w:numFmt w:val="decimal"/>
      <w:lvlText w:val=""/>
      <w:lvlJc w:val="left"/>
    </w:lvl>
    <w:lvl w:ilvl="5" w:tplc="D406659C">
      <w:start w:val="1"/>
      <w:numFmt w:val="decimal"/>
      <w:lvlText w:val=""/>
      <w:lvlJc w:val="left"/>
    </w:lvl>
    <w:lvl w:ilvl="6" w:tplc="8E9EEF62">
      <w:start w:val="1"/>
      <w:numFmt w:val="decimal"/>
      <w:lvlText w:val=""/>
      <w:lvlJc w:val="left"/>
    </w:lvl>
    <w:lvl w:ilvl="7" w:tplc="1966C594">
      <w:start w:val="1"/>
      <w:numFmt w:val="decimal"/>
      <w:lvlText w:val=""/>
      <w:lvlJc w:val="left"/>
    </w:lvl>
    <w:lvl w:ilvl="8" w:tplc="536226CE">
      <w:start w:val="1"/>
      <w:numFmt w:val="decimal"/>
      <w:lvlText w:val=""/>
      <w:lvlJc w:val="left"/>
    </w:lvl>
  </w:abstractNum>
  <w:abstractNum w:abstractNumId="1">
    <w:nsid w:val="183E3D5E"/>
    <w:multiLevelType w:val="hybridMultilevel"/>
    <w:tmpl w:val="0BA06AA8"/>
    <w:lvl w:ilvl="0" w:tplc="3E5E08A6">
      <w:start w:val="5"/>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2098AF9A">
      <w:start w:val="1"/>
      <w:numFmt w:val="decimal"/>
      <w:lvlText w:val=""/>
      <w:lvlJc w:val="left"/>
    </w:lvl>
    <w:lvl w:ilvl="2" w:tplc="463A8864">
      <w:start w:val="1"/>
      <w:numFmt w:val="decimal"/>
      <w:lvlText w:val=""/>
      <w:lvlJc w:val="left"/>
    </w:lvl>
    <w:lvl w:ilvl="3" w:tplc="FB220878">
      <w:start w:val="1"/>
      <w:numFmt w:val="decimal"/>
      <w:lvlText w:val=""/>
      <w:lvlJc w:val="left"/>
    </w:lvl>
    <w:lvl w:ilvl="4" w:tplc="5282B2E6">
      <w:start w:val="1"/>
      <w:numFmt w:val="decimal"/>
      <w:lvlText w:val=""/>
      <w:lvlJc w:val="left"/>
    </w:lvl>
    <w:lvl w:ilvl="5" w:tplc="B1C69EB8">
      <w:start w:val="1"/>
      <w:numFmt w:val="decimal"/>
      <w:lvlText w:val=""/>
      <w:lvlJc w:val="left"/>
    </w:lvl>
    <w:lvl w:ilvl="6" w:tplc="680C20B4">
      <w:start w:val="1"/>
      <w:numFmt w:val="decimal"/>
      <w:lvlText w:val=""/>
      <w:lvlJc w:val="left"/>
    </w:lvl>
    <w:lvl w:ilvl="7" w:tplc="25A47718">
      <w:start w:val="1"/>
      <w:numFmt w:val="decimal"/>
      <w:lvlText w:val=""/>
      <w:lvlJc w:val="left"/>
    </w:lvl>
    <w:lvl w:ilvl="8" w:tplc="6624D28C">
      <w:start w:val="1"/>
      <w:numFmt w:val="decimal"/>
      <w:lvlText w:val=""/>
      <w:lvlJc w:val="left"/>
    </w:lvl>
  </w:abstractNum>
  <w:abstractNum w:abstractNumId="2">
    <w:nsid w:val="18860644"/>
    <w:multiLevelType w:val="hybridMultilevel"/>
    <w:tmpl w:val="37E6F2FC"/>
    <w:lvl w:ilvl="0" w:tplc="3FEA83B2">
      <w:start w:val="1"/>
      <w:numFmt w:val="decimal"/>
      <w:lvlText w:val="9.%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C4022666">
      <w:start w:val="1"/>
      <w:numFmt w:val="decimal"/>
      <w:lvlText w:val=""/>
      <w:lvlJc w:val="left"/>
    </w:lvl>
    <w:lvl w:ilvl="2" w:tplc="A11E8164">
      <w:start w:val="1"/>
      <w:numFmt w:val="decimal"/>
      <w:lvlText w:val=""/>
      <w:lvlJc w:val="left"/>
    </w:lvl>
    <w:lvl w:ilvl="3" w:tplc="7D267D6A">
      <w:start w:val="1"/>
      <w:numFmt w:val="decimal"/>
      <w:lvlText w:val=""/>
      <w:lvlJc w:val="left"/>
    </w:lvl>
    <w:lvl w:ilvl="4" w:tplc="E9D0552C">
      <w:start w:val="1"/>
      <w:numFmt w:val="decimal"/>
      <w:lvlText w:val=""/>
      <w:lvlJc w:val="left"/>
    </w:lvl>
    <w:lvl w:ilvl="5" w:tplc="F3D6DE98">
      <w:start w:val="1"/>
      <w:numFmt w:val="decimal"/>
      <w:lvlText w:val=""/>
      <w:lvlJc w:val="left"/>
    </w:lvl>
    <w:lvl w:ilvl="6" w:tplc="F4A2901C">
      <w:start w:val="1"/>
      <w:numFmt w:val="decimal"/>
      <w:lvlText w:val=""/>
      <w:lvlJc w:val="left"/>
    </w:lvl>
    <w:lvl w:ilvl="7" w:tplc="27C4F1AE">
      <w:start w:val="1"/>
      <w:numFmt w:val="decimal"/>
      <w:lvlText w:val=""/>
      <w:lvlJc w:val="left"/>
    </w:lvl>
    <w:lvl w:ilvl="8" w:tplc="3BCC908A">
      <w:start w:val="1"/>
      <w:numFmt w:val="decimal"/>
      <w:lvlText w:val=""/>
      <w:lvlJc w:val="left"/>
    </w:lvl>
  </w:abstractNum>
  <w:abstractNum w:abstractNumId="3">
    <w:nsid w:val="1A1A0513"/>
    <w:multiLevelType w:val="hybridMultilevel"/>
    <w:tmpl w:val="CB02A6AC"/>
    <w:lvl w:ilvl="0" w:tplc="AA8077BC">
      <w:start w:val="5"/>
      <w:numFmt w:val="decimal"/>
      <w:lvlText w:val="8.%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F32C992E">
      <w:start w:val="1"/>
      <w:numFmt w:val="decimal"/>
      <w:lvlText w:val=""/>
      <w:lvlJc w:val="left"/>
    </w:lvl>
    <w:lvl w:ilvl="2" w:tplc="016ABA8C">
      <w:start w:val="1"/>
      <w:numFmt w:val="decimal"/>
      <w:lvlText w:val=""/>
      <w:lvlJc w:val="left"/>
    </w:lvl>
    <w:lvl w:ilvl="3" w:tplc="FFA28E72">
      <w:start w:val="1"/>
      <w:numFmt w:val="decimal"/>
      <w:lvlText w:val=""/>
      <w:lvlJc w:val="left"/>
    </w:lvl>
    <w:lvl w:ilvl="4" w:tplc="0EF669D6">
      <w:start w:val="1"/>
      <w:numFmt w:val="decimal"/>
      <w:lvlText w:val=""/>
      <w:lvlJc w:val="left"/>
    </w:lvl>
    <w:lvl w:ilvl="5" w:tplc="970AF578">
      <w:start w:val="1"/>
      <w:numFmt w:val="decimal"/>
      <w:lvlText w:val=""/>
      <w:lvlJc w:val="left"/>
    </w:lvl>
    <w:lvl w:ilvl="6" w:tplc="A5761CBE">
      <w:start w:val="1"/>
      <w:numFmt w:val="decimal"/>
      <w:lvlText w:val=""/>
      <w:lvlJc w:val="left"/>
    </w:lvl>
    <w:lvl w:ilvl="7" w:tplc="E69EC306">
      <w:start w:val="1"/>
      <w:numFmt w:val="decimal"/>
      <w:lvlText w:val=""/>
      <w:lvlJc w:val="left"/>
    </w:lvl>
    <w:lvl w:ilvl="8" w:tplc="3D4CE43A">
      <w:start w:val="1"/>
      <w:numFmt w:val="decimal"/>
      <w:lvlText w:val=""/>
      <w:lvlJc w:val="left"/>
    </w:lvl>
  </w:abstractNum>
  <w:abstractNum w:abstractNumId="4">
    <w:nsid w:val="21491A17"/>
    <w:multiLevelType w:val="hybridMultilevel"/>
    <w:tmpl w:val="48565DB8"/>
    <w:lvl w:ilvl="0" w:tplc="CC0EF0B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21AAF868">
      <w:start w:val="1"/>
      <w:numFmt w:val="decimal"/>
      <w:lvlText w:val=""/>
      <w:lvlJc w:val="left"/>
    </w:lvl>
    <w:lvl w:ilvl="2" w:tplc="6290A890">
      <w:start w:val="1"/>
      <w:numFmt w:val="decimal"/>
      <w:lvlText w:val=""/>
      <w:lvlJc w:val="left"/>
    </w:lvl>
    <w:lvl w:ilvl="3" w:tplc="2DCEA39E">
      <w:start w:val="1"/>
      <w:numFmt w:val="decimal"/>
      <w:lvlText w:val=""/>
      <w:lvlJc w:val="left"/>
    </w:lvl>
    <w:lvl w:ilvl="4" w:tplc="8112FE88">
      <w:start w:val="1"/>
      <w:numFmt w:val="decimal"/>
      <w:lvlText w:val=""/>
      <w:lvlJc w:val="left"/>
    </w:lvl>
    <w:lvl w:ilvl="5" w:tplc="33162EAC">
      <w:start w:val="1"/>
      <w:numFmt w:val="decimal"/>
      <w:lvlText w:val=""/>
      <w:lvlJc w:val="left"/>
    </w:lvl>
    <w:lvl w:ilvl="6" w:tplc="CCB24A8E">
      <w:start w:val="1"/>
      <w:numFmt w:val="decimal"/>
      <w:lvlText w:val=""/>
      <w:lvlJc w:val="left"/>
    </w:lvl>
    <w:lvl w:ilvl="7" w:tplc="C0145A2A">
      <w:start w:val="1"/>
      <w:numFmt w:val="decimal"/>
      <w:lvlText w:val=""/>
      <w:lvlJc w:val="left"/>
    </w:lvl>
    <w:lvl w:ilvl="8" w:tplc="514AEBB0">
      <w:start w:val="1"/>
      <w:numFmt w:val="decimal"/>
      <w:lvlText w:val=""/>
      <w:lvlJc w:val="left"/>
    </w:lvl>
  </w:abstractNum>
  <w:abstractNum w:abstractNumId="5">
    <w:nsid w:val="2D997FA6"/>
    <w:multiLevelType w:val="hybridMultilevel"/>
    <w:tmpl w:val="8B281760"/>
    <w:lvl w:ilvl="0" w:tplc="0920884E">
      <w:start w:val="4"/>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9AA2C6B8">
      <w:start w:val="1"/>
      <w:numFmt w:val="decimal"/>
      <w:lvlText w:val=""/>
      <w:lvlJc w:val="left"/>
    </w:lvl>
    <w:lvl w:ilvl="2" w:tplc="FA8A16F6">
      <w:start w:val="1"/>
      <w:numFmt w:val="decimal"/>
      <w:lvlText w:val=""/>
      <w:lvlJc w:val="left"/>
    </w:lvl>
    <w:lvl w:ilvl="3" w:tplc="4B0A1CA0">
      <w:start w:val="1"/>
      <w:numFmt w:val="decimal"/>
      <w:lvlText w:val=""/>
      <w:lvlJc w:val="left"/>
    </w:lvl>
    <w:lvl w:ilvl="4" w:tplc="B1106748">
      <w:start w:val="1"/>
      <w:numFmt w:val="decimal"/>
      <w:lvlText w:val=""/>
      <w:lvlJc w:val="left"/>
    </w:lvl>
    <w:lvl w:ilvl="5" w:tplc="C6507E64">
      <w:start w:val="1"/>
      <w:numFmt w:val="decimal"/>
      <w:lvlText w:val=""/>
      <w:lvlJc w:val="left"/>
    </w:lvl>
    <w:lvl w:ilvl="6" w:tplc="350EA8E2">
      <w:start w:val="1"/>
      <w:numFmt w:val="decimal"/>
      <w:lvlText w:val=""/>
      <w:lvlJc w:val="left"/>
    </w:lvl>
    <w:lvl w:ilvl="7" w:tplc="5C28C176">
      <w:start w:val="1"/>
      <w:numFmt w:val="decimal"/>
      <w:lvlText w:val=""/>
      <w:lvlJc w:val="left"/>
    </w:lvl>
    <w:lvl w:ilvl="8" w:tplc="5866BD0E">
      <w:start w:val="1"/>
      <w:numFmt w:val="decimal"/>
      <w:lvlText w:val=""/>
      <w:lvlJc w:val="left"/>
    </w:lvl>
  </w:abstractNum>
  <w:abstractNum w:abstractNumId="6">
    <w:nsid w:val="300A1AD2"/>
    <w:multiLevelType w:val="hybridMultilevel"/>
    <w:tmpl w:val="259E6B24"/>
    <w:lvl w:ilvl="0" w:tplc="E366645A">
      <w:start w:val="1"/>
      <w:numFmt w:val="decimal"/>
      <w:lvlText w:val="5.6.%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3AE27E96">
      <w:start w:val="1"/>
      <w:numFmt w:val="decimal"/>
      <w:lvlText w:val=""/>
      <w:lvlJc w:val="left"/>
    </w:lvl>
    <w:lvl w:ilvl="2" w:tplc="E30CF534">
      <w:start w:val="1"/>
      <w:numFmt w:val="decimal"/>
      <w:lvlText w:val=""/>
      <w:lvlJc w:val="left"/>
    </w:lvl>
    <w:lvl w:ilvl="3" w:tplc="66A8A590">
      <w:start w:val="1"/>
      <w:numFmt w:val="decimal"/>
      <w:lvlText w:val=""/>
      <w:lvlJc w:val="left"/>
    </w:lvl>
    <w:lvl w:ilvl="4" w:tplc="2D42B7E8">
      <w:start w:val="1"/>
      <w:numFmt w:val="decimal"/>
      <w:lvlText w:val=""/>
      <w:lvlJc w:val="left"/>
    </w:lvl>
    <w:lvl w:ilvl="5" w:tplc="E75A265E">
      <w:start w:val="1"/>
      <w:numFmt w:val="decimal"/>
      <w:lvlText w:val=""/>
      <w:lvlJc w:val="left"/>
    </w:lvl>
    <w:lvl w:ilvl="6" w:tplc="6E52CA1A">
      <w:start w:val="1"/>
      <w:numFmt w:val="decimal"/>
      <w:lvlText w:val=""/>
      <w:lvlJc w:val="left"/>
    </w:lvl>
    <w:lvl w:ilvl="7" w:tplc="DFF43E64">
      <w:start w:val="1"/>
      <w:numFmt w:val="decimal"/>
      <w:lvlText w:val=""/>
      <w:lvlJc w:val="left"/>
    </w:lvl>
    <w:lvl w:ilvl="8" w:tplc="0CF435F2">
      <w:start w:val="1"/>
      <w:numFmt w:val="decimal"/>
      <w:lvlText w:val=""/>
      <w:lvlJc w:val="left"/>
    </w:lvl>
  </w:abstractNum>
  <w:abstractNum w:abstractNumId="7">
    <w:nsid w:val="31BE082D"/>
    <w:multiLevelType w:val="hybridMultilevel"/>
    <w:tmpl w:val="CF2A3560"/>
    <w:lvl w:ilvl="0" w:tplc="12140D2A">
      <w:start w:val="3"/>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7CBE13F8">
      <w:start w:val="1"/>
      <w:numFmt w:val="decimal"/>
      <w:lvlText w:val=""/>
      <w:lvlJc w:val="left"/>
    </w:lvl>
    <w:lvl w:ilvl="2" w:tplc="909C4242">
      <w:start w:val="1"/>
      <w:numFmt w:val="decimal"/>
      <w:lvlText w:val=""/>
      <w:lvlJc w:val="left"/>
    </w:lvl>
    <w:lvl w:ilvl="3" w:tplc="741CDC9E">
      <w:start w:val="1"/>
      <w:numFmt w:val="decimal"/>
      <w:lvlText w:val=""/>
      <w:lvlJc w:val="left"/>
    </w:lvl>
    <w:lvl w:ilvl="4" w:tplc="4244924E">
      <w:start w:val="1"/>
      <w:numFmt w:val="decimal"/>
      <w:lvlText w:val=""/>
      <w:lvlJc w:val="left"/>
    </w:lvl>
    <w:lvl w:ilvl="5" w:tplc="3D647FE6">
      <w:start w:val="1"/>
      <w:numFmt w:val="decimal"/>
      <w:lvlText w:val=""/>
      <w:lvlJc w:val="left"/>
    </w:lvl>
    <w:lvl w:ilvl="6" w:tplc="12E8A516">
      <w:start w:val="1"/>
      <w:numFmt w:val="decimal"/>
      <w:lvlText w:val=""/>
      <w:lvlJc w:val="left"/>
    </w:lvl>
    <w:lvl w:ilvl="7" w:tplc="D7BA96E6">
      <w:start w:val="1"/>
      <w:numFmt w:val="decimal"/>
      <w:lvlText w:val=""/>
      <w:lvlJc w:val="left"/>
    </w:lvl>
    <w:lvl w:ilvl="8" w:tplc="967A6106">
      <w:start w:val="1"/>
      <w:numFmt w:val="decimal"/>
      <w:lvlText w:val=""/>
      <w:lvlJc w:val="left"/>
    </w:lvl>
  </w:abstractNum>
  <w:abstractNum w:abstractNumId="8">
    <w:nsid w:val="347C3CE5"/>
    <w:multiLevelType w:val="hybridMultilevel"/>
    <w:tmpl w:val="D4F67BC4"/>
    <w:lvl w:ilvl="0" w:tplc="A0CE914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FCF27CAC">
      <w:start w:val="1"/>
      <w:numFmt w:val="decimal"/>
      <w:lvlText w:val=""/>
      <w:lvlJc w:val="left"/>
    </w:lvl>
    <w:lvl w:ilvl="2" w:tplc="42447F64">
      <w:start w:val="1"/>
      <w:numFmt w:val="decimal"/>
      <w:lvlText w:val=""/>
      <w:lvlJc w:val="left"/>
    </w:lvl>
    <w:lvl w:ilvl="3" w:tplc="9A92755E">
      <w:start w:val="1"/>
      <w:numFmt w:val="decimal"/>
      <w:lvlText w:val=""/>
      <w:lvlJc w:val="left"/>
    </w:lvl>
    <w:lvl w:ilvl="4" w:tplc="0FF8E832">
      <w:start w:val="1"/>
      <w:numFmt w:val="decimal"/>
      <w:lvlText w:val=""/>
      <w:lvlJc w:val="left"/>
    </w:lvl>
    <w:lvl w:ilvl="5" w:tplc="7A1ADB5E">
      <w:start w:val="1"/>
      <w:numFmt w:val="decimal"/>
      <w:lvlText w:val=""/>
      <w:lvlJc w:val="left"/>
    </w:lvl>
    <w:lvl w:ilvl="6" w:tplc="644404CA">
      <w:start w:val="1"/>
      <w:numFmt w:val="decimal"/>
      <w:lvlText w:val=""/>
      <w:lvlJc w:val="left"/>
    </w:lvl>
    <w:lvl w:ilvl="7" w:tplc="2E362C14">
      <w:start w:val="1"/>
      <w:numFmt w:val="decimal"/>
      <w:lvlText w:val=""/>
      <w:lvlJc w:val="left"/>
    </w:lvl>
    <w:lvl w:ilvl="8" w:tplc="6FC6861E">
      <w:start w:val="1"/>
      <w:numFmt w:val="decimal"/>
      <w:lvlText w:val=""/>
      <w:lvlJc w:val="left"/>
    </w:lvl>
  </w:abstractNum>
  <w:abstractNum w:abstractNumId="9">
    <w:nsid w:val="388516A8"/>
    <w:multiLevelType w:val="hybridMultilevel"/>
    <w:tmpl w:val="D36E9AC6"/>
    <w:lvl w:ilvl="0" w:tplc="02782CA4">
      <w:start w:val="3"/>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F29ABC74">
      <w:start w:val="1"/>
      <w:numFmt w:val="decimal"/>
      <w:lvlText w:val=""/>
      <w:lvlJc w:val="left"/>
    </w:lvl>
    <w:lvl w:ilvl="2" w:tplc="603AE490">
      <w:start w:val="1"/>
      <w:numFmt w:val="decimal"/>
      <w:lvlText w:val=""/>
      <w:lvlJc w:val="left"/>
    </w:lvl>
    <w:lvl w:ilvl="3" w:tplc="F716C714">
      <w:start w:val="1"/>
      <w:numFmt w:val="decimal"/>
      <w:lvlText w:val=""/>
      <w:lvlJc w:val="left"/>
    </w:lvl>
    <w:lvl w:ilvl="4" w:tplc="CA2EEA00">
      <w:start w:val="1"/>
      <w:numFmt w:val="decimal"/>
      <w:lvlText w:val=""/>
      <w:lvlJc w:val="left"/>
    </w:lvl>
    <w:lvl w:ilvl="5" w:tplc="A78E5FEE">
      <w:start w:val="1"/>
      <w:numFmt w:val="decimal"/>
      <w:lvlText w:val=""/>
      <w:lvlJc w:val="left"/>
    </w:lvl>
    <w:lvl w:ilvl="6" w:tplc="8F621B00">
      <w:start w:val="1"/>
      <w:numFmt w:val="decimal"/>
      <w:lvlText w:val=""/>
      <w:lvlJc w:val="left"/>
    </w:lvl>
    <w:lvl w:ilvl="7" w:tplc="22EC1F60">
      <w:start w:val="1"/>
      <w:numFmt w:val="decimal"/>
      <w:lvlText w:val=""/>
      <w:lvlJc w:val="left"/>
    </w:lvl>
    <w:lvl w:ilvl="8" w:tplc="0248DDEA">
      <w:start w:val="1"/>
      <w:numFmt w:val="decimal"/>
      <w:lvlText w:val=""/>
      <w:lvlJc w:val="left"/>
    </w:lvl>
  </w:abstractNum>
  <w:abstractNum w:abstractNumId="10">
    <w:nsid w:val="441517FA"/>
    <w:multiLevelType w:val="hybridMultilevel"/>
    <w:tmpl w:val="F0F4433A"/>
    <w:lvl w:ilvl="0" w:tplc="6B10BCD2">
      <w:start w:val="1"/>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389E68E0">
      <w:start w:val="1"/>
      <w:numFmt w:val="decimal"/>
      <w:lvlText w:val=""/>
      <w:lvlJc w:val="left"/>
    </w:lvl>
    <w:lvl w:ilvl="2" w:tplc="DF3492F2">
      <w:start w:val="1"/>
      <w:numFmt w:val="decimal"/>
      <w:lvlText w:val=""/>
      <w:lvlJc w:val="left"/>
    </w:lvl>
    <w:lvl w:ilvl="3" w:tplc="ECB6A158">
      <w:start w:val="1"/>
      <w:numFmt w:val="decimal"/>
      <w:lvlText w:val=""/>
      <w:lvlJc w:val="left"/>
    </w:lvl>
    <w:lvl w:ilvl="4" w:tplc="179AD04A">
      <w:start w:val="1"/>
      <w:numFmt w:val="decimal"/>
      <w:lvlText w:val=""/>
      <w:lvlJc w:val="left"/>
    </w:lvl>
    <w:lvl w:ilvl="5" w:tplc="2D580F50">
      <w:start w:val="1"/>
      <w:numFmt w:val="decimal"/>
      <w:lvlText w:val=""/>
      <w:lvlJc w:val="left"/>
    </w:lvl>
    <w:lvl w:ilvl="6" w:tplc="F0907668">
      <w:start w:val="1"/>
      <w:numFmt w:val="decimal"/>
      <w:lvlText w:val=""/>
      <w:lvlJc w:val="left"/>
    </w:lvl>
    <w:lvl w:ilvl="7" w:tplc="DD4AFA80">
      <w:start w:val="1"/>
      <w:numFmt w:val="decimal"/>
      <w:lvlText w:val=""/>
      <w:lvlJc w:val="left"/>
    </w:lvl>
    <w:lvl w:ilvl="8" w:tplc="9A845678">
      <w:start w:val="1"/>
      <w:numFmt w:val="decimal"/>
      <w:lvlText w:val=""/>
      <w:lvlJc w:val="left"/>
    </w:lvl>
  </w:abstractNum>
  <w:abstractNum w:abstractNumId="11">
    <w:nsid w:val="44D30D9D"/>
    <w:multiLevelType w:val="hybridMultilevel"/>
    <w:tmpl w:val="EE109DE6"/>
    <w:lvl w:ilvl="0" w:tplc="FF04E3C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EA92A650">
      <w:start w:val="1"/>
      <w:numFmt w:val="decimal"/>
      <w:lvlText w:val=""/>
      <w:lvlJc w:val="left"/>
    </w:lvl>
    <w:lvl w:ilvl="2" w:tplc="EA4E5C78">
      <w:start w:val="1"/>
      <w:numFmt w:val="decimal"/>
      <w:lvlText w:val=""/>
      <w:lvlJc w:val="left"/>
    </w:lvl>
    <w:lvl w:ilvl="3" w:tplc="EED4DEE0">
      <w:start w:val="1"/>
      <w:numFmt w:val="decimal"/>
      <w:lvlText w:val=""/>
      <w:lvlJc w:val="left"/>
    </w:lvl>
    <w:lvl w:ilvl="4" w:tplc="EE8899AA">
      <w:start w:val="1"/>
      <w:numFmt w:val="decimal"/>
      <w:lvlText w:val=""/>
      <w:lvlJc w:val="left"/>
    </w:lvl>
    <w:lvl w:ilvl="5" w:tplc="A4420352">
      <w:start w:val="1"/>
      <w:numFmt w:val="decimal"/>
      <w:lvlText w:val=""/>
      <w:lvlJc w:val="left"/>
    </w:lvl>
    <w:lvl w:ilvl="6" w:tplc="9BFCAB7A">
      <w:start w:val="1"/>
      <w:numFmt w:val="decimal"/>
      <w:lvlText w:val=""/>
      <w:lvlJc w:val="left"/>
    </w:lvl>
    <w:lvl w:ilvl="7" w:tplc="0070226C">
      <w:start w:val="1"/>
      <w:numFmt w:val="decimal"/>
      <w:lvlText w:val=""/>
      <w:lvlJc w:val="left"/>
    </w:lvl>
    <w:lvl w:ilvl="8" w:tplc="DFAC7BEC">
      <w:start w:val="1"/>
      <w:numFmt w:val="decimal"/>
      <w:lvlText w:val=""/>
      <w:lvlJc w:val="left"/>
    </w:lvl>
  </w:abstractNum>
  <w:abstractNum w:abstractNumId="12">
    <w:nsid w:val="472A6363"/>
    <w:multiLevelType w:val="hybridMultilevel"/>
    <w:tmpl w:val="4774BCB8"/>
    <w:lvl w:ilvl="0" w:tplc="6DFA955E">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CDC0FE98">
      <w:start w:val="1"/>
      <w:numFmt w:val="decimal"/>
      <w:lvlText w:val=""/>
      <w:lvlJc w:val="left"/>
    </w:lvl>
    <w:lvl w:ilvl="2" w:tplc="C1848E2A">
      <w:start w:val="1"/>
      <w:numFmt w:val="decimal"/>
      <w:lvlText w:val=""/>
      <w:lvlJc w:val="left"/>
    </w:lvl>
    <w:lvl w:ilvl="3" w:tplc="8274166C">
      <w:start w:val="1"/>
      <w:numFmt w:val="decimal"/>
      <w:lvlText w:val=""/>
      <w:lvlJc w:val="left"/>
    </w:lvl>
    <w:lvl w:ilvl="4" w:tplc="774E537E">
      <w:start w:val="1"/>
      <w:numFmt w:val="decimal"/>
      <w:lvlText w:val=""/>
      <w:lvlJc w:val="left"/>
    </w:lvl>
    <w:lvl w:ilvl="5" w:tplc="75F0F506">
      <w:start w:val="1"/>
      <w:numFmt w:val="decimal"/>
      <w:lvlText w:val=""/>
      <w:lvlJc w:val="left"/>
    </w:lvl>
    <w:lvl w:ilvl="6" w:tplc="A9CA304C">
      <w:start w:val="1"/>
      <w:numFmt w:val="decimal"/>
      <w:lvlText w:val=""/>
      <w:lvlJc w:val="left"/>
    </w:lvl>
    <w:lvl w:ilvl="7" w:tplc="63345E22">
      <w:start w:val="1"/>
      <w:numFmt w:val="decimal"/>
      <w:lvlText w:val=""/>
      <w:lvlJc w:val="left"/>
    </w:lvl>
    <w:lvl w:ilvl="8" w:tplc="CDBAEA18">
      <w:start w:val="1"/>
      <w:numFmt w:val="decimal"/>
      <w:lvlText w:val=""/>
      <w:lvlJc w:val="left"/>
    </w:lvl>
  </w:abstractNum>
  <w:abstractNum w:abstractNumId="13">
    <w:nsid w:val="558510FE"/>
    <w:multiLevelType w:val="hybridMultilevel"/>
    <w:tmpl w:val="1046D1C0"/>
    <w:lvl w:ilvl="0" w:tplc="4F8AE4EA">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AB8EE308">
      <w:start w:val="1"/>
      <w:numFmt w:val="decimal"/>
      <w:lvlText w:val=""/>
      <w:lvlJc w:val="left"/>
    </w:lvl>
    <w:lvl w:ilvl="2" w:tplc="47D2D2D0">
      <w:start w:val="1"/>
      <w:numFmt w:val="decimal"/>
      <w:lvlText w:val=""/>
      <w:lvlJc w:val="left"/>
    </w:lvl>
    <w:lvl w:ilvl="3" w:tplc="F4923FE2">
      <w:start w:val="1"/>
      <w:numFmt w:val="decimal"/>
      <w:lvlText w:val=""/>
      <w:lvlJc w:val="left"/>
    </w:lvl>
    <w:lvl w:ilvl="4" w:tplc="31C4BB3C">
      <w:start w:val="1"/>
      <w:numFmt w:val="decimal"/>
      <w:lvlText w:val=""/>
      <w:lvlJc w:val="left"/>
    </w:lvl>
    <w:lvl w:ilvl="5" w:tplc="86BC48F6">
      <w:start w:val="1"/>
      <w:numFmt w:val="decimal"/>
      <w:lvlText w:val=""/>
      <w:lvlJc w:val="left"/>
    </w:lvl>
    <w:lvl w:ilvl="6" w:tplc="5608EEAA">
      <w:start w:val="1"/>
      <w:numFmt w:val="decimal"/>
      <w:lvlText w:val=""/>
      <w:lvlJc w:val="left"/>
    </w:lvl>
    <w:lvl w:ilvl="7" w:tplc="B510CB2C">
      <w:start w:val="1"/>
      <w:numFmt w:val="decimal"/>
      <w:lvlText w:val=""/>
      <w:lvlJc w:val="left"/>
    </w:lvl>
    <w:lvl w:ilvl="8" w:tplc="0ACC8238">
      <w:start w:val="1"/>
      <w:numFmt w:val="decimal"/>
      <w:lvlText w:val=""/>
      <w:lvlJc w:val="left"/>
    </w:lvl>
  </w:abstractNum>
  <w:abstractNum w:abstractNumId="14">
    <w:nsid w:val="59525A17"/>
    <w:multiLevelType w:val="hybridMultilevel"/>
    <w:tmpl w:val="FABE118C"/>
    <w:lvl w:ilvl="0" w:tplc="A3069B0A">
      <w:start w:val="1"/>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3A7024F2">
      <w:start w:val="1"/>
      <w:numFmt w:val="decimal"/>
      <w:lvlText w:val=""/>
      <w:lvlJc w:val="left"/>
    </w:lvl>
    <w:lvl w:ilvl="2" w:tplc="D468100C">
      <w:start w:val="1"/>
      <w:numFmt w:val="decimal"/>
      <w:lvlText w:val=""/>
      <w:lvlJc w:val="left"/>
    </w:lvl>
    <w:lvl w:ilvl="3" w:tplc="1B760062">
      <w:start w:val="1"/>
      <w:numFmt w:val="decimal"/>
      <w:lvlText w:val=""/>
      <w:lvlJc w:val="left"/>
    </w:lvl>
    <w:lvl w:ilvl="4" w:tplc="2E18A370">
      <w:start w:val="1"/>
      <w:numFmt w:val="decimal"/>
      <w:lvlText w:val=""/>
      <w:lvlJc w:val="left"/>
    </w:lvl>
    <w:lvl w:ilvl="5" w:tplc="9D7650A2">
      <w:start w:val="1"/>
      <w:numFmt w:val="decimal"/>
      <w:lvlText w:val=""/>
      <w:lvlJc w:val="left"/>
    </w:lvl>
    <w:lvl w:ilvl="6" w:tplc="D71E245C">
      <w:start w:val="1"/>
      <w:numFmt w:val="decimal"/>
      <w:lvlText w:val=""/>
      <w:lvlJc w:val="left"/>
    </w:lvl>
    <w:lvl w:ilvl="7" w:tplc="2424D112">
      <w:start w:val="1"/>
      <w:numFmt w:val="decimal"/>
      <w:lvlText w:val=""/>
      <w:lvlJc w:val="left"/>
    </w:lvl>
    <w:lvl w:ilvl="8" w:tplc="54DCFF5E">
      <w:start w:val="1"/>
      <w:numFmt w:val="decimal"/>
      <w:lvlText w:val=""/>
      <w:lvlJc w:val="left"/>
    </w:lvl>
  </w:abstractNum>
  <w:abstractNum w:abstractNumId="15">
    <w:nsid w:val="598E637C"/>
    <w:multiLevelType w:val="multilevel"/>
    <w:tmpl w:val="5C8E2F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5DEA16F1"/>
    <w:multiLevelType w:val="multilevel"/>
    <w:tmpl w:val="F9CCC04E"/>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51606E"/>
    <w:multiLevelType w:val="hybridMultilevel"/>
    <w:tmpl w:val="37984542"/>
    <w:lvl w:ilvl="0" w:tplc="55FAB7CC">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AB322E76">
      <w:start w:val="1"/>
      <w:numFmt w:val="decimal"/>
      <w:lvlText w:val=""/>
      <w:lvlJc w:val="left"/>
    </w:lvl>
    <w:lvl w:ilvl="2" w:tplc="BC9E9430">
      <w:start w:val="1"/>
      <w:numFmt w:val="decimal"/>
      <w:lvlText w:val=""/>
      <w:lvlJc w:val="left"/>
    </w:lvl>
    <w:lvl w:ilvl="3" w:tplc="80C4540E">
      <w:start w:val="1"/>
      <w:numFmt w:val="decimal"/>
      <w:lvlText w:val=""/>
      <w:lvlJc w:val="left"/>
    </w:lvl>
    <w:lvl w:ilvl="4" w:tplc="0860B85C">
      <w:start w:val="1"/>
      <w:numFmt w:val="decimal"/>
      <w:lvlText w:val=""/>
      <w:lvlJc w:val="left"/>
    </w:lvl>
    <w:lvl w:ilvl="5" w:tplc="1DC8ED92">
      <w:start w:val="1"/>
      <w:numFmt w:val="decimal"/>
      <w:lvlText w:val=""/>
      <w:lvlJc w:val="left"/>
    </w:lvl>
    <w:lvl w:ilvl="6" w:tplc="9BA48EBA">
      <w:start w:val="1"/>
      <w:numFmt w:val="decimal"/>
      <w:lvlText w:val=""/>
      <w:lvlJc w:val="left"/>
    </w:lvl>
    <w:lvl w:ilvl="7" w:tplc="EFBCBEE8">
      <w:start w:val="1"/>
      <w:numFmt w:val="decimal"/>
      <w:lvlText w:val=""/>
      <w:lvlJc w:val="left"/>
    </w:lvl>
    <w:lvl w:ilvl="8" w:tplc="3BB60114">
      <w:start w:val="1"/>
      <w:numFmt w:val="decimal"/>
      <w:lvlText w:val=""/>
      <w:lvlJc w:val="left"/>
    </w:lvl>
  </w:abstractNum>
  <w:abstractNum w:abstractNumId="18">
    <w:nsid w:val="62995C88"/>
    <w:multiLevelType w:val="hybridMultilevel"/>
    <w:tmpl w:val="2B9ED240"/>
    <w:lvl w:ilvl="0" w:tplc="6EAAEDDA">
      <w:start w:val="1"/>
      <w:numFmt w:val="decimal"/>
      <w:lvlText w:val="5.4.%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lvl>
    <w:lvl w:ilvl="1" w:tplc="521C5F94">
      <w:start w:val="1"/>
      <w:numFmt w:val="decimal"/>
      <w:lvlText w:val=""/>
      <w:lvlJc w:val="left"/>
    </w:lvl>
    <w:lvl w:ilvl="2" w:tplc="36081CE2">
      <w:start w:val="1"/>
      <w:numFmt w:val="decimal"/>
      <w:lvlText w:val=""/>
      <w:lvlJc w:val="left"/>
    </w:lvl>
    <w:lvl w:ilvl="3" w:tplc="789A1FFA">
      <w:start w:val="1"/>
      <w:numFmt w:val="decimal"/>
      <w:lvlText w:val=""/>
      <w:lvlJc w:val="left"/>
    </w:lvl>
    <w:lvl w:ilvl="4" w:tplc="FA3C7286">
      <w:start w:val="1"/>
      <w:numFmt w:val="decimal"/>
      <w:lvlText w:val=""/>
      <w:lvlJc w:val="left"/>
    </w:lvl>
    <w:lvl w:ilvl="5" w:tplc="D9A2B550">
      <w:start w:val="1"/>
      <w:numFmt w:val="decimal"/>
      <w:lvlText w:val=""/>
      <w:lvlJc w:val="left"/>
    </w:lvl>
    <w:lvl w:ilvl="6" w:tplc="4926891C">
      <w:start w:val="1"/>
      <w:numFmt w:val="decimal"/>
      <w:lvlText w:val=""/>
      <w:lvlJc w:val="left"/>
    </w:lvl>
    <w:lvl w:ilvl="7" w:tplc="5B66F642">
      <w:start w:val="1"/>
      <w:numFmt w:val="decimal"/>
      <w:lvlText w:val=""/>
      <w:lvlJc w:val="left"/>
    </w:lvl>
    <w:lvl w:ilvl="8" w:tplc="FDEA83B0">
      <w:start w:val="1"/>
      <w:numFmt w:val="decimal"/>
      <w:lvlText w:val=""/>
      <w:lvlJc w:val="left"/>
    </w:lvl>
  </w:abstractNum>
  <w:num w:numId="1">
    <w:abstractNumId w:val="10"/>
  </w:num>
  <w:num w:numId="2">
    <w:abstractNumId w:val="11"/>
  </w:num>
  <w:num w:numId="3">
    <w:abstractNumId w:val="7"/>
  </w:num>
  <w:num w:numId="4">
    <w:abstractNumId w:val="17"/>
  </w:num>
  <w:num w:numId="5">
    <w:abstractNumId w:val="9"/>
  </w:num>
  <w:num w:numId="6">
    <w:abstractNumId w:val="8"/>
  </w:num>
  <w:num w:numId="7">
    <w:abstractNumId w:val="12"/>
  </w:num>
  <w:num w:numId="8">
    <w:abstractNumId w:val="14"/>
  </w:num>
  <w:num w:numId="9">
    <w:abstractNumId w:val="0"/>
  </w:num>
  <w:num w:numId="10">
    <w:abstractNumId w:val="18"/>
  </w:num>
  <w:num w:numId="11">
    <w:abstractNumId w:val="1"/>
  </w:num>
  <w:num w:numId="12">
    <w:abstractNumId w:val="6"/>
  </w:num>
  <w:num w:numId="13">
    <w:abstractNumId w:val="3"/>
  </w:num>
  <w:num w:numId="14">
    <w:abstractNumId w:val="2"/>
  </w:num>
  <w:num w:numId="15">
    <w:abstractNumId w:val="13"/>
  </w:num>
  <w:num w:numId="16">
    <w:abstractNumId w:val="4"/>
  </w:num>
  <w:num w:numId="17">
    <w:abstractNumId w:val="5"/>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400B"/>
    <w:rsid w:val="004F7B6C"/>
    <w:rsid w:val="006C400B"/>
    <w:rsid w:val="007C6FFA"/>
    <w:rsid w:val="00A8175A"/>
    <w:rsid w:val="00BE3D67"/>
    <w:rsid w:val="00DA4514"/>
    <w:rsid w:val="00E432A5"/>
    <w:rsid w:val="00E875D5"/>
    <w:rsid w:val="00EE3CDE"/>
    <w:rsid w:val="00F36BB8"/>
    <w:rsid w:val="00F47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C400B"/>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6C400B"/>
    <w:rPr>
      <w:rFonts w:ascii="Arial" w:eastAsia="Arial" w:hAnsi="Arial" w:cs="Arial"/>
      <w:sz w:val="40"/>
      <w:szCs w:val="40"/>
    </w:rPr>
  </w:style>
  <w:style w:type="paragraph" w:customStyle="1" w:styleId="Heading2">
    <w:name w:val="Heading 2"/>
    <w:basedOn w:val="a"/>
    <w:next w:val="a"/>
    <w:link w:val="Heading2Char"/>
    <w:uiPriority w:val="9"/>
    <w:unhideWhenUsed/>
    <w:qFormat/>
    <w:rsid w:val="006C400B"/>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6C400B"/>
    <w:rPr>
      <w:rFonts w:ascii="Arial" w:eastAsia="Arial" w:hAnsi="Arial" w:cs="Arial"/>
      <w:sz w:val="34"/>
    </w:rPr>
  </w:style>
  <w:style w:type="paragraph" w:customStyle="1" w:styleId="Heading3">
    <w:name w:val="Heading 3"/>
    <w:basedOn w:val="a"/>
    <w:next w:val="a"/>
    <w:link w:val="Heading3Char"/>
    <w:uiPriority w:val="9"/>
    <w:unhideWhenUsed/>
    <w:qFormat/>
    <w:rsid w:val="006C400B"/>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6C400B"/>
    <w:rPr>
      <w:rFonts w:ascii="Arial" w:eastAsia="Arial" w:hAnsi="Arial" w:cs="Arial"/>
      <w:sz w:val="30"/>
      <w:szCs w:val="30"/>
    </w:rPr>
  </w:style>
  <w:style w:type="paragraph" w:customStyle="1" w:styleId="Heading4">
    <w:name w:val="Heading 4"/>
    <w:basedOn w:val="a"/>
    <w:next w:val="a"/>
    <w:link w:val="Heading4Char"/>
    <w:uiPriority w:val="9"/>
    <w:unhideWhenUsed/>
    <w:qFormat/>
    <w:rsid w:val="006C400B"/>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6C400B"/>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6C400B"/>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6C400B"/>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6C400B"/>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6C400B"/>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C400B"/>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6C400B"/>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6C400B"/>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6C400B"/>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6C400B"/>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6C400B"/>
    <w:rPr>
      <w:rFonts w:ascii="Arial" w:eastAsia="Arial" w:hAnsi="Arial" w:cs="Arial"/>
      <w:i/>
      <w:iCs/>
      <w:sz w:val="21"/>
      <w:szCs w:val="21"/>
    </w:rPr>
  </w:style>
  <w:style w:type="paragraph" w:styleId="a3">
    <w:name w:val="List Paragraph"/>
    <w:basedOn w:val="a"/>
    <w:uiPriority w:val="34"/>
    <w:qFormat/>
    <w:rsid w:val="006C400B"/>
    <w:pPr>
      <w:ind w:left="720"/>
      <w:contextualSpacing/>
    </w:pPr>
  </w:style>
  <w:style w:type="paragraph" w:styleId="a4">
    <w:name w:val="No Spacing"/>
    <w:uiPriority w:val="1"/>
    <w:qFormat/>
    <w:rsid w:val="006C400B"/>
    <w:pPr>
      <w:spacing w:after="0" w:line="240" w:lineRule="auto"/>
    </w:pPr>
  </w:style>
  <w:style w:type="paragraph" w:styleId="a5">
    <w:name w:val="Title"/>
    <w:basedOn w:val="a"/>
    <w:next w:val="a"/>
    <w:link w:val="a6"/>
    <w:uiPriority w:val="10"/>
    <w:qFormat/>
    <w:rsid w:val="006C400B"/>
    <w:pPr>
      <w:spacing w:before="300"/>
      <w:contextualSpacing/>
    </w:pPr>
    <w:rPr>
      <w:sz w:val="48"/>
      <w:szCs w:val="48"/>
    </w:rPr>
  </w:style>
  <w:style w:type="character" w:customStyle="1" w:styleId="a6">
    <w:name w:val="Название Знак"/>
    <w:basedOn w:val="a0"/>
    <w:link w:val="a5"/>
    <w:uiPriority w:val="10"/>
    <w:rsid w:val="006C400B"/>
    <w:rPr>
      <w:sz w:val="48"/>
      <w:szCs w:val="48"/>
    </w:rPr>
  </w:style>
  <w:style w:type="paragraph" w:styleId="a7">
    <w:name w:val="Subtitle"/>
    <w:basedOn w:val="a"/>
    <w:next w:val="a"/>
    <w:link w:val="a8"/>
    <w:uiPriority w:val="11"/>
    <w:qFormat/>
    <w:rsid w:val="006C400B"/>
    <w:pPr>
      <w:spacing w:before="200"/>
    </w:pPr>
    <w:rPr>
      <w:sz w:val="24"/>
      <w:szCs w:val="24"/>
    </w:rPr>
  </w:style>
  <w:style w:type="character" w:customStyle="1" w:styleId="a8">
    <w:name w:val="Подзаголовок Знак"/>
    <w:basedOn w:val="a0"/>
    <w:link w:val="a7"/>
    <w:uiPriority w:val="11"/>
    <w:rsid w:val="006C400B"/>
    <w:rPr>
      <w:sz w:val="24"/>
      <w:szCs w:val="24"/>
    </w:rPr>
  </w:style>
  <w:style w:type="paragraph" w:styleId="2">
    <w:name w:val="Quote"/>
    <w:basedOn w:val="a"/>
    <w:next w:val="a"/>
    <w:link w:val="20"/>
    <w:uiPriority w:val="29"/>
    <w:qFormat/>
    <w:rsid w:val="006C400B"/>
    <w:pPr>
      <w:ind w:left="720" w:right="720"/>
    </w:pPr>
    <w:rPr>
      <w:i/>
    </w:rPr>
  </w:style>
  <w:style w:type="character" w:customStyle="1" w:styleId="20">
    <w:name w:val="Цитата 2 Знак"/>
    <w:link w:val="2"/>
    <w:uiPriority w:val="29"/>
    <w:rsid w:val="006C400B"/>
    <w:rPr>
      <w:i/>
    </w:rPr>
  </w:style>
  <w:style w:type="paragraph" w:styleId="a9">
    <w:name w:val="Intense Quote"/>
    <w:basedOn w:val="a"/>
    <w:next w:val="a"/>
    <w:link w:val="aa"/>
    <w:uiPriority w:val="30"/>
    <w:qFormat/>
    <w:rsid w:val="006C40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6C400B"/>
    <w:rPr>
      <w:i/>
    </w:rPr>
  </w:style>
  <w:style w:type="paragraph" w:customStyle="1" w:styleId="Header">
    <w:name w:val="Header"/>
    <w:basedOn w:val="a"/>
    <w:link w:val="HeaderChar"/>
    <w:uiPriority w:val="99"/>
    <w:unhideWhenUsed/>
    <w:rsid w:val="006C400B"/>
    <w:pPr>
      <w:tabs>
        <w:tab w:val="center" w:pos="7143"/>
        <w:tab w:val="right" w:pos="14287"/>
      </w:tabs>
      <w:spacing w:after="0" w:line="240" w:lineRule="auto"/>
    </w:pPr>
  </w:style>
  <w:style w:type="character" w:customStyle="1" w:styleId="HeaderChar">
    <w:name w:val="Header Char"/>
    <w:basedOn w:val="a0"/>
    <w:link w:val="Header"/>
    <w:uiPriority w:val="99"/>
    <w:rsid w:val="006C400B"/>
  </w:style>
  <w:style w:type="paragraph" w:customStyle="1" w:styleId="Footer">
    <w:name w:val="Footer"/>
    <w:basedOn w:val="a"/>
    <w:link w:val="CaptionChar"/>
    <w:uiPriority w:val="99"/>
    <w:unhideWhenUsed/>
    <w:rsid w:val="006C400B"/>
    <w:pPr>
      <w:tabs>
        <w:tab w:val="center" w:pos="7143"/>
        <w:tab w:val="right" w:pos="14287"/>
      </w:tabs>
      <w:spacing w:after="0" w:line="240" w:lineRule="auto"/>
    </w:pPr>
  </w:style>
  <w:style w:type="character" w:customStyle="1" w:styleId="FooterChar">
    <w:name w:val="Footer Char"/>
    <w:basedOn w:val="a0"/>
    <w:link w:val="Footer"/>
    <w:uiPriority w:val="99"/>
    <w:rsid w:val="006C400B"/>
  </w:style>
  <w:style w:type="paragraph" w:customStyle="1" w:styleId="Caption">
    <w:name w:val="Caption"/>
    <w:basedOn w:val="a"/>
    <w:next w:val="a"/>
    <w:uiPriority w:val="35"/>
    <w:semiHidden/>
    <w:unhideWhenUsed/>
    <w:qFormat/>
    <w:rsid w:val="006C400B"/>
    <w:rPr>
      <w:b/>
      <w:bCs/>
      <w:color w:val="5B9BD5" w:themeColor="accent1"/>
      <w:sz w:val="18"/>
      <w:szCs w:val="18"/>
    </w:rPr>
  </w:style>
  <w:style w:type="character" w:customStyle="1" w:styleId="CaptionChar">
    <w:name w:val="Caption Char"/>
    <w:link w:val="Footer"/>
    <w:uiPriority w:val="99"/>
    <w:rsid w:val="006C400B"/>
  </w:style>
  <w:style w:type="table" w:customStyle="1" w:styleId="TableGridLight">
    <w:name w:val="Table Grid Light"/>
    <w:basedOn w:val="a1"/>
    <w:uiPriority w:val="59"/>
    <w:rsid w:val="006C40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C40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6C400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6C400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00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00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00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00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00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00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6C40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6C400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6C400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6C400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6C400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6C400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6C400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6C40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6C400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6C400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6C400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6C400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6C400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6C400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6C400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6C400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6C400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6C400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6C400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6C400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6C400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6C4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6C400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00B"/>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00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00B"/>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00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00B"/>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00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6C400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00B"/>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00B"/>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00B"/>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00B"/>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00B"/>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00B"/>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6C4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6C400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6C400B"/>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6C400B"/>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6C400B"/>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6C400B"/>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6C400B"/>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6C400B"/>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6C40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00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00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00B"/>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00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00B"/>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00B"/>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6C40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6C400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6C400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6C400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6C400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6C400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6C400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6C400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6C400B"/>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6C400B"/>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6C400B"/>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6C400B"/>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6C400B"/>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6C400B"/>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6C40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00B"/>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00B"/>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00B"/>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00B"/>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00B"/>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00B"/>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6C400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00B"/>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00B"/>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00B"/>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00B"/>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00B"/>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00B"/>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6C4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6C400B"/>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6C400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00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00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00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00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00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00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6C400B"/>
    <w:rPr>
      <w:color w:val="0563C1" w:themeColor="hyperlink"/>
      <w:u w:val="single"/>
    </w:rPr>
  </w:style>
  <w:style w:type="paragraph" w:styleId="ac">
    <w:name w:val="footnote text"/>
    <w:basedOn w:val="a"/>
    <w:link w:val="ad"/>
    <w:uiPriority w:val="99"/>
    <w:semiHidden/>
    <w:unhideWhenUsed/>
    <w:rsid w:val="006C400B"/>
    <w:pPr>
      <w:spacing w:after="40" w:line="240" w:lineRule="auto"/>
    </w:pPr>
    <w:rPr>
      <w:sz w:val="18"/>
    </w:rPr>
  </w:style>
  <w:style w:type="character" w:customStyle="1" w:styleId="ad">
    <w:name w:val="Текст сноски Знак"/>
    <w:link w:val="ac"/>
    <w:uiPriority w:val="99"/>
    <w:rsid w:val="006C400B"/>
    <w:rPr>
      <w:sz w:val="18"/>
    </w:rPr>
  </w:style>
  <w:style w:type="character" w:styleId="ae">
    <w:name w:val="footnote reference"/>
    <w:basedOn w:val="a0"/>
    <w:uiPriority w:val="99"/>
    <w:unhideWhenUsed/>
    <w:rsid w:val="006C400B"/>
    <w:rPr>
      <w:vertAlign w:val="superscript"/>
    </w:rPr>
  </w:style>
  <w:style w:type="paragraph" w:styleId="af">
    <w:name w:val="endnote text"/>
    <w:basedOn w:val="a"/>
    <w:link w:val="af0"/>
    <w:uiPriority w:val="99"/>
    <w:semiHidden/>
    <w:unhideWhenUsed/>
    <w:rsid w:val="006C400B"/>
    <w:pPr>
      <w:spacing w:after="0" w:line="240" w:lineRule="auto"/>
    </w:pPr>
    <w:rPr>
      <w:sz w:val="20"/>
    </w:rPr>
  </w:style>
  <w:style w:type="character" w:customStyle="1" w:styleId="af0">
    <w:name w:val="Текст концевой сноски Знак"/>
    <w:link w:val="af"/>
    <w:uiPriority w:val="99"/>
    <w:rsid w:val="006C400B"/>
    <w:rPr>
      <w:sz w:val="20"/>
    </w:rPr>
  </w:style>
  <w:style w:type="character" w:styleId="af1">
    <w:name w:val="endnote reference"/>
    <w:basedOn w:val="a0"/>
    <w:uiPriority w:val="99"/>
    <w:semiHidden/>
    <w:unhideWhenUsed/>
    <w:rsid w:val="006C400B"/>
    <w:rPr>
      <w:vertAlign w:val="superscript"/>
    </w:rPr>
  </w:style>
  <w:style w:type="paragraph" w:styleId="1">
    <w:name w:val="toc 1"/>
    <w:basedOn w:val="a"/>
    <w:next w:val="a"/>
    <w:uiPriority w:val="39"/>
    <w:unhideWhenUsed/>
    <w:rsid w:val="006C400B"/>
    <w:pPr>
      <w:spacing w:after="57"/>
    </w:pPr>
  </w:style>
  <w:style w:type="paragraph" w:styleId="21">
    <w:name w:val="toc 2"/>
    <w:basedOn w:val="a"/>
    <w:next w:val="a"/>
    <w:uiPriority w:val="39"/>
    <w:unhideWhenUsed/>
    <w:rsid w:val="006C400B"/>
    <w:pPr>
      <w:spacing w:after="57"/>
      <w:ind w:left="283"/>
    </w:pPr>
  </w:style>
  <w:style w:type="paragraph" w:styleId="3">
    <w:name w:val="toc 3"/>
    <w:basedOn w:val="a"/>
    <w:next w:val="a"/>
    <w:uiPriority w:val="39"/>
    <w:unhideWhenUsed/>
    <w:rsid w:val="006C400B"/>
    <w:pPr>
      <w:spacing w:after="57"/>
      <w:ind w:left="567"/>
    </w:pPr>
  </w:style>
  <w:style w:type="paragraph" w:styleId="4">
    <w:name w:val="toc 4"/>
    <w:basedOn w:val="a"/>
    <w:next w:val="a"/>
    <w:uiPriority w:val="39"/>
    <w:unhideWhenUsed/>
    <w:rsid w:val="006C400B"/>
    <w:pPr>
      <w:spacing w:after="57"/>
      <w:ind w:left="850"/>
    </w:pPr>
  </w:style>
  <w:style w:type="paragraph" w:styleId="5">
    <w:name w:val="toc 5"/>
    <w:basedOn w:val="a"/>
    <w:next w:val="a"/>
    <w:uiPriority w:val="39"/>
    <w:unhideWhenUsed/>
    <w:rsid w:val="006C400B"/>
    <w:pPr>
      <w:spacing w:after="57"/>
      <w:ind w:left="1134"/>
    </w:pPr>
  </w:style>
  <w:style w:type="paragraph" w:styleId="6">
    <w:name w:val="toc 6"/>
    <w:basedOn w:val="a"/>
    <w:next w:val="a"/>
    <w:uiPriority w:val="39"/>
    <w:unhideWhenUsed/>
    <w:rsid w:val="006C400B"/>
    <w:pPr>
      <w:spacing w:after="57"/>
      <w:ind w:left="1417"/>
    </w:pPr>
  </w:style>
  <w:style w:type="paragraph" w:styleId="7">
    <w:name w:val="toc 7"/>
    <w:basedOn w:val="a"/>
    <w:next w:val="a"/>
    <w:uiPriority w:val="39"/>
    <w:unhideWhenUsed/>
    <w:rsid w:val="006C400B"/>
    <w:pPr>
      <w:spacing w:after="57"/>
      <w:ind w:left="1701"/>
    </w:pPr>
  </w:style>
  <w:style w:type="paragraph" w:styleId="8">
    <w:name w:val="toc 8"/>
    <w:basedOn w:val="a"/>
    <w:next w:val="a"/>
    <w:uiPriority w:val="39"/>
    <w:unhideWhenUsed/>
    <w:rsid w:val="006C400B"/>
    <w:pPr>
      <w:spacing w:after="57"/>
      <w:ind w:left="1984"/>
    </w:pPr>
  </w:style>
  <w:style w:type="paragraph" w:styleId="9">
    <w:name w:val="toc 9"/>
    <w:basedOn w:val="a"/>
    <w:next w:val="a"/>
    <w:uiPriority w:val="39"/>
    <w:unhideWhenUsed/>
    <w:rsid w:val="006C400B"/>
    <w:pPr>
      <w:spacing w:after="57"/>
      <w:ind w:left="2268"/>
    </w:pPr>
  </w:style>
  <w:style w:type="paragraph" w:styleId="af2">
    <w:name w:val="TOC Heading"/>
    <w:uiPriority w:val="39"/>
    <w:unhideWhenUsed/>
    <w:rsid w:val="006C400B"/>
  </w:style>
  <w:style w:type="paragraph" w:styleId="af3">
    <w:name w:val="table of figures"/>
    <w:basedOn w:val="a"/>
    <w:next w:val="a"/>
    <w:uiPriority w:val="99"/>
    <w:unhideWhenUsed/>
    <w:rsid w:val="006C400B"/>
    <w:pPr>
      <w:spacing w:after="0"/>
    </w:pPr>
  </w:style>
  <w:style w:type="character" w:customStyle="1" w:styleId="30">
    <w:name w:val="Основной текст (3)_"/>
    <w:basedOn w:val="a0"/>
    <w:link w:val="31"/>
    <w:rsid w:val="006C400B"/>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6C400B"/>
    <w:rPr>
      <w:rFonts w:ascii="Times New Roman" w:eastAsia="Times New Roman" w:hAnsi="Times New Roman" w:cs="Times New Roman"/>
      <w:shd w:val="clear" w:color="auto" w:fill="FFFFFF"/>
    </w:rPr>
  </w:style>
  <w:style w:type="paragraph" w:customStyle="1" w:styleId="31">
    <w:name w:val="Основной текст (3)"/>
    <w:basedOn w:val="a"/>
    <w:link w:val="30"/>
    <w:rsid w:val="006C400B"/>
    <w:pPr>
      <w:widowControl w:val="0"/>
      <w:shd w:val="clear" w:color="auto" w:fill="FFFFFF"/>
      <w:spacing w:after="360" w:line="0" w:lineRule="atLeast"/>
      <w:jc w:val="center"/>
    </w:pPr>
    <w:rPr>
      <w:rFonts w:ascii="Times New Roman" w:eastAsia="Times New Roman" w:hAnsi="Times New Roman" w:cs="Times New Roman"/>
      <w:b/>
      <w:bCs/>
    </w:rPr>
  </w:style>
  <w:style w:type="paragraph" w:customStyle="1" w:styleId="23">
    <w:name w:val="Основной текст (2)"/>
    <w:basedOn w:val="a"/>
    <w:link w:val="22"/>
    <w:rsid w:val="006C400B"/>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24pt3pt">
    <w:name w:val="Основной текст (2) + 4 pt;Курсив;Интервал 3 pt"/>
    <w:basedOn w:val="22"/>
    <w:rsid w:val="006C400B"/>
    <w:rPr>
      <w:rFonts w:ascii="Times New Roman" w:eastAsia="Times New Roman" w:hAnsi="Times New Roman" w:cs="Times New Roman"/>
      <w:b w:val="0"/>
      <w:bCs w:val="0"/>
      <w:i/>
      <w:iCs/>
      <w:smallCaps w:val="0"/>
      <w:strike w:val="0"/>
      <w:color w:val="000000"/>
      <w:spacing w:val="60"/>
      <w:position w:val="0"/>
      <w:sz w:val="8"/>
      <w:szCs w:val="8"/>
      <w:u w:val="none"/>
      <w:shd w:val="clear" w:color="auto" w:fill="FFFFFF"/>
      <w:lang w:val="uk-UA" w:eastAsia="uk-UA" w:bidi="uk-UA"/>
    </w:rPr>
  </w:style>
  <w:style w:type="character" w:customStyle="1" w:styleId="50">
    <w:name w:val="Основной текст (5)_"/>
    <w:basedOn w:val="a0"/>
    <w:link w:val="51"/>
    <w:rsid w:val="006C400B"/>
    <w:rPr>
      <w:rFonts w:ascii="Times New Roman" w:eastAsia="Times New Roman" w:hAnsi="Times New Roman" w:cs="Times New Roman"/>
      <w:b/>
      <w:bCs/>
      <w:shd w:val="clear" w:color="auto" w:fill="FFFFFF"/>
    </w:rPr>
  </w:style>
  <w:style w:type="character" w:customStyle="1" w:styleId="52">
    <w:name w:val="Основной текст (5) + Не полужирный"/>
    <w:basedOn w:val="50"/>
    <w:rsid w:val="006C400B"/>
    <w:rPr>
      <w:rFonts w:ascii="Times New Roman" w:eastAsia="Times New Roman" w:hAnsi="Times New Roman" w:cs="Times New Roman"/>
      <w:b/>
      <w:bCs/>
      <w:color w:val="000000"/>
      <w:spacing w:val="0"/>
      <w:position w:val="0"/>
      <w:sz w:val="24"/>
      <w:szCs w:val="24"/>
      <w:shd w:val="clear" w:color="auto" w:fill="FFFFFF"/>
      <w:lang w:val="uk-UA" w:eastAsia="uk-UA" w:bidi="uk-UA"/>
    </w:rPr>
  </w:style>
  <w:style w:type="paragraph" w:customStyle="1" w:styleId="51">
    <w:name w:val="Основной текст (5)"/>
    <w:basedOn w:val="a"/>
    <w:link w:val="50"/>
    <w:rsid w:val="006C400B"/>
    <w:pPr>
      <w:widowControl w:val="0"/>
      <w:shd w:val="clear" w:color="auto" w:fill="FFFFFF"/>
      <w:spacing w:before="300" w:after="300" w:line="264" w:lineRule="exact"/>
    </w:pPr>
    <w:rPr>
      <w:rFonts w:ascii="Times New Roman" w:eastAsia="Times New Roman" w:hAnsi="Times New Roman" w:cs="Times New Roman"/>
      <w:b/>
      <w:bCs/>
    </w:rPr>
  </w:style>
  <w:style w:type="character" w:customStyle="1" w:styleId="24">
    <w:name w:val="Основной текст (2) + Полужирный"/>
    <w:basedOn w:val="22"/>
    <w:rsid w:val="006C400B"/>
    <w:rPr>
      <w:rFonts w:ascii="Times New Roman" w:eastAsia="Times New Roman" w:hAnsi="Times New Roman" w:cs="Times New Roman"/>
      <w:b/>
      <w:bCs/>
      <w:i w:val="0"/>
      <w:iCs w:val="0"/>
      <w:smallCaps w:val="0"/>
      <w:strike w:val="0"/>
      <w:color w:val="000000"/>
      <w:spacing w:val="0"/>
      <w:position w:val="0"/>
      <w:sz w:val="24"/>
      <w:szCs w:val="24"/>
      <w:u w:val="none"/>
      <w:shd w:val="clear" w:color="auto" w:fill="FFFFFF"/>
      <w:lang w:val="uk-UA" w:eastAsia="uk-UA" w:bidi="uk-UA"/>
    </w:rPr>
  </w:style>
  <w:style w:type="character" w:customStyle="1" w:styleId="32">
    <w:name w:val="Основной текст (3) + Не полужирный"/>
    <w:basedOn w:val="30"/>
    <w:rsid w:val="006C400B"/>
    <w:rPr>
      <w:rFonts w:ascii="Times New Roman" w:eastAsia="Times New Roman" w:hAnsi="Times New Roman" w:cs="Times New Roman"/>
      <w:b/>
      <w:bCs/>
      <w:i w:val="0"/>
      <w:iCs w:val="0"/>
      <w:smallCaps w:val="0"/>
      <w:strike w:val="0"/>
      <w:color w:val="000000"/>
      <w:spacing w:val="0"/>
      <w:position w:val="0"/>
      <w:sz w:val="24"/>
      <w:szCs w:val="24"/>
      <w:u w:val="none"/>
      <w:shd w:val="clear" w:color="auto" w:fill="FFFFFF"/>
      <w:lang w:val="uk-UA" w:eastAsia="uk-UA" w:bidi="uk-UA"/>
    </w:rPr>
  </w:style>
  <w:style w:type="table" w:styleId="af4">
    <w:name w:val="Table Grid"/>
    <w:basedOn w:val="a1"/>
    <w:uiPriority w:val="59"/>
    <w:rsid w:val="006C40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6</cp:revision>
  <cp:lastPrinted>2023-01-30T10:09:00Z</cp:lastPrinted>
  <dcterms:created xsi:type="dcterms:W3CDTF">2023-01-30T07:15:00Z</dcterms:created>
  <dcterms:modified xsi:type="dcterms:W3CDTF">2023-01-30T11:00:00Z</dcterms:modified>
</cp:coreProperties>
</file>