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74" w:rsidRDefault="003E2560">
      <w:pPr>
        <w:spacing w:after="0" w:line="240" w:lineRule="auto"/>
        <w:ind w:left="5812"/>
        <w:rPr>
          <w:rFonts w:ascii="Times New Roman" w:hAnsi="Times New Roman" w:cs="Times New Roman"/>
          <w:bCs/>
          <w:sz w:val="28"/>
        </w:rPr>
      </w:pPr>
      <w:bookmarkStart w:id="0" w:name="_Hlk93580519"/>
      <w:r>
        <w:rPr>
          <w:rFonts w:ascii="Times New Roman" w:hAnsi="Times New Roman" w:cs="Times New Roman"/>
          <w:bCs/>
          <w:sz w:val="28"/>
        </w:rPr>
        <w:t xml:space="preserve">Додаток </w:t>
      </w:r>
    </w:p>
    <w:p w:rsidR="00F43074" w:rsidRDefault="003E2560">
      <w:pPr>
        <w:spacing w:after="0" w:line="240" w:lineRule="auto"/>
        <w:ind w:left="5812"/>
        <w:jc w:val="both"/>
        <w:rPr>
          <w:rFonts w:ascii="Times New Roman" w:hAnsi="Times New Roman" w:cs="Times New Roman"/>
          <w:sz w:val="28"/>
        </w:rPr>
      </w:pPr>
      <w:r>
        <w:rPr>
          <w:rFonts w:ascii="Times New Roman" w:hAnsi="Times New Roman" w:cs="Times New Roman"/>
          <w:sz w:val="28"/>
        </w:rPr>
        <w:t>до рішення 2</w:t>
      </w:r>
      <w:r w:rsidR="00A51248">
        <w:rPr>
          <w:rFonts w:ascii="Times New Roman" w:hAnsi="Times New Roman" w:cs="Times New Roman"/>
          <w:sz w:val="28"/>
        </w:rPr>
        <w:t>9</w:t>
      </w:r>
      <w:r>
        <w:rPr>
          <w:rFonts w:ascii="Times New Roman" w:hAnsi="Times New Roman" w:cs="Times New Roman"/>
          <w:sz w:val="28"/>
        </w:rPr>
        <w:t xml:space="preserve"> сесії Менської міської ради 8 скликання</w:t>
      </w:r>
    </w:p>
    <w:p w:rsidR="00F43074" w:rsidRDefault="00A51248">
      <w:pPr>
        <w:pStyle w:val="af9"/>
        <w:spacing w:before="0" w:beforeAutospacing="0" w:after="0" w:afterAutospacing="0"/>
        <w:ind w:left="5812"/>
        <w:rPr>
          <w:sz w:val="28"/>
          <w:lang w:val="uk-UA"/>
        </w:rPr>
      </w:pPr>
      <w:r>
        <w:rPr>
          <w:sz w:val="28"/>
          <w:lang w:val="uk-UA"/>
        </w:rPr>
        <w:t>30 січня</w:t>
      </w:r>
      <w:r w:rsidR="003E2560">
        <w:rPr>
          <w:sz w:val="28"/>
          <w:lang w:val="uk-UA"/>
        </w:rPr>
        <w:t xml:space="preserve"> 202</w:t>
      </w:r>
      <w:r>
        <w:rPr>
          <w:sz w:val="28"/>
          <w:lang w:val="uk-UA"/>
        </w:rPr>
        <w:t>3</w:t>
      </w:r>
      <w:r w:rsidR="003E2560">
        <w:rPr>
          <w:sz w:val="28"/>
          <w:lang w:val="uk-UA"/>
        </w:rPr>
        <w:t xml:space="preserve"> року № </w:t>
      </w:r>
    </w:p>
    <w:p w:rsidR="00F43074" w:rsidRDefault="00F43074">
      <w:pPr>
        <w:pStyle w:val="af9"/>
        <w:spacing w:before="0" w:beforeAutospacing="0" w:after="0" w:afterAutospacing="0"/>
        <w:ind w:left="5812"/>
        <w:rPr>
          <w:sz w:val="28"/>
          <w:lang w:val="uk-UA"/>
        </w:rPr>
      </w:pPr>
    </w:p>
    <w:p w:rsidR="00F43074" w:rsidRDefault="00F43074">
      <w:pPr>
        <w:pStyle w:val="af9"/>
        <w:spacing w:before="0" w:beforeAutospacing="0" w:after="0" w:afterAutospacing="0"/>
        <w:ind w:left="5812"/>
        <w:rPr>
          <w:sz w:val="28"/>
          <w:lang w:val="uk-UA"/>
        </w:rPr>
      </w:pPr>
    </w:p>
    <w:p w:rsidR="00F43074" w:rsidRDefault="00F43074">
      <w:pPr>
        <w:pStyle w:val="af9"/>
        <w:spacing w:before="0" w:beforeAutospacing="0" w:after="0" w:afterAutospacing="0"/>
        <w:ind w:left="5812"/>
        <w:rPr>
          <w:sz w:val="28"/>
          <w:lang w:val="uk-UA"/>
        </w:rPr>
      </w:pPr>
    </w:p>
    <w:p w:rsidR="00F43074" w:rsidRDefault="00F43074">
      <w:pPr>
        <w:pStyle w:val="af9"/>
        <w:spacing w:before="0" w:beforeAutospacing="0" w:after="0" w:afterAutospacing="0"/>
        <w:ind w:left="5812"/>
        <w:rPr>
          <w:sz w:val="28"/>
          <w:lang w:val="uk-UA"/>
        </w:rPr>
      </w:pPr>
    </w:p>
    <w:p w:rsidR="00F43074" w:rsidRDefault="00F43074">
      <w:pPr>
        <w:pStyle w:val="af9"/>
        <w:spacing w:before="0" w:beforeAutospacing="0" w:after="0" w:afterAutospacing="0"/>
        <w:ind w:left="5812"/>
        <w:rPr>
          <w:sz w:val="28"/>
          <w:lang w:val="uk-UA"/>
        </w:rPr>
      </w:pPr>
    </w:p>
    <w:p w:rsidR="00F43074" w:rsidRDefault="00F43074">
      <w:pPr>
        <w:pStyle w:val="af9"/>
        <w:spacing w:before="0" w:beforeAutospacing="0" w:after="0" w:afterAutospacing="0"/>
        <w:ind w:left="5812"/>
        <w:rPr>
          <w:sz w:val="28"/>
          <w:lang w:val="uk-UA"/>
        </w:rPr>
      </w:pPr>
    </w:p>
    <w:p w:rsidR="00F43074" w:rsidRDefault="00F43074">
      <w:pPr>
        <w:pStyle w:val="af9"/>
        <w:spacing w:before="0" w:beforeAutospacing="0" w:after="0" w:afterAutospacing="0"/>
        <w:ind w:left="5812"/>
        <w:rPr>
          <w:sz w:val="28"/>
          <w:lang w:val="uk-UA"/>
        </w:rPr>
      </w:pPr>
    </w:p>
    <w:p w:rsidR="00F43074" w:rsidRDefault="00F43074">
      <w:pPr>
        <w:pStyle w:val="af9"/>
        <w:spacing w:before="0" w:beforeAutospacing="0" w:after="0" w:afterAutospacing="0"/>
        <w:ind w:left="5812"/>
        <w:rPr>
          <w:sz w:val="28"/>
          <w:lang w:val="uk-UA"/>
        </w:rPr>
      </w:pPr>
    </w:p>
    <w:p w:rsidR="00F43074" w:rsidRDefault="00F43074">
      <w:pPr>
        <w:pStyle w:val="af9"/>
        <w:spacing w:before="0" w:beforeAutospacing="0" w:after="0" w:afterAutospacing="0"/>
        <w:ind w:left="5812"/>
        <w:rPr>
          <w:sz w:val="28"/>
          <w:lang w:val="uk-UA"/>
        </w:rPr>
      </w:pPr>
    </w:p>
    <w:p w:rsidR="00F43074" w:rsidRDefault="00F43074">
      <w:pPr>
        <w:pStyle w:val="af9"/>
        <w:spacing w:before="0" w:beforeAutospacing="0" w:after="0" w:afterAutospacing="0"/>
        <w:ind w:left="5812"/>
        <w:rPr>
          <w:sz w:val="28"/>
          <w:lang w:val="uk-UA"/>
        </w:rPr>
      </w:pPr>
    </w:p>
    <w:p w:rsidR="00F43074" w:rsidRDefault="003E2560">
      <w:pPr>
        <w:spacing w:after="0" w:line="240" w:lineRule="auto"/>
        <w:jc w:val="center"/>
        <w:rPr>
          <w:rFonts w:ascii="Times New Roman" w:hAnsi="Times New Roman"/>
          <w:b/>
          <w:bCs/>
          <w:sz w:val="40"/>
          <w:szCs w:val="40"/>
        </w:rPr>
      </w:pPr>
      <w:r>
        <w:rPr>
          <w:rFonts w:ascii="Times New Roman" w:hAnsi="Times New Roman"/>
          <w:b/>
          <w:bCs/>
          <w:sz w:val="40"/>
          <w:szCs w:val="40"/>
        </w:rPr>
        <w:t>СТАТУТ</w:t>
      </w:r>
    </w:p>
    <w:p w:rsidR="00F43074" w:rsidRDefault="003E2560">
      <w:pPr>
        <w:spacing w:after="0" w:line="240" w:lineRule="auto"/>
        <w:contextualSpacing/>
        <w:jc w:val="center"/>
        <w:rPr>
          <w:rFonts w:ascii="Times New Roman" w:hAnsi="Times New Roman"/>
          <w:b/>
          <w:bCs/>
          <w:sz w:val="32"/>
          <w:szCs w:val="32"/>
        </w:rPr>
      </w:pPr>
      <w:r>
        <w:rPr>
          <w:rFonts w:ascii="Times New Roman" w:hAnsi="Times New Roman"/>
          <w:b/>
          <w:bCs/>
          <w:sz w:val="32"/>
          <w:szCs w:val="32"/>
        </w:rPr>
        <w:t>КОМУНАЛЬНОГО НЕКОМЕРЦІЙНОГО ПІДПРИЄМСТВА</w:t>
      </w:r>
    </w:p>
    <w:p w:rsidR="00F43074" w:rsidRDefault="003E2560">
      <w:pPr>
        <w:spacing w:after="0" w:line="240" w:lineRule="auto"/>
        <w:contextualSpacing/>
        <w:jc w:val="center"/>
        <w:rPr>
          <w:rFonts w:ascii="Times New Roman" w:hAnsi="Times New Roman"/>
          <w:b/>
          <w:bCs/>
          <w:sz w:val="32"/>
          <w:szCs w:val="32"/>
        </w:rPr>
      </w:pPr>
      <w:r>
        <w:rPr>
          <w:rFonts w:ascii="Times New Roman" w:hAnsi="Times New Roman"/>
          <w:b/>
          <w:bCs/>
          <w:sz w:val="32"/>
          <w:szCs w:val="32"/>
        </w:rPr>
        <w:t xml:space="preserve">«МЕНСЬКИЙ ЦЕНТР ПЕРВИННОЇ </w:t>
      </w:r>
    </w:p>
    <w:p w:rsidR="00F43074" w:rsidRDefault="003E2560">
      <w:pPr>
        <w:spacing w:after="0" w:line="240" w:lineRule="auto"/>
        <w:contextualSpacing/>
        <w:jc w:val="center"/>
        <w:rPr>
          <w:rFonts w:ascii="Times New Roman" w:hAnsi="Times New Roman"/>
          <w:b/>
          <w:bCs/>
          <w:sz w:val="32"/>
          <w:szCs w:val="32"/>
        </w:rPr>
      </w:pPr>
      <w:r>
        <w:rPr>
          <w:rFonts w:ascii="Times New Roman" w:hAnsi="Times New Roman"/>
          <w:b/>
          <w:bCs/>
          <w:sz w:val="32"/>
          <w:szCs w:val="32"/>
        </w:rPr>
        <w:t xml:space="preserve">МЕДИКО-САНІТАРНОЇ ДОПОМОГИ» </w:t>
      </w:r>
    </w:p>
    <w:p w:rsidR="00F43074" w:rsidRDefault="003E2560">
      <w:pPr>
        <w:spacing w:after="0" w:line="240" w:lineRule="auto"/>
        <w:contextualSpacing/>
        <w:jc w:val="center"/>
        <w:rPr>
          <w:rFonts w:ascii="Times New Roman" w:hAnsi="Times New Roman"/>
          <w:b/>
          <w:bCs/>
          <w:sz w:val="32"/>
          <w:szCs w:val="32"/>
        </w:rPr>
      </w:pPr>
      <w:r>
        <w:rPr>
          <w:rFonts w:ascii="Times New Roman" w:hAnsi="Times New Roman"/>
          <w:b/>
          <w:bCs/>
          <w:sz w:val="32"/>
          <w:szCs w:val="32"/>
        </w:rPr>
        <w:t>МЕНСЬКОЇ МІСЬКОЇ РАДИ</w:t>
      </w:r>
    </w:p>
    <w:p w:rsidR="00F43074" w:rsidRDefault="003E2560">
      <w:pPr>
        <w:spacing w:after="0" w:line="240" w:lineRule="auto"/>
        <w:jc w:val="center"/>
        <w:rPr>
          <w:rFonts w:ascii="Times New Roman" w:hAnsi="Times New Roman"/>
          <w:b/>
          <w:bCs/>
          <w:sz w:val="28"/>
          <w:szCs w:val="28"/>
        </w:rPr>
      </w:pPr>
      <w:r>
        <w:rPr>
          <w:rFonts w:ascii="Times New Roman" w:hAnsi="Times New Roman"/>
          <w:b/>
          <w:bCs/>
          <w:sz w:val="28"/>
          <w:szCs w:val="28"/>
        </w:rPr>
        <w:t>(нова редакція)</w:t>
      </w:r>
    </w:p>
    <w:p w:rsidR="00F43074" w:rsidRDefault="003E2560">
      <w:pPr>
        <w:spacing w:after="0" w:line="240" w:lineRule="auto"/>
        <w:jc w:val="center"/>
        <w:rPr>
          <w:rFonts w:ascii="Times New Roman" w:hAnsi="Times New Roman"/>
          <w:sz w:val="28"/>
          <w:szCs w:val="28"/>
        </w:rPr>
      </w:pPr>
      <w:r>
        <w:rPr>
          <w:rFonts w:ascii="Times New Roman" w:hAnsi="Times New Roman"/>
          <w:sz w:val="28"/>
          <w:szCs w:val="28"/>
        </w:rPr>
        <w:t>(ідентифікаційний код  38759540)</w:t>
      </w: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F43074">
      <w:pPr>
        <w:spacing w:after="0" w:line="240" w:lineRule="auto"/>
        <w:rPr>
          <w:rFonts w:ascii="Times New Roman" w:hAnsi="Times New Roman"/>
          <w:sz w:val="28"/>
          <w:szCs w:val="28"/>
        </w:rPr>
      </w:pPr>
    </w:p>
    <w:p w:rsidR="00F43074" w:rsidRDefault="003E2560">
      <w:pPr>
        <w:spacing w:after="0" w:line="240" w:lineRule="auto"/>
        <w:jc w:val="center"/>
        <w:rPr>
          <w:rFonts w:ascii="Times New Roman" w:hAnsi="Times New Roman"/>
          <w:b/>
          <w:sz w:val="28"/>
          <w:szCs w:val="28"/>
        </w:rPr>
      </w:pPr>
      <w:r>
        <w:rPr>
          <w:rFonts w:ascii="Times New Roman" w:hAnsi="Times New Roman"/>
          <w:b/>
          <w:sz w:val="28"/>
          <w:szCs w:val="28"/>
        </w:rPr>
        <w:t>Мена</w:t>
      </w:r>
    </w:p>
    <w:p w:rsidR="00F43074" w:rsidRDefault="003E2560">
      <w:pPr>
        <w:spacing w:after="0" w:line="240" w:lineRule="auto"/>
        <w:jc w:val="center"/>
        <w:rPr>
          <w:rFonts w:ascii="Times New Roman" w:hAnsi="Times New Roman"/>
          <w:b/>
          <w:sz w:val="28"/>
          <w:szCs w:val="28"/>
        </w:rPr>
      </w:pPr>
      <w:r>
        <w:rPr>
          <w:rFonts w:ascii="Times New Roman" w:hAnsi="Times New Roman"/>
          <w:b/>
          <w:sz w:val="28"/>
          <w:szCs w:val="28"/>
        </w:rPr>
        <w:t>2022 р.</w:t>
      </w:r>
    </w:p>
    <w:p w:rsidR="00F43074" w:rsidRDefault="003E2560">
      <w:pPr>
        <w:rPr>
          <w:rFonts w:ascii="Times New Roman" w:eastAsia="Times New Roman" w:hAnsi="Times New Roman"/>
          <w:b/>
          <w:bCs/>
          <w:sz w:val="28"/>
          <w:szCs w:val="28"/>
        </w:rPr>
      </w:pPr>
      <w:r>
        <w:rPr>
          <w:rFonts w:ascii="Times New Roman" w:eastAsia="Times New Roman" w:hAnsi="Times New Roman"/>
          <w:b/>
          <w:bCs/>
          <w:sz w:val="28"/>
          <w:szCs w:val="28"/>
        </w:rPr>
        <w:br w:type="page"/>
      </w:r>
    </w:p>
    <w:p w:rsidR="00F43074" w:rsidRDefault="003E2560">
      <w:pPr>
        <w:spacing w:after="0"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lastRenderedPageBreak/>
        <w:t>1. ЗАГАЛЬНІ ПОЛОЖЕННЯ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1.1. Комунальне некомерційне підприємство «Менський центр первинної медико-санітарної допомоги» Менської міської ради (надалі – Підприємство) є закладом охорони здоров’я – комунальним некомерційним підприємством, що надає медичну допомогу громадянам в порядку та на умовах, встановлених законодавством України та цим Статутом, вживає заходів щодо профілактики захворювань та підтримання громадського здоров’я.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1.2. Рішенням другої сесії Менської міської ради восьмого скликання від 30 грудня 2020 року №154 Комунальне некомерційне підприємство «Менський центр  первинної медико-санітарної допомоги» Менської міської ради прийнято у комунальну власність Менської міської територіальної громади 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Майно Підприємства належить до комунальної власності Менської міської територіальної громади, в особі Менської міської ради.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Підприємство є правонаступником усього майна, всіх прав та обов’язків Комунального некомерційного підприємства «Менський центр первинної медико-санітарної допомоги» Менської районної ради.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1.3. Підприємство створене на базі відокремленої частини майна Менської міської територіальної громади.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1.4. Засновником та органом управління Підприємства є Менська міська рада. Підприємство належить до комунальної власності Менської міської територіальної громади. Підприємство є підпорядкованим, підзвітним та підконтрольним Засновнику та його виконавчим органам.</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його утримання, реалізацію мети (цілей, завдань) та напрямів діяльності, визначених Статутом.</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F43074" w:rsidRDefault="00F43074">
      <w:pPr>
        <w:spacing w:after="0" w:line="240" w:lineRule="auto"/>
        <w:rPr>
          <w:rFonts w:ascii="Times New Roman" w:eastAsia="Times New Roman" w:hAnsi="Times New Roman"/>
          <w:sz w:val="28"/>
          <w:szCs w:val="28"/>
        </w:rPr>
      </w:pP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2. НАЙМЕНУВАННЯ ТА МІСЦЕЗНАХОДЖЕННЯ</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2.1. Найменування:</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2.1.1. Повне найменування українською мовою: КОМУНАЛЬНЕ НЕКОМЕРЦІЙНЕ ПІДПРИЄМСТВО «МЕНСЬКИЙ ЦЕНТР ПЕРВИННОЇ МЕДИКО-САНІТАРНОЇ ДОПОМОГИ» МЕНСЬКОЇ МІСЬКОЇ РАДИ;</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2.1.2. Скорочене найменування українською мовою: КНП «МЕНСЬКИЙ ЦЕНТР ПМСД»</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2.2. Юридична адреса: </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15600, Україна, Чернігівська область, </w:t>
      </w:r>
      <w:proofErr w:type="spellStart"/>
      <w:r>
        <w:rPr>
          <w:rFonts w:ascii="Times New Roman" w:eastAsia="Times New Roman" w:hAnsi="Times New Roman"/>
          <w:sz w:val="28"/>
          <w:szCs w:val="28"/>
        </w:rPr>
        <w:t>Корюківський</w:t>
      </w:r>
      <w:proofErr w:type="spellEnd"/>
      <w:r>
        <w:rPr>
          <w:rFonts w:ascii="Times New Roman" w:eastAsia="Times New Roman" w:hAnsi="Times New Roman"/>
          <w:sz w:val="28"/>
          <w:szCs w:val="28"/>
        </w:rPr>
        <w:t xml:space="preserve"> район, місто Мена, вулиця Шевченка, будинок 76.</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2.3. Місце провадження господарської діяльності: </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м.Мена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вул.Шевченка</w:t>
      </w:r>
      <w:proofErr w:type="spellEnd"/>
      <w:r>
        <w:rPr>
          <w:rFonts w:ascii="Times New Roman" w:eastAsia="Times New Roman" w:hAnsi="Times New Roman"/>
          <w:sz w:val="28"/>
          <w:szCs w:val="28"/>
        </w:rPr>
        <w:t>, 76; Менська лікарська амбулаторія (Менська ЛА);</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смт</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Березна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вул.Стольненська</w:t>
      </w:r>
      <w:proofErr w:type="spellEnd"/>
      <w:r>
        <w:rPr>
          <w:rFonts w:ascii="Times New Roman" w:eastAsia="Times New Roman" w:hAnsi="Times New Roman"/>
          <w:sz w:val="28"/>
          <w:szCs w:val="28"/>
          <w:lang w:eastAsia="ru-RU"/>
        </w:rPr>
        <w:t xml:space="preserve">, 18; </w:t>
      </w:r>
      <w:proofErr w:type="spellStart"/>
      <w:r>
        <w:rPr>
          <w:rFonts w:ascii="Times New Roman" w:eastAsia="Times New Roman" w:hAnsi="Times New Roman"/>
          <w:sz w:val="28"/>
          <w:szCs w:val="28"/>
          <w:lang w:eastAsia="ru-RU"/>
        </w:rPr>
        <w:t>Березнянська</w:t>
      </w:r>
      <w:proofErr w:type="spellEnd"/>
      <w:r>
        <w:rPr>
          <w:rFonts w:ascii="Times New Roman" w:eastAsia="Times New Roman" w:hAnsi="Times New Roman"/>
          <w:sz w:val="28"/>
          <w:szCs w:val="28"/>
          <w:lang w:eastAsia="ru-RU"/>
        </w:rPr>
        <w:t xml:space="preserve"> лікарська амбулаторія загальної практики-сімейної медицини (</w:t>
      </w:r>
      <w:proofErr w:type="spellStart"/>
      <w:r>
        <w:rPr>
          <w:rFonts w:ascii="Times New Roman" w:eastAsia="Times New Roman" w:hAnsi="Times New Roman"/>
          <w:sz w:val="28"/>
          <w:szCs w:val="28"/>
          <w:lang w:eastAsia="ru-RU"/>
        </w:rPr>
        <w:t>Березнянська</w:t>
      </w:r>
      <w:proofErr w:type="spellEnd"/>
      <w:r>
        <w:rPr>
          <w:rFonts w:ascii="Times New Roman" w:eastAsia="Times New Roman" w:hAnsi="Times New Roman"/>
          <w:sz w:val="28"/>
          <w:szCs w:val="28"/>
          <w:lang w:eastAsia="ru-RU"/>
        </w:rPr>
        <w:t xml:space="preserve"> ЛА ЗПСМ);</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смт</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Макошине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вул.Зарічна</w:t>
      </w:r>
      <w:proofErr w:type="spellEnd"/>
      <w:r>
        <w:rPr>
          <w:rFonts w:ascii="Times New Roman" w:eastAsia="Times New Roman" w:hAnsi="Times New Roman"/>
          <w:sz w:val="28"/>
          <w:szCs w:val="28"/>
          <w:lang w:eastAsia="ru-RU"/>
        </w:rPr>
        <w:t xml:space="preserve">, 11; </w:t>
      </w:r>
      <w:proofErr w:type="spellStart"/>
      <w:r>
        <w:rPr>
          <w:rFonts w:ascii="Times New Roman" w:eastAsia="Times New Roman" w:hAnsi="Times New Roman"/>
          <w:sz w:val="28"/>
          <w:szCs w:val="28"/>
          <w:lang w:eastAsia="ru-RU"/>
        </w:rPr>
        <w:t>Макошинська</w:t>
      </w:r>
      <w:proofErr w:type="spellEnd"/>
      <w:r>
        <w:rPr>
          <w:rFonts w:ascii="Times New Roman" w:eastAsia="Times New Roman" w:hAnsi="Times New Roman"/>
          <w:sz w:val="28"/>
          <w:szCs w:val="28"/>
          <w:lang w:eastAsia="ru-RU"/>
        </w:rPr>
        <w:t xml:space="preserve"> лікарська амбулаторія загальної практики-сімейної медицини (</w:t>
      </w:r>
      <w:proofErr w:type="spellStart"/>
      <w:r>
        <w:rPr>
          <w:rFonts w:ascii="Times New Roman" w:eastAsia="Times New Roman" w:hAnsi="Times New Roman"/>
          <w:sz w:val="28"/>
          <w:szCs w:val="28"/>
          <w:lang w:eastAsia="ru-RU"/>
        </w:rPr>
        <w:t>Макошинська</w:t>
      </w:r>
      <w:proofErr w:type="spellEnd"/>
      <w:r>
        <w:rPr>
          <w:rFonts w:ascii="Times New Roman" w:eastAsia="Times New Roman" w:hAnsi="Times New Roman"/>
          <w:sz w:val="28"/>
          <w:szCs w:val="28"/>
          <w:lang w:eastAsia="ru-RU"/>
        </w:rPr>
        <w:t xml:space="preserve"> ЛА ЗПСМ);</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с.Киселівка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вул.Дружби</w:t>
      </w:r>
      <w:proofErr w:type="spellEnd"/>
      <w:r>
        <w:rPr>
          <w:rFonts w:ascii="Times New Roman" w:eastAsia="Times New Roman" w:hAnsi="Times New Roman"/>
          <w:sz w:val="28"/>
          <w:szCs w:val="28"/>
          <w:lang w:eastAsia="ru-RU"/>
        </w:rPr>
        <w:t xml:space="preserve">, 21; </w:t>
      </w:r>
      <w:proofErr w:type="spellStart"/>
      <w:r>
        <w:rPr>
          <w:rFonts w:ascii="Times New Roman" w:eastAsia="Times New Roman" w:hAnsi="Times New Roman"/>
          <w:sz w:val="28"/>
          <w:szCs w:val="28"/>
          <w:lang w:eastAsia="ru-RU"/>
        </w:rPr>
        <w:t>Киселівська</w:t>
      </w:r>
      <w:proofErr w:type="spellEnd"/>
      <w:r>
        <w:rPr>
          <w:rFonts w:ascii="Times New Roman" w:eastAsia="Times New Roman" w:hAnsi="Times New Roman"/>
          <w:sz w:val="28"/>
          <w:szCs w:val="28"/>
          <w:lang w:eastAsia="ru-RU"/>
        </w:rPr>
        <w:t xml:space="preserve"> сільська лікарська амбулаторія загальної практики-сімейної медицини (</w:t>
      </w:r>
      <w:proofErr w:type="spellStart"/>
      <w:r>
        <w:rPr>
          <w:rFonts w:ascii="Times New Roman" w:eastAsia="Times New Roman" w:hAnsi="Times New Roman"/>
          <w:sz w:val="28"/>
          <w:szCs w:val="28"/>
          <w:lang w:eastAsia="ru-RU"/>
        </w:rPr>
        <w:t>Киселівська</w:t>
      </w:r>
      <w:proofErr w:type="spellEnd"/>
      <w:r>
        <w:rPr>
          <w:rFonts w:ascii="Times New Roman" w:eastAsia="Times New Roman" w:hAnsi="Times New Roman"/>
          <w:sz w:val="28"/>
          <w:szCs w:val="28"/>
          <w:lang w:eastAsia="ru-RU"/>
        </w:rPr>
        <w:t xml:space="preserve"> СЛА ЗПСМ);</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с.Стольне</w:t>
      </w:r>
      <w:proofErr w:type="spellEnd"/>
      <w:r>
        <w:rPr>
          <w:rFonts w:ascii="Times New Roman" w:eastAsia="Times New Roman" w:hAnsi="Times New Roman"/>
          <w:sz w:val="28"/>
          <w:szCs w:val="28"/>
          <w:lang w:eastAsia="ru-RU"/>
        </w:rPr>
        <w:t>, вул.</w:t>
      </w:r>
      <w:r>
        <w:rPr>
          <w:sz w:val="28"/>
          <w:szCs w:val="28"/>
        </w:rPr>
        <w:t xml:space="preserve"> </w:t>
      </w:r>
      <w:r>
        <w:rPr>
          <w:rFonts w:ascii="Times New Roman" w:hAnsi="Times New Roman" w:cs="Times New Roman"/>
          <w:sz w:val="28"/>
          <w:szCs w:val="28"/>
        </w:rPr>
        <w:t>Молодіжна, 1а</w:t>
      </w: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Стольненська сільська лікарська амбулаторія загальної практики-сімейної медицини (Стольненська СЛА ЗПСМ);</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с.Бірківка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вул.Миру</w:t>
      </w:r>
      <w:proofErr w:type="spellEnd"/>
      <w:r>
        <w:rPr>
          <w:rFonts w:ascii="Times New Roman" w:eastAsia="Times New Roman" w:hAnsi="Times New Roman"/>
          <w:sz w:val="28"/>
          <w:szCs w:val="28"/>
          <w:lang w:eastAsia="ru-RU"/>
        </w:rPr>
        <w:t xml:space="preserve">, 44; </w:t>
      </w:r>
      <w:proofErr w:type="spellStart"/>
      <w:r>
        <w:rPr>
          <w:rFonts w:ascii="Times New Roman" w:eastAsia="Times New Roman" w:hAnsi="Times New Roman"/>
          <w:sz w:val="28"/>
          <w:szCs w:val="28"/>
          <w:lang w:eastAsia="ru-RU"/>
        </w:rPr>
        <w:t>Бірківська</w:t>
      </w:r>
      <w:proofErr w:type="spellEnd"/>
      <w:r>
        <w:rPr>
          <w:rFonts w:ascii="Times New Roman" w:eastAsia="Times New Roman" w:hAnsi="Times New Roman"/>
          <w:sz w:val="28"/>
          <w:szCs w:val="28"/>
          <w:lang w:eastAsia="ru-RU"/>
        </w:rPr>
        <w:t xml:space="preserve"> сільська лікарська амбулаторія загальної практики-сімейної медицини (</w:t>
      </w:r>
      <w:proofErr w:type="spellStart"/>
      <w:r>
        <w:rPr>
          <w:rFonts w:ascii="Times New Roman" w:eastAsia="Times New Roman" w:hAnsi="Times New Roman"/>
          <w:sz w:val="28"/>
          <w:szCs w:val="28"/>
          <w:lang w:eastAsia="ru-RU"/>
        </w:rPr>
        <w:t>Бірківська</w:t>
      </w:r>
      <w:proofErr w:type="spellEnd"/>
      <w:r>
        <w:rPr>
          <w:rFonts w:ascii="Times New Roman" w:eastAsia="Times New Roman" w:hAnsi="Times New Roman"/>
          <w:sz w:val="28"/>
          <w:szCs w:val="28"/>
          <w:lang w:eastAsia="ru-RU"/>
        </w:rPr>
        <w:t xml:space="preserve"> СЛА ЗПСМ);</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с.Покровське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вул.Сіверська</w:t>
      </w:r>
      <w:proofErr w:type="spellEnd"/>
      <w:r>
        <w:rPr>
          <w:rFonts w:ascii="Times New Roman" w:eastAsia="Times New Roman" w:hAnsi="Times New Roman"/>
          <w:sz w:val="28"/>
          <w:szCs w:val="28"/>
          <w:lang w:eastAsia="ru-RU"/>
        </w:rPr>
        <w:t xml:space="preserve">, 65; фельдшерсько-акушерський пункт </w:t>
      </w:r>
      <w:proofErr w:type="spellStart"/>
      <w:r>
        <w:rPr>
          <w:rFonts w:ascii="Times New Roman" w:eastAsia="Times New Roman" w:hAnsi="Times New Roman"/>
          <w:sz w:val="28"/>
          <w:szCs w:val="28"/>
          <w:lang w:eastAsia="ru-RU"/>
        </w:rPr>
        <w:t>с.Покровське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ФАП</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с.Покровське</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с.Куковичі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вул.Миру</w:t>
      </w:r>
      <w:proofErr w:type="spellEnd"/>
      <w:r>
        <w:rPr>
          <w:rFonts w:ascii="Times New Roman" w:eastAsia="Times New Roman" w:hAnsi="Times New Roman"/>
          <w:sz w:val="28"/>
          <w:szCs w:val="28"/>
          <w:lang w:eastAsia="ru-RU"/>
        </w:rPr>
        <w:t xml:space="preserve">, 46; фельдшерсько-акушерський пункт </w:t>
      </w:r>
      <w:proofErr w:type="spellStart"/>
      <w:r>
        <w:rPr>
          <w:rFonts w:ascii="Times New Roman" w:eastAsia="Times New Roman" w:hAnsi="Times New Roman"/>
          <w:sz w:val="28"/>
          <w:szCs w:val="28"/>
          <w:lang w:eastAsia="ru-RU"/>
        </w:rPr>
        <w:t>с.Куковичі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ФАП</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с.Куковичі</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с.Ліски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вул.Шевченка</w:t>
      </w:r>
      <w:proofErr w:type="spellEnd"/>
      <w:r>
        <w:rPr>
          <w:rFonts w:ascii="Times New Roman" w:eastAsia="Times New Roman" w:hAnsi="Times New Roman"/>
          <w:sz w:val="28"/>
          <w:szCs w:val="28"/>
          <w:lang w:eastAsia="ru-RU"/>
        </w:rPr>
        <w:t xml:space="preserve">, 37А; фельдшерський пункт </w:t>
      </w:r>
      <w:proofErr w:type="spellStart"/>
      <w:r>
        <w:rPr>
          <w:rFonts w:ascii="Times New Roman" w:eastAsia="Times New Roman" w:hAnsi="Times New Roman"/>
          <w:sz w:val="28"/>
          <w:szCs w:val="28"/>
          <w:lang w:eastAsia="ru-RU"/>
        </w:rPr>
        <w:t>с.Ліски</w:t>
      </w:r>
      <w:proofErr w:type="spellEnd"/>
      <w:r>
        <w:rPr>
          <w:rFonts w:ascii="Times New Roman" w:eastAsia="Times New Roman" w:hAnsi="Times New Roman"/>
          <w:sz w:val="28"/>
          <w:szCs w:val="28"/>
          <w:lang w:eastAsia="ru-RU"/>
        </w:rPr>
        <w:t xml:space="preserve"> (ФП </w:t>
      </w:r>
      <w:proofErr w:type="spellStart"/>
      <w:r>
        <w:rPr>
          <w:rFonts w:ascii="Times New Roman" w:eastAsia="Times New Roman" w:hAnsi="Times New Roman"/>
          <w:sz w:val="28"/>
          <w:szCs w:val="28"/>
          <w:lang w:eastAsia="ru-RU"/>
        </w:rPr>
        <w:t>с.Ліски</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с.Феськівка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вул.Миру</w:t>
      </w:r>
      <w:proofErr w:type="spellEnd"/>
      <w:r>
        <w:rPr>
          <w:rFonts w:ascii="Times New Roman" w:eastAsia="Times New Roman" w:hAnsi="Times New Roman"/>
          <w:sz w:val="28"/>
          <w:szCs w:val="28"/>
          <w:lang w:eastAsia="ru-RU"/>
        </w:rPr>
        <w:t xml:space="preserve">, 15; фельдшерсько-акушерський пункт </w:t>
      </w:r>
      <w:proofErr w:type="spellStart"/>
      <w:r>
        <w:rPr>
          <w:rFonts w:ascii="Times New Roman" w:eastAsia="Times New Roman" w:hAnsi="Times New Roman"/>
          <w:sz w:val="28"/>
          <w:szCs w:val="28"/>
          <w:lang w:eastAsia="ru-RU"/>
        </w:rPr>
        <w:t>с.Феськівка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ФАП</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с.Феськівка</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с.Дягова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вул.Широка</w:t>
      </w:r>
      <w:proofErr w:type="spellEnd"/>
      <w:r>
        <w:rPr>
          <w:rFonts w:ascii="Times New Roman" w:eastAsia="Times New Roman" w:hAnsi="Times New Roman"/>
          <w:sz w:val="28"/>
          <w:szCs w:val="28"/>
          <w:lang w:eastAsia="ru-RU"/>
        </w:rPr>
        <w:t xml:space="preserve">, 23; фельдшерський пункт </w:t>
      </w:r>
      <w:proofErr w:type="spellStart"/>
      <w:r>
        <w:rPr>
          <w:rFonts w:ascii="Times New Roman" w:eastAsia="Times New Roman" w:hAnsi="Times New Roman"/>
          <w:sz w:val="28"/>
          <w:szCs w:val="28"/>
          <w:lang w:eastAsia="ru-RU"/>
        </w:rPr>
        <w:t>с.Дягова</w:t>
      </w:r>
      <w:proofErr w:type="spellEnd"/>
      <w:r>
        <w:rPr>
          <w:rFonts w:ascii="Times New Roman" w:eastAsia="Times New Roman" w:hAnsi="Times New Roman"/>
          <w:sz w:val="28"/>
          <w:szCs w:val="28"/>
          <w:lang w:eastAsia="ru-RU"/>
        </w:rPr>
        <w:t xml:space="preserve"> (ФП </w:t>
      </w:r>
      <w:proofErr w:type="spellStart"/>
      <w:r>
        <w:rPr>
          <w:rFonts w:ascii="Times New Roman" w:eastAsia="Times New Roman" w:hAnsi="Times New Roman"/>
          <w:sz w:val="28"/>
          <w:szCs w:val="28"/>
          <w:lang w:eastAsia="ru-RU"/>
        </w:rPr>
        <w:t>с.Дягова</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с.Волосківці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вул.Перемоги</w:t>
      </w:r>
      <w:proofErr w:type="spellEnd"/>
      <w:r>
        <w:rPr>
          <w:rFonts w:ascii="Times New Roman" w:eastAsia="Times New Roman" w:hAnsi="Times New Roman"/>
          <w:sz w:val="28"/>
          <w:szCs w:val="28"/>
          <w:lang w:eastAsia="ru-RU"/>
        </w:rPr>
        <w:t xml:space="preserve">, 13; фельдшерсько-акушерський пункт </w:t>
      </w:r>
      <w:proofErr w:type="spellStart"/>
      <w:r>
        <w:rPr>
          <w:rFonts w:ascii="Times New Roman" w:eastAsia="Times New Roman" w:hAnsi="Times New Roman"/>
          <w:sz w:val="28"/>
          <w:szCs w:val="28"/>
          <w:lang w:eastAsia="ru-RU"/>
        </w:rPr>
        <w:t>с.Волосківці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ФАП</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с.Волосківці</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с.Нові</w:t>
      </w:r>
      <w:proofErr w:type="spellEnd"/>
      <w:r>
        <w:rPr>
          <w:rFonts w:ascii="Times New Roman" w:eastAsia="Times New Roman" w:hAnsi="Times New Roman"/>
          <w:sz w:val="28"/>
          <w:szCs w:val="28"/>
          <w:lang w:eastAsia="ru-RU"/>
        </w:rPr>
        <w:t xml:space="preserve"> Броди, </w:t>
      </w:r>
      <w:proofErr w:type="spellStart"/>
      <w:r>
        <w:rPr>
          <w:rFonts w:ascii="Times New Roman" w:eastAsia="Times New Roman" w:hAnsi="Times New Roman"/>
          <w:sz w:val="28"/>
          <w:szCs w:val="28"/>
          <w:lang w:eastAsia="ru-RU"/>
        </w:rPr>
        <w:t>вул.Перемоги</w:t>
      </w:r>
      <w:proofErr w:type="spellEnd"/>
      <w:r>
        <w:rPr>
          <w:rFonts w:ascii="Times New Roman" w:eastAsia="Times New Roman" w:hAnsi="Times New Roman"/>
          <w:sz w:val="28"/>
          <w:szCs w:val="28"/>
          <w:lang w:eastAsia="ru-RU"/>
        </w:rPr>
        <w:t xml:space="preserve">, 9; фельдшерський пункт </w:t>
      </w:r>
      <w:proofErr w:type="spellStart"/>
      <w:r>
        <w:rPr>
          <w:rFonts w:ascii="Times New Roman" w:eastAsia="Times New Roman" w:hAnsi="Times New Roman"/>
          <w:sz w:val="28"/>
          <w:szCs w:val="28"/>
          <w:lang w:eastAsia="ru-RU"/>
        </w:rPr>
        <w:t>с.Садове</w:t>
      </w:r>
      <w:proofErr w:type="spellEnd"/>
      <w:r>
        <w:rPr>
          <w:rFonts w:ascii="Times New Roman" w:eastAsia="Times New Roman" w:hAnsi="Times New Roman"/>
          <w:sz w:val="28"/>
          <w:szCs w:val="28"/>
          <w:lang w:eastAsia="ru-RU"/>
        </w:rPr>
        <w:t xml:space="preserve"> (ФП </w:t>
      </w:r>
      <w:proofErr w:type="spellStart"/>
      <w:r>
        <w:rPr>
          <w:rFonts w:ascii="Times New Roman" w:eastAsia="Times New Roman" w:hAnsi="Times New Roman"/>
          <w:sz w:val="28"/>
          <w:szCs w:val="28"/>
          <w:lang w:eastAsia="ru-RU"/>
        </w:rPr>
        <w:t>с.Садове</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с.Данилівка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вул.Миру</w:t>
      </w:r>
      <w:proofErr w:type="spellEnd"/>
      <w:r>
        <w:rPr>
          <w:rFonts w:ascii="Times New Roman" w:eastAsia="Times New Roman" w:hAnsi="Times New Roman"/>
          <w:sz w:val="28"/>
          <w:szCs w:val="28"/>
          <w:lang w:eastAsia="ru-RU"/>
        </w:rPr>
        <w:t xml:space="preserve">, 8; фельдшерський пункт </w:t>
      </w:r>
      <w:proofErr w:type="spellStart"/>
      <w:r>
        <w:rPr>
          <w:rFonts w:ascii="Times New Roman" w:eastAsia="Times New Roman" w:hAnsi="Times New Roman"/>
          <w:sz w:val="28"/>
          <w:szCs w:val="28"/>
          <w:lang w:eastAsia="ru-RU"/>
        </w:rPr>
        <w:t>с.Данилівка</w:t>
      </w:r>
      <w:proofErr w:type="spellEnd"/>
      <w:r>
        <w:rPr>
          <w:rFonts w:ascii="Times New Roman" w:eastAsia="Times New Roman" w:hAnsi="Times New Roman"/>
          <w:sz w:val="28"/>
          <w:szCs w:val="28"/>
          <w:lang w:eastAsia="ru-RU"/>
        </w:rPr>
        <w:t xml:space="preserve"> (ФП </w:t>
      </w:r>
      <w:proofErr w:type="spellStart"/>
      <w:r>
        <w:rPr>
          <w:rFonts w:ascii="Times New Roman" w:eastAsia="Times New Roman" w:hAnsi="Times New Roman"/>
          <w:sz w:val="28"/>
          <w:szCs w:val="28"/>
          <w:lang w:eastAsia="ru-RU"/>
        </w:rPr>
        <w:t>с.Данилівка</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с.Городище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вул.Шевченка</w:t>
      </w:r>
      <w:proofErr w:type="spellEnd"/>
      <w:r>
        <w:rPr>
          <w:rFonts w:ascii="Times New Roman" w:eastAsia="Times New Roman" w:hAnsi="Times New Roman"/>
          <w:sz w:val="28"/>
          <w:szCs w:val="28"/>
          <w:lang w:eastAsia="ru-RU"/>
        </w:rPr>
        <w:t xml:space="preserve">, 1А; фельдшерський пункт </w:t>
      </w:r>
      <w:proofErr w:type="spellStart"/>
      <w:r>
        <w:rPr>
          <w:rFonts w:ascii="Times New Roman" w:eastAsia="Times New Roman" w:hAnsi="Times New Roman"/>
          <w:sz w:val="28"/>
          <w:szCs w:val="28"/>
          <w:lang w:eastAsia="ru-RU"/>
        </w:rPr>
        <w:t>с.Городище</w:t>
      </w:r>
      <w:proofErr w:type="spellEnd"/>
      <w:r>
        <w:rPr>
          <w:rFonts w:ascii="Times New Roman" w:eastAsia="Times New Roman" w:hAnsi="Times New Roman"/>
          <w:sz w:val="28"/>
          <w:szCs w:val="28"/>
          <w:lang w:eastAsia="ru-RU"/>
        </w:rPr>
        <w:t xml:space="preserve"> (ФП </w:t>
      </w:r>
      <w:proofErr w:type="spellStart"/>
      <w:r>
        <w:rPr>
          <w:rFonts w:ascii="Times New Roman" w:eastAsia="Times New Roman" w:hAnsi="Times New Roman"/>
          <w:sz w:val="28"/>
          <w:szCs w:val="28"/>
          <w:lang w:eastAsia="ru-RU"/>
        </w:rPr>
        <w:t>с.Городище</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с.Семенівка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вул.Молодіжна</w:t>
      </w:r>
      <w:proofErr w:type="spellEnd"/>
      <w:r>
        <w:rPr>
          <w:rFonts w:ascii="Times New Roman" w:eastAsia="Times New Roman" w:hAnsi="Times New Roman"/>
          <w:sz w:val="28"/>
          <w:szCs w:val="28"/>
          <w:lang w:eastAsia="ru-RU"/>
        </w:rPr>
        <w:t xml:space="preserve">, 81А; фельдшерський пункт </w:t>
      </w:r>
      <w:proofErr w:type="spellStart"/>
      <w:r>
        <w:rPr>
          <w:rFonts w:ascii="Times New Roman" w:eastAsia="Times New Roman" w:hAnsi="Times New Roman"/>
          <w:sz w:val="28"/>
          <w:szCs w:val="28"/>
          <w:lang w:eastAsia="ru-RU"/>
        </w:rPr>
        <w:t>с.Семенівка</w:t>
      </w:r>
      <w:proofErr w:type="spellEnd"/>
      <w:r>
        <w:rPr>
          <w:rFonts w:ascii="Times New Roman" w:eastAsia="Times New Roman" w:hAnsi="Times New Roman"/>
          <w:sz w:val="28"/>
          <w:szCs w:val="28"/>
          <w:lang w:eastAsia="ru-RU"/>
        </w:rPr>
        <w:t xml:space="preserve"> (ФП </w:t>
      </w:r>
      <w:proofErr w:type="spellStart"/>
      <w:r>
        <w:rPr>
          <w:rFonts w:ascii="Times New Roman" w:eastAsia="Times New Roman" w:hAnsi="Times New Roman"/>
          <w:sz w:val="28"/>
          <w:szCs w:val="28"/>
          <w:lang w:eastAsia="ru-RU"/>
        </w:rPr>
        <w:t>с.Семенівка</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с.Синявка</w:t>
      </w:r>
      <w:proofErr w:type="spellEnd"/>
      <w:r>
        <w:rPr>
          <w:rFonts w:ascii="Times New Roman" w:eastAsia="Times New Roman" w:hAnsi="Times New Roman"/>
          <w:sz w:val="28"/>
          <w:szCs w:val="28"/>
          <w:lang w:eastAsia="ru-RU"/>
        </w:rPr>
        <w:t xml:space="preserve">, </w:t>
      </w:r>
      <w:proofErr w:type="spellStart"/>
      <w:r w:rsidRPr="00882F21">
        <w:rPr>
          <w:rFonts w:ascii="Times New Roman" w:eastAsia="Times New Roman" w:hAnsi="Times New Roman"/>
          <w:color w:val="FF0000"/>
          <w:sz w:val="28"/>
          <w:szCs w:val="28"/>
          <w:lang w:eastAsia="ru-RU"/>
        </w:rPr>
        <w:t>вул.Героїв</w:t>
      </w:r>
      <w:proofErr w:type="spellEnd"/>
      <w:r w:rsidRPr="00882F21">
        <w:rPr>
          <w:rFonts w:ascii="Times New Roman" w:eastAsia="Times New Roman" w:hAnsi="Times New Roman"/>
          <w:color w:val="FF0000"/>
          <w:sz w:val="28"/>
          <w:szCs w:val="28"/>
          <w:lang w:eastAsia="ru-RU"/>
        </w:rPr>
        <w:t xml:space="preserve"> України, 29, вул. Польова, 2;</w:t>
      </w:r>
      <w:r>
        <w:rPr>
          <w:rFonts w:ascii="Times New Roman" w:eastAsia="Times New Roman" w:hAnsi="Times New Roman"/>
          <w:sz w:val="28"/>
          <w:szCs w:val="28"/>
          <w:lang w:eastAsia="ru-RU"/>
        </w:rPr>
        <w:t xml:space="preserve"> фельдшерський пункт с. </w:t>
      </w:r>
      <w:proofErr w:type="spellStart"/>
      <w:r>
        <w:rPr>
          <w:rFonts w:ascii="Times New Roman" w:eastAsia="Times New Roman" w:hAnsi="Times New Roman"/>
          <w:sz w:val="28"/>
          <w:szCs w:val="28"/>
          <w:lang w:eastAsia="ru-RU"/>
        </w:rPr>
        <w:t>Синявська</w:t>
      </w:r>
      <w:proofErr w:type="spellEnd"/>
      <w:r>
        <w:rPr>
          <w:rFonts w:ascii="Times New Roman" w:eastAsia="Times New Roman" w:hAnsi="Times New Roman"/>
          <w:sz w:val="28"/>
          <w:szCs w:val="28"/>
          <w:lang w:eastAsia="ru-RU"/>
        </w:rPr>
        <w:t xml:space="preserve"> (ФП с. Синявка);</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ar-SA"/>
        </w:rPr>
        <w:lastRenderedPageBreak/>
        <w:t xml:space="preserve">- </w:t>
      </w:r>
      <w:proofErr w:type="spellStart"/>
      <w:r>
        <w:rPr>
          <w:rFonts w:ascii="Times New Roman" w:eastAsia="Times New Roman" w:hAnsi="Times New Roman"/>
          <w:sz w:val="28"/>
          <w:szCs w:val="28"/>
          <w:lang w:eastAsia="ru-RU"/>
        </w:rPr>
        <w:t>с.Осьмаки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вул.Шевченка</w:t>
      </w:r>
      <w:proofErr w:type="spellEnd"/>
      <w:r>
        <w:rPr>
          <w:rFonts w:ascii="Times New Roman" w:eastAsia="Times New Roman" w:hAnsi="Times New Roman"/>
          <w:sz w:val="28"/>
          <w:szCs w:val="28"/>
          <w:lang w:eastAsia="ru-RU"/>
        </w:rPr>
        <w:t xml:space="preserve">, 87; фельдшерський пункт </w:t>
      </w:r>
      <w:proofErr w:type="spellStart"/>
      <w:r>
        <w:rPr>
          <w:rFonts w:ascii="Times New Roman" w:eastAsia="Times New Roman" w:hAnsi="Times New Roman"/>
          <w:sz w:val="28"/>
          <w:szCs w:val="28"/>
          <w:lang w:eastAsia="ru-RU"/>
        </w:rPr>
        <w:t>с.Осьмаки</w:t>
      </w:r>
      <w:proofErr w:type="spellEnd"/>
      <w:r>
        <w:rPr>
          <w:rFonts w:ascii="Times New Roman" w:eastAsia="Times New Roman" w:hAnsi="Times New Roman"/>
          <w:sz w:val="28"/>
          <w:szCs w:val="28"/>
          <w:lang w:eastAsia="ru-RU"/>
        </w:rPr>
        <w:t xml:space="preserve"> (ФП </w:t>
      </w:r>
      <w:proofErr w:type="spellStart"/>
      <w:r>
        <w:rPr>
          <w:rFonts w:ascii="Times New Roman" w:eastAsia="Times New Roman" w:hAnsi="Times New Roman"/>
          <w:sz w:val="28"/>
          <w:szCs w:val="28"/>
          <w:lang w:eastAsia="ru-RU"/>
        </w:rPr>
        <w:t>с.Осьмаки</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с.Блистова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вул.Шевченка</w:t>
      </w:r>
      <w:proofErr w:type="spellEnd"/>
      <w:r>
        <w:rPr>
          <w:rFonts w:ascii="Times New Roman" w:eastAsia="Times New Roman" w:hAnsi="Times New Roman"/>
          <w:sz w:val="28"/>
          <w:szCs w:val="28"/>
          <w:lang w:eastAsia="ru-RU"/>
        </w:rPr>
        <w:t xml:space="preserve">, 34А; фельдшерсько-акушерський пункт </w:t>
      </w:r>
      <w:proofErr w:type="spellStart"/>
      <w:r>
        <w:rPr>
          <w:rFonts w:ascii="Times New Roman" w:eastAsia="Times New Roman" w:hAnsi="Times New Roman"/>
          <w:sz w:val="28"/>
          <w:szCs w:val="28"/>
          <w:lang w:eastAsia="ru-RU"/>
        </w:rPr>
        <w:t>с.Блистова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ФАП</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с.Блистова</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с.Сахнівка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вул.Вербова</w:t>
      </w:r>
      <w:proofErr w:type="spellEnd"/>
      <w:r>
        <w:rPr>
          <w:rFonts w:ascii="Times New Roman" w:eastAsia="Times New Roman" w:hAnsi="Times New Roman"/>
          <w:sz w:val="28"/>
          <w:szCs w:val="28"/>
          <w:lang w:eastAsia="ru-RU"/>
        </w:rPr>
        <w:t xml:space="preserve">, 1А; фельдшерсько-акушерський пункт </w:t>
      </w:r>
      <w:proofErr w:type="spellStart"/>
      <w:r>
        <w:rPr>
          <w:rFonts w:ascii="Times New Roman" w:eastAsia="Times New Roman" w:hAnsi="Times New Roman"/>
          <w:sz w:val="28"/>
          <w:szCs w:val="28"/>
          <w:lang w:eastAsia="ru-RU"/>
        </w:rPr>
        <w:t>с.Сахнівка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ФАП</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с.Сахнівка</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с.Локнисте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вул.Центральна</w:t>
      </w:r>
      <w:proofErr w:type="spellEnd"/>
      <w:r>
        <w:rPr>
          <w:rFonts w:ascii="Times New Roman" w:eastAsia="Times New Roman" w:hAnsi="Times New Roman"/>
          <w:sz w:val="28"/>
          <w:szCs w:val="28"/>
          <w:lang w:eastAsia="ru-RU"/>
        </w:rPr>
        <w:t xml:space="preserve">, 2В; фельдшерсько-акушерський пункт </w:t>
      </w:r>
      <w:proofErr w:type="spellStart"/>
      <w:r>
        <w:rPr>
          <w:rFonts w:ascii="Times New Roman" w:eastAsia="Times New Roman" w:hAnsi="Times New Roman"/>
          <w:sz w:val="28"/>
          <w:szCs w:val="28"/>
          <w:lang w:eastAsia="ru-RU"/>
        </w:rPr>
        <w:t>с.Локнисте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ФАП</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с.Локнисте</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с.Миколаївка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вул.Миру</w:t>
      </w:r>
      <w:proofErr w:type="spellEnd"/>
      <w:r>
        <w:rPr>
          <w:rFonts w:ascii="Times New Roman" w:eastAsia="Times New Roman" w:hAnsi="Times New Roman"/>
          <w:sz w:val="28"/>
          <w:szCs w:val="28"/>
          <w:lang w:eastAsia="ru-RU"/>
        </w:rPr>
        <w:t xml:space="preserve">, 41; фельдшерський пункт </w:t>
      </w:r>
      <w:proofErr w:type="spellStart"/>
      <w:r>
        <w:rPr>
          <w:rFonts w:ascii="Times New Roman" w:eastAsia="Times New Roman" w:hAnsi="Times New Roman"/>
          <w:sz w:val="28"/>
          <w:szCs w:val="28"/>
          <w:lang w:eastAsia="ru-RU"/>
        </w:rPr>
        <w:t>с.Миколаївка</w:t>
      </w:r>
      <w:proofErr w:type="spellEnd"/>
      <w:r>
        <w:rPr>
          <w:rFonts w:ascii="Times New Roman" w:eastAsia="Times New Roman" w:hAnsi="Times New Roman"/>
          <w:sz w:val="28"/>
          <w:szCs w:val="28"/>
          <w:lang w:eastAsia="ru-RU"/>
        </w:rPr>
        <w:t xml:space="preserve"> (ФП </w:t>
      </w:r>
      <w:proofErr w:type="spellStart"/>
      <w:r>
        <w:rPr>
          <w:rFonts w:ascii="Times New Roman" w:eastAsia="Times New Roman" w:hAnsi="Times New Roman"/>
          <w:sz w:val="28"/>
          <w:szCs w:val="28"/>
          <w:lang w:eastAsia="ru-RU"/>
        </w:rPr>
        <w:t>с.Миколаївка</w:t>
      </w:r>
      <w:proofErr w:type="spellEnd"/>
      <w:r>
        <w:rPr>
          <w:rFonts w:ascii="Times New Roman" w:eastAsia="Times New Roman" w:hAnsi="Times New Roman"/>
          <w:sz w:val="28"/>
          <w:szCs w:val="28"/>
          <w:lang w:eastAsia="ru-RU"/>
        </w:rPr>
        <w:t>);</w:t>
      </w:r>
    </w:p>
    <w:p w:rsidR="00F43074" w:rsidRDefault="003E2560">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с.Величківка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вул.Хазова</w:t>
      </w:r>
      <w:proofErr w:type="spellEnd"/>
      <w:r>
        <w:rPr>
          <w:rFonts w:ascii="Times New Roman" w:eastAsia="Times New Roman" w:hAnsi="Times New Roman"/>
          <w:sz w:val="28"/>
          <w:szCs w:val="28"/>
          <w:lang w:eastAsia="ru-RU"/>
        </w:rPr>
        <w:t xml:space="preserve">, 5; фельдшерський пункт </w:t>
      </w:r>
      <w:proofErr w:type="spellStart"/>
      <w:r>
        <w:rPr>
          <w:rFonts w:ascii="Times New Roman" w:eastAsia="Times New Roman" w:hAnsi="Times New Roman"/>
          <w:sz w:val="28"/>
          <w:szCs w:val="28"/>
          <w:lang w:eastAsia="ru-RU"/>
        </w:rPr>
        <w:t>с.Величківка</w:t>
      </w:r>
      <w:proofErr w:type="spellEnd"/>
      <w:r>
        <w:rPr>
          <w:rFonts w:ascii="Times New Roman" w:eastAsia="Times New Roman" w:hAnsi="Times New Roman"/>
          <w:sz w:val="28"/>
          <w:szCs w:val="28"/>
          <w:lang w:eastAsia="ru-RU"/>
        </w:rPr>
        <w:t xml:space="preserve"> (ФП </w:t>
      </w:r>
      <w:proofErr w:type="spellStart"/>
      <w:r>
        <w:rPr>
          <w:rFonts w:ascii="Times New Roman" w:eastAsia="Times New Roman" w:hAnsi="Times New Roman"/>
          <w:sz w:val="28"/>
          <w:szCs w:val="28"/>
          <w:lang w:eastAsia="ru-RU"/>
        </w:rPr>
        <w:t>с.Величківка</w:t>
      </w:r>
      <w:proofErr w:type="spellEnd"/>
      <w:r>
        <w:rPr>
          <w:rFonts w:ascii="Times New Roman" w:eastAsia="Times New Roman" w:hAnsi="Times New Roman"/>
          <w:sz w:val="28"/>
          <w:szCs w:val="28"/>
          <w:lang w:eastAsia="ru-RU"/>
        </w:rPr>
        <w:t>).</w:t>
      </w:r>
    </w:p>
    <w:p w:rsidR="00F43074" w:rsidRDefault="00F43074">
      <w:pPr>
        <w:spacing w:after="0" w:line="240" w:lineRule="auto"/>
        <w:contextualSpacing/>
        <w:jc w:val="both"/>
        <w:rPr>
          <w:rFonts w:ascii="Times New Roman" w:eastAsia="Times New Roman" w:hAnsi="Times New Roman"/>
          <w:sz w:val="28"/>
          <w:szCs w:val="28"/>
        </w:rPr>
      </w:pP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3. МЕТА ТА ПРЕДМЕТ ДІЯЛЬНОСТІ</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3.1. Основною метою діяльності Підприємства </w:t>
      </w:r>
      <w:r>
        <w:rPr>
          <w:rFonts w:ascii="Times New Roman" w:eastAsia="Times New Roman" w:hAnsi="Times New Roman"/>
          <w:sz w:val="28"/>
          <w:szCs w:val="24"/>
          <w:lang w:eastAsia="ru-RU"/>
        </w:rPr>
        <w:t xml:space="preserve">є надання </w:t>
      </w:r>
      <w:r>
        <w:rPr>
          <w:rFonts w:ascii="Times New Roman" w:eastAsia="Times New Roman" w:hAnsi="Times New Roman"/>
          <w:sz w:val="28"/>
          <w:szCs w:val="28"/>
        </w:rPr>
        <w:t>первинної медичної допомоги</w:t>
      </w:r>
      <w:r>
        <w:rPr>
          <w:rFonts w:ascii="Times New Roman" w:eastAsia="Times New Roman" w:hAnsi="Times New Roman"/>
          <w:sz w:val="28"/>
          <w:szCs w:val="24"/>
          <w:lang w:eastAsia="ru-RU"/>
        </w:rPr>
        <w:t xml:space="preserve"> </w:t>
      </w:r>
      <w:r>
        <w:rPr>
          <w:rFonts w:ascii="Times New Roman" w:eastAsia="Times New Roman" w:hAnsi="Times New Roman"/>
          <w:sz w:val="28"/>
          <w:szCs w:val="28"/>
        </w:rPr>
        <w:t>та здійснення управління медичним обслуговуванням населення в порядку та обсязі, встановлених законодавством, а також здійснення заходів з профілактики захворювань та підтримки громадського здоров’я</w:t>
      </w:r>
      <w:r>
        <w:rPr>
          <w:rFonts w:ascii="Times New Roman" w:eastAsia="Times New Roman" w:hAnsi="Times New Roman"/>
          <w:sz w:val="28"/>
          <w:szCs w:val="24"/>
          <w:lang w:eastAsia="ru-RU"/>
        </w:rPr>
        <w:t>.</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 Відповідно до поставленої мети предметом діяльності Підприємства є:</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3.2.1. Медична практика з надання первинної медичної допомоги населенню; </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3.2.2. Організаційно-методичне керівництво та координація діяльності структурних підрозділів Підприємства з питань надання населенню доступної, своєчасної, якісної та ефективної первинної медичної допомоги;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3.2.3. Забезпечення права громадян на вільний вибір лікаря з надання первинної медичної допомоги у визначеному законодавством порядку;</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3.2.4.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3.2.5. Проведення профілактичних щеплень;</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3.2.6. Планування, організація, участь та контроль за проведенням профілактичних оглядів та диспансеризації населення;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3.2.7. Здійснення профілактичних заходів, у тому числі безперервне відстеження стану здоров’я пацієнта з метою своєчасної профілактики, діагностики та лікування хвороб, травм, отруєнь, патологічних, фізіологічних (під час вагітності) станів;</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3.2.8. Консультації щодо профілактики, діагностики, лікування хвороб, травм, отруєнь, патологічних, фізіологічних (під час вагітності) станів, щодо ведення здорового способу життя;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3.2.9. Взаємодія з суб’єктами надання вторинної (спеціалізованої) та третинної (високоспеціалізованої) медичної допомоги, екстреної медичної допомоги з метою своєчасного діагностування та забезпечення дієвого </w:t>
      </w:r>
      <w:r>
        <w:rPr>
          <w:rFonts w:ascii="Times New Roman" w:eastAsia="Times New Roman" w:hAnsi="Times New Roman"/>
          <w:sz w:val="28"/>
          <w:szCs w:val="28"/>
        </w:rPr>
        <w:lastRenderedPageBreak/>
        <w:t>лікування хвороб, травм, отруєнь, патологічних, фізіологічних (під час вагітності) станів з урахуванням особливостей стану здоров’я пацієнта;</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3.2.10.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3.2.11. Відбір хворих на санаторно-курортне лікування та реабілітацію у визначеному законодавством порядку; </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3.2.12. Забезпечення дотримання міжнародних принципів доказової медицини та галузевих стандартів у сфері охорони здоров’я;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3.2.13. Впровадження нових форм та методів профілактики, діагностики, лікування та реабілітації захворювань та станів;</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3.2.14. Організація </w:t>
      </w:r>
      <w:proofErr w:type="spellStart"/>
      <w:r>
        <w:rPr>
          <w:rFonts w:ascii="Times New Roman" w:eastAsia="Times New Roman" w:hAnsi="Times New Roman"/>
          <w:sz w:val="28"/>
          <w:szCs w:val="28"/>
        </w:rPr>
        <w:t>стаціонарозамінних</w:t>
      </w:r>
      <w:proofErr w:type="spellEnd"/>
      <w:r>
        <w:rPr>
          <w:rFonts w:ascii="Times New Roman" w:eastAsia="Times New Roman" w:hAnsi="Times New Roman"/>
          <w:sz w:val="28"/>
          <w:szCs w:val="28"/>
        </w:rPr>
        <w:t xml:space="preserve"> форм надання медичної допомоги;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3.2.15. Проведення експертизи тимчасової непрацездатності та контролю за видачею листків непрацездатності;</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3.2.16. Направлення на медико-соціальну експертизу осіб зі стійкою втратою працездатності;</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3.2.17. Участь у проведенні інформаційної та </w:t>
      </w:r>
      <w:proofErr w:type="spellStart"/>
      <w:r>
        <w:rPr>
          <w:rFonts w:ascii="Times New Roman" w:eastAsia="Times New Roman" w:hAnsi="Times New Roman"/>
          <w:sz w:val="28"/>
          <w:szCs w:val="28"/>
        </w:rPr>
        <w:t>освітньо-роз’яснювальної</w:t>
      </w:r>
      <w:proofErr w:type="spellEnd"/>
      <w:r>
        <w:rPr>
          <w:rFonts w:ascii="Times New Roman" w:eastAsia="Times New Roman" w:hAnsi="Times New Roman"/>
          <w:sz w:val="28"/>
          <w:szCs w:val="28"/>
        </w:rPr>
        <w:t xml:space="preserve"> роботи серед населення щодо формування здорового способу життя;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3.2.18.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3.2.19. Участь у державних та регіональних програмах щодо </w:t>
      </w:r>
      <w:proofErr w:type="spellStart"/>
      <w:r>
        <w:rPr>
          <w:rFonts w:ascii="Times New Roman" w:eastAsia="Times New Roman" w:hAnsi="Times New Roman"/>
          <w:sz w:val="28"/>
          <w:szCs w:val="28"/>
        </w:rPr>
        <w:t>скринінгових</w:t>
      </w:r>
      <w:proofErr w:type="spellEnd"/>
      <w:r>
        <w:rPr>
          <w:rFonts w:ascii="Times New Roman" w:eastAsia="Times New Roman" w:hAnsi="Times New Roman"/>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3.2.20. Координація впровадження та контроль за виконанням місцевих програм та заходів з питань удосконалення надання первинної медичної допомоги;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3.2.21. Участь у визначенні проблемних питань надання первинної медичної допомоги  у Менській міській територіальній громаді та шляхів їх вирішення;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3.2.22. Вивчення, аналіз і прогнозування показників стану здоров’я населення та участь у розробці заходів, спрямованих на збереження і покращення здоров’я населення;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3.2.23. Надання рекомендацій органам місцевого самоврядування щодо розробки планів розвитку первинної медичної допомоги Менської міської територіальної громади;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3.2.24.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3.2.25.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3.2.26. Забезпечення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3.2.27.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3.2.28. Залучення лікарів, що працюють як фізичні особи – підприємці, для надання первинної медико-санітарної допомоги, в тому числі шляхом укладання  цивільно-правових договорів;</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3.2.29.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w:t>
      </w:r>
      <w:proofErr w:type="spellStart"/>
      <w:r>
        <w:rPr>
          <w:rFonts w:ascii="Times New Roman" w:eastAsia="Times New Roman" w:hAnsi="Times New Roman"/>
          <w:sz w:val="28"/>
          <w:szCs w:val="28"/>
        </w:rPr>
        <w:t>інвентаря</w:t>
      </w:r>
      <w:proofErr w:type="spellEnd"/>
      <w:r>
        <w:rPr>
          <w:rFonts w:ascii="Times New Roman" w:eastAsia="Times New Roman" w:hAnsi="Times New Roman"/>
          <w:sz w:val="28"/>
          <w:szCs w:val="28"/>
        </w:rPr>
        <w:t>;</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3.2.30.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соціальною службою та правоохоронними органами;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3.2.31. Надання платних послуг із медичного обслуговування населення відповідно до чинного законодавства України;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3.2.32. Надання елементів паліативної допомоги пацієнтам на останніх стадіях перебігу невиліковних захворювань, спрямованих на полегшення фізичних та емоційних страждань пацієнтів, моральну підтримку членів їх сімей;</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3.2.33. Надання будь-яких послуг іншим суб’єктам господарювання, що надають первинну медичну допомогу на території Менської міської територіальної громади;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3.2.34. Організація та проведення науково-практичних конференцій, наукових форумів, круглих столів, семінарів тощо;</w:t>
      </w:r>
    </w:p>
    <w:p w:rsidR="00882F21" w:rsidRDefault="00882F2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3.2.35. </w:t>
      </w:r>
      <w:r w:rsidRPr="003C5AE8">
        <w:rPr>
          <w:rFonts w:ascii="Times New Roman" w:hAnsi="Times New Roman" w:cs="Times New Roman"/>
          <w:sz w:val="28"/>
          <w:szCs w:val="28"/>
        </w:rPr>
        <w:t xml:space="preserve">Співпраця з українськими та іноземними партнерами, фондами громадськими експертами в усіх сферах діяльності, розвиток міжнародних зв’язків та налагодження міжнародної співпраці з питань, які стосуються статутної діяльності </w:t>
      </w:r>
      <w:r>
        <w:rPr>
          <w:rFonts w:ascii="Times New Roman" w:hAnsi="Times New Roman" w:cs="Times New Roman"/>
          <w:sz w:val="28"/>
          <w:szCs w:val="28"/>
        </w:rPr>
        <w:t>підприємства</w:t>
      </w:r>
      <w:r w:rsidRPr="003C5AE8">
        <w:rPr>
          <w:rFonts w:ascii="Times New Roman" w:hAnsi="Times New Roman" w:cs="Times New Roman"/>
          <w:sz w:val="28"/>
          <w:szCs w:val="28"/>
        </w:rPr>
        <w:t>, запрошення в Україну іноземних спеціалістів, направлення за кордон працівників організації для реалізації проектів та пр</w:t>
      </w:r>
      <w:r>
        <w:rPr>
          <w:rFonts w:ascii="Times New Roman" w:hAnsi="Times New Roman" w:cs="Times New Roman"/>
          <w:sz w:val="28"/>
          <w:szCs w:val="28"/>
        </w:rPr>
        <w:t>о</w:t>
      </w:r>
      <w:r w:rsidRPr="003C5AE8">
        <w:rPr>
          <w:rFonts w:ascii="Times New Roman" w:hAnsi="Times New Roman" w:cs="Times New Roman"/>
          <w:sz w:val="28"/>
          <w:szCs w:val="28"/>
        </w:rPr>
        <w:t>грам організації</w:t>
      </w:r>
      <w:r>
        <w:rPr>
          <w:rFonts w:ascii="Times New Roman" w:hAnsi="Times New Roman" w:cs="Times New Roman"/>
          <w:sz w:val="28"/>
          <w:szCs w:val="28"/>
        </w:rPr>
        <w:t>;</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3.2.3</w:t>
      </w:r>
      <w:r w:rsidR="00882F21">
        <w:rPr>
          <w:rFonts w:ascii="Times New Roman" w:eastAsia="Times New Roman" w:hAnsi="Times New Roman"/>
          <w:sz w:val="28"/>
          <w:szCs w:val="28"/>
        </w:rPr>
        <w:t>6</w:t>
      </w:r>
      <w:r>
        <w:rPr>
          <w:rFonts w:ascii="Times New Roman" w:eastAsia="Times New Roman" w:hAnsi="Times New Roman"/>
          <w:sz w:val="28"/>
          <w:szCs w:val="28"/>
        </w:rPr>
        <w:t>. Інші функції, що випливають із покладених на Підприємство завдань.</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3.3. Підприємство може бути клінічною базою вищих медичних навчальних закладів усіх рівнів акредитації.</w:t>
      </w:r>
    </w:p>
    <w:p w:rsidR="00F43074" w:rsidRDefault="00F43074">
      <w:pPr>
        <w:spacing w:after="0" w:line="240" w:lineRule="auto"/>
        <w:rPr>
          <w:rFonts w:ascii="Times New Roman" w:eastAsia="Times New Roman" w:hAnsi="Times New Roman"/>
          <w:b/>
          <w:bCs/>
          <w:sz w:val="28"/>
          <w:szCs w:val="28"/>
        </w:rPr>
      </w:pP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4. ПРАВОВИЙ СТАТУС</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4.2. Підприємство користується закріпленим за ним на праві оперативного управління або будь-якому  іншому речовому праві комунальним майном, що є власністю Менської міської територіальної громади.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виконавчим органом (виконавчим комітетом Менської міської ради),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4"/>
          <w:lang w:eastAsia="ru-RU"/>
        </w:rPr>
        <w:t>4.4. Для закупівель товарів, робіт чи послуг Підприємство застосовує процедури закупівель, визначені Законом України «Про здійснення державних закупівель».</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4.7. Підприємство має самостійний баланс, рахунки в Державному казначействі України, установах банків, круглу ( в т.ч. гербову) печатку зі своїм найменуванням, штампи, а також бланки з власними реквізитами.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4"/>
          <w:lang w:eastAsia="ru-RU"/>
        </w:rPr>
        <w:t>4.8. Держава та Засновник не відповідають за зобов'язаннями Підприємства, а Підприємство не відповідає за зобов'язаннями держави та Засновника, крім випадків, передбачених законодавством.</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4.9. Підприємство має право укладати угоди (договори),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4.10. Підприємство самостійно визначає свою організаційну структуру, встановлює чисельність працівників і штатний розпис, що затверджуються Засновником. </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4.11. Підприємство надає медичні послуги на підставі ліцензії на медичну практику. </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4.12.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F43074" w:rsidRDefault="00F43074">
      <w:pPr>
        <w:spacing w:after="0" w:line="240" w:lineRule="auto"/>
        <w:ind w:firstLine="708"/>
        <w:jc w:val="both"/>
        <w:rPr>
          <w:rFonts w:ascii="Times New Roman" w:eastAsia="Times New Roman" w:hAnsi="Times New Roman"/>
          <w:sz w:val="28"/>
          <w:szCs w:val="28"/>
        </w:rPr>
      </w:pP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5. СТАТУТНИЙ КАПІТАЛ. МАЙНО ТА ФІНАНСУВАННЯ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5.1. Майно Підприємства належить до комунальної власності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5.2. Підприємство не має права відчужувати  закріплене за ним майно, що належить до основних фондів, без попередньої згоди Засновника. </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 Джерелами формування майна та коштів Підприємства є:</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5.3.1. Комунальне майно, передане Підприємству відповідно до рішення Засновника;</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5.3.2. Кошти місцевого бюджету (бюджетні кошти);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5.3.4. Цільові кошти;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5.3.6. Кредити банків;</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5.3.7. Майно, придбане у інших юридичних або фізичних осіб;</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5.3.8. Майно, що надходить безоплатно або у вигляді безповоротної фінансової допомоги, добровільних благодійних внесків, пожертвувань юридичних і фізичних осіб; </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5.3.9. Кошти, що надходять на виконання програм соціально-економічного розвитку територій, програм розвитку медичної галузі тощо;</w:t>
      </w:r>
    </w:p>
    <w:p w:rsidR="00882F21" w:rsidRDefault="00882F2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5.3.10. Кошти та майно, отримані внаслідок </w:t>
      </w:r>
      <w:r w:rsidRPr="003C5AE8">
        <w:rPr>
          <w:rFonts w:ascii="Times New Roman" w:hAnsi="Times New Roman" w:cs="Times New Roman"/>
          <w:sz w:val="28"/>
          <w:szCs w:val="28"/>
        </w:rPr>
        <w:t>участ</w:t>
      </w:r>
      <w:r>
        <w:rPr>
          <w:rFonts w:ascii="Times New Roman" w:hAnsi="Times New Roman" w:cs="Times New Roman"/>
          <w:sz w:val="28"/>
          <w:szCs w:val="28"/>
        </w:rPr>
        <w:t>і</w:t>
      </w:r>
      <w:r w:rsidRPr="003C5AE8">
        <w:rPr>
          <w:rFonts w:ascii="Times New Roman" w:hAnsi="Times New Roman" w:cs="Times New Roman"/>
          <w:sz w:val="28"/>
          <w:szCs w:val="28"/>
        </w:rPr>
        <w:t xml:space="preserve"> у міжнародних</w:t>
      </w:r>
      <w:r>
        <w:rPr>
          <w:rFonts w:ascii="Times New Roman" w:hAnsi="Times New Roman" w:cs="Times New Roman"/>
          <w:sz w:val="28"/>
          <w:szCs w:val="28"/>
        </w:rPr>
        <w:t xml:space="preserve"> та вітчизняних</w:t>
      </w:r>
      <w:r w:rsidRPr="003C5AE8">
        <w:rPr>
          <w:rFonts w:ascii="Times New Roman" w:hAnsi="Times New Roman" w:cs="Times New Roman"/>
          <w:sz w:val="28"/>
          <w:szCs w:val="28"/>
        </w:rPr>
        <w:t xml:space="preserve"> конкурсах, проектах, грантових програмах</w:t>
      </w:r>
      <w:r>
        <w:rPr>
          <w:rFonts w:ascii="Times New Roman" w:hAnsi="Times New Roman" w:cs="Times New Roman"/>
          <w:sz w:val="28"/>
          <w:szCs w:val="28"/>
        </w:rPr>
        <w:t>;</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5.3.1</w:t>
      </w:r>
      <w:r w:rsidR="00882F21">
        <w:rPr>
          <w:rFonts w:ascii="Times New Roman" w:eastAsia="Times New Roman" w:hAnsi="Times New Roman"/>
          <w:sz w:val="28"/>
          <w:szCs w:val="28"/>
        </w:rPr>
        <w:t>1</w:t>
      </w:r>
      <w:r>
        <w:rPr>
          <w:rFonts w:ascii="Times New Roman" w:eastAsia="Times New Roman" w:hAnsi="Times New Roman"/>
          <w:sz w:val="28"/>
          <w:szCs w:val="28"/>
        </w:rPr>
        <w:t>. Майно та кошти, отримані з інших джерел, не заборонених чинним законодавством України.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5.4. Вилучення майна Підприємства може мати місце лише у випадках, передбачених чинним законодавством України.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5.5. Статутний капітал Підприємства становить: 3000 (три тисячі) гривень 00 копійок.</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5.6. Підприємство може одержувати кредити для виконання статутних завдань під гарантію Засновника.</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5.7.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5.8. Підприємство має право надавати платні послуги. Тарифи на платні п</w:t>
      </w:r>
      <w:r>
        <w:rPr>
          <w:rFonts w:ascii="Times New Roman" w:eastAsia="Times New Roman" w:hAnsi="Times New Roman"/>
          <w:sz w:val="28"/>
          <w:szCs w:val="28"/>
          <w:lang w:eastAsia="ru-RU"/>
        </w:rPr>
        <w:t xml:space="preserve">ослуги, що входять до переліку, затверджується згідно чинного законодавства та Положення про платні медичні послуги за погодженням із </w:t>
      </w:r>
      <w:r>
        <w:rPr>
          <w:rFonts w:ascii="Times New Roman" w:eastAsia="Times New Roman" w:hAnsi="Times New Roman"/>
          <w:sz w:val="28"/>
          <w:szCs w:val="28"/>
        </w:rPr>
        <w:t>виконавчим органом (виконавчим комітетом Менської міської ради)</w:t>
      </w:r>
      <w:r>
        <w:rPr>
          <w:rFonts w:ascii="Times New Roman" w:eastAsia="Times New Roman" w:hAnsi="Times New Roman"/>
          <w:sz w:val="28"/>
          <w:szCs w:val="28"/>
          <w:lang w:eastAsia="ru-RU"/>
        </w:rPr>
        <w:t>.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5.9. Підприємство самостійно здійснює оперативний, бухгалтерський облік, веде статистичну, бухгалтерську та медичну звітність і подає її органам, </w:t>
      </w:r>
      <w:r>
        <w:rPr>
          <w:rFonts w:ascii="Times New Roman" w:eastAsia="Times New Roman" w:hAnsi="Times New Roman"/>
          <w:sz w:val="28"/>
          <w:szCs w:val="28"/>
        </w:rPr>
        <w:lastRenderedPageBreak/>
        <w:t>уповноваженим здійснювати контроль за відповідними напрямами діяльності Підприємства у визначеному законодавством порядку.</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5.10. Власні надходження Підприємства використовуються відповідно до чинного законодавства України.   </w:t>
      </w:r>
      <w:r>
        <w:rPr>
          <w:rFonts w:ascii="Times New Roman" w:eastAsia="Times New Roman" w:hAnsi="Times New Roman"/>
          <w:sz w:val="28"/>
          <w:szCs w:val="24"/>
          <w:lang w:eastAsia="ru-RU"/>
        </w:rPr>
        <w:t>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 який затверджується до 1 вересня року, що передує плановому.</w:t>
      </w:r>
    </w:p>
    <w:p w:rsidR="00F43074" w:rsidRDefault="00F43074">
      <w:pPr>
        <w:spacing w:after="0" w:line="240" w:lineRule="auto"/>
        <w:jc w:val="both"/>
        <w:rPr>
          <w:rFonts w:ascii="Times New Roman" w:eastAsia="Times New Roman" w:hAnsi="Times New Roman"/>
          <w:sz w:val="28"/>
          <w:szCs w:val="24"/>
        </w:rPr>
      </w:pPr>
    </w:p>
    <w:p w:rsidR="00F43074" w:rsidRDefault="003E2560">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lang w:eastAsia="ru-RU"/>
        </w:rPr>
        <w:t xml:space="preserve">6. ГОСПОДАРСЬКА ДІЯЛЬНІСТЬ </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4"/>
          <w:lang w:eastAsia="ru-RU"/>
        </w:rPr>
        <w:t>6.1. Підприємство зобов'язане приймати та виконувати доведені до нього в установленому законодавством порядку державні замовлення та замовлення Засновника,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4"/>
          <w:lang w:eastAsia="ru-RU"/>
        </w:rPr>
        <w:t>6.2.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F43074" w:rsidRDefault="003E2560">
      <w:pPr>
        <w:spacing w:after="0" w:line="240" w:lineRule="auto"/>
        <w:ind w:firstLine="567"/>
        <w:jc w:val="both"/>
        <w:rPr>
          <w:rFonts w:ascii="Times New Roman" w:eastAsia="Times New Roman" w:hAnsi="Times New Roman"/>
          <w:sz w:val="28"/>
          <w:szCs w:val="24"/>
        </w:rPr>
      </w:pPr>
      <w:r>
        <w:rPr>
          <w:rFonts w:ascii="Times New Roman" w:eastAsia="Times New Roman" w:hAnsi="Times New Roman"/>
          <w:sz w:val="28"/>
          <w:szCs w:val="24"/>
          <w:lang w:eastAsia="ru-RU"/>
        </w:rPr>
        <w:t xml:space="preserve">6.3. Фінансовий план підприємства затверджується </w:t>
      </w:r>
      <w:r>
        <w:rPr>
          <w:rFonts w:ascii="Times New Roman" w:eastAsia="Times New Roman" w:hAnsi="Times New Roman"/>
          <w:sz w:val="28"/>
          <w:szCs w:val="28"/>
        </w:rPr>
        <w:t>виконавчим органом (виконавчим комітетом Менської міської ради)</w:t>
      </w:r>
      <w:r>
        <w:rPr>
          <w:rFonts w:ascii="Times New Roman" w:eastAsia="Times New Roman" w:hAnsi="Times New Roman"/>
          <w:sz w:val="28"/>
          <w:szCs w:val="24"/>
          <w:lang w:eastAsia="ru-RU"/>
        </w:rPr>
        <w:t xml:space="preserve">. </w:t>
      </w:r>
    </w:p>
    <w:p w:rsidR="00F43074" w:rsidRDefault="00F43074">
      <w:pPr>
        <w:spacing w:after="0" w:line="240" w:lineRule="auto"/>
        <w:jc w:val="both"/>
        <w:rPr>
          <w:rFonts w:ascii="Times New Roman" w:eastAsia="Times New Roman" w:hAnsi="Times New Roman"/>
          <w:sz w:val="28"/>
          <w:szCs w:val="24"/>
        </w:rPr>
      </w:pP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7. </w:t>
      </w:r>
      <w:r>
        <w:rPr>
          <w:rFonts w:ascii="Times New Roman" w:eastAsia="Times New Roman" w:hAnsi="Times New Roman"/>
          <w:b/>
          <w:bCs/>
          <w:sz w:val="28"/>
          <w:szCs w:val="28"/>
          <w:lang w:eastAsia="ru-RU"/>
        </w:rPr>
        <w:t xml:space="preserve">ПРАВА </w:t>
      </w:r>
      <w:r>
        <w:rPr>
          <w:rFonts w:ascii="Times New Roman" w:eastAsia="Times New Roman" w:hAnsi="Times New Roman"/>
          <w:b/>
          <w:bCs/>
          <w:sz w:val="28"/>
          <w:szCs w:val="28"/>
        </w:rPr>
        <w:t>ТА ОБОВ’ЯЗКИ</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rPr>
        <w:t xml:space="preserve">7.1. </w:t>
      </w:r>
      <w:r>
        <w:rPr>
          <w:rFonts w:ascii="Times New Roman" w:eastAsia="Times New Roman" w:hAnsi="Times New Roman"/>
          <w:sz w:val="28"/>
          <w:szCs w:val="28"/>
          <w:lang w:eastAsia="ru-RU"/>
        </w:rPr>
        <w:t>Підприємство має право:</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7.1.2. Самостійно планувати, організовувати і здійснювати свою статутну діяльність, визначати основні напрямки  розвитку відповідно до своїх завдань і цілей, у тому числі спрямовувати отримані від господарської діяльності кошти на утримання і розвиток Підприємства та його матеріально-технічне забезпечення.</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 xml:space="preserve">7.1.3.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7.1.4. Здійснювати співробітництво з іноземними організаціями відповідно до законодавства.</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7.1.5. Самостійно визначати напрямки використання грошових коштів у порядку, визначеному чинним законодавством України, враховуючи норми Статуту.</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7.1.6. Здійснювати власне будівництво, реконструкцію, капітальний та поточний ремонт основних фондів у визначеному законодавством порядку.</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7.1.7. Залучати підприємства, установи та організації для реалізації своїх статутних завдань у визначеному законодавством порядку.</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lastRenderedPageBreak/>
        <w:t>7.1.8. Співпрацювати з іншими закладами у сфері охорони здоров’я, науковими установами та фізичними особами-підприємцями,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 забезпечення їх медичними препаратами та проведення лабораторних обстежень та інше.</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7.1.9. Надавати консультативну допомогу з питань, що належать до його компетенції, спеціалістам інших закладів охорони здоров’я за їх запитом.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7.1.10. Створювати структурні підрозділи Підприємства відповідно до чинного законодавства України.</w:t>
      </w:r>
    </w:p>
    <w:p w:rsidR="00882F21" w:rsidRDefault="00882F21" w:rsidP="00882F21">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lang w:eastAsia="ru-RU"/>
        </w:rPr>
        <w:t>7.1.11. Б</w:t>
      </w:r>
      <w:r w:rsidRPr="003C5AE8">
        <w:rPr>
          <w:rFonts w:ascii="Times New Roman" w:hAnsi="Times New Roman" w:cs="Times New Roman"/>
          <w:sz w:val="28"/>
          <w:szCs w:val="28"/>
        </w:rPr>
        <w:t>рати участь у міжнародних</w:t>
      </w:r>
      <w:r>
        <w:rPr>
          <w:rFonts w:ascii="Times New Roman" w:hAnsi="Times New Roman" w:cs="Times New Roman"/>
          <w:sz w:val="28"/>
          <w:szCs w:val="28"/>
        </w:rPr>
        <w:t xml:space="preserve"> та вітчизняних</w:t>
      </w:r>
      <w:r w:rsidRPr="003C5AE8">
        <w:rPr>
          <w:rFonts w:ascii="Times New Roman" w:hAnsi="Times New Roman" w:cs="Times New Roman"/>
          <w:sz w:val="28"/>
          <w:szCs w:val="28"/>
        </w:rPr>
        <w:t xml:space="preserve"> конкурсах, проектах, грантових програмах.</w:t>
      </w:r>
    </w:p>
    <w:p w:rsidR="00882F21" w:rsidRDefault="00882F21" w:rsidP="00882F21">
      <w:pPr>
        <w:spacing w:after="0" w:line="240" w:lineRule="auto"/>
        <w:ind w:firstLine="567"/>
        <w:jc w:val="both"/>
        <w:rPr>
          <w:rFonts w:ascii="Times New Roman" w:eastAsia="Times New Roman" w:hAnsi="Times New Roman"/>
          <w:sz w:val="28"/>
          <w:szCs w:val="24"/>
          <w:lang w:eastAsia="ru-RU"/>
        </w:rPr>
      </w:pPr>
      <w:r>
        <w:rPr>
          <w:rFonts w:ascii="Times New Roman" w:hAnsi="Times New Roman" w:cs="Times New Roman"/>
          <w:sz w:val="28"/>
          <w:szCs w:val="28"/>
        </w:rPr>
        <w:t>7.1.12</w:t>
      </w:r>
      <w:r w:rsidRPr="003C5AE8">
        <w:rPr>
          <w:rFonts w:ascii="Times New Roman" w:hAnsi="Times New Roman" w:cs="Times New Roman"/>
          <w:sz w:val="28"/>
          <w:szCs w:val="28"/>
        </w:rPr>
        <w:t>. Підтримувати прямі міжнародні контакти з організ</w:t>
      </w:r>
      <w:r>
        <w:rPr>
          <w:rFonts w:ascii="Times New Roman" w:hAnsi="Times New Roman" w:cs="Times New Roman"/>
          <w:sz w:val="28"/>
          <w:szCs w:val="28"/>
        </w:rPr>
        <w:t>аціями і громадянами інших країн</w:t>
      </w:r>
      <w:r w:rsidRPr="003C5AE8">
        <w:rPr>
          <w:rFonts w:ascii="Times New Roman" w:hAnsi="Times New Roman" w:cs="Times New Roman"/>
          <w:sz w:val="28"/>
          <w:szCs w:val="28"/>
        </w:rPr>
        <w:t>,</w:t>
      </w:r>
      <w:r>
        <w:rPr>
          <w:rFonts w:ascii="Times New Roman" w:hAnsi="Times New Roman" w:cs="Times New Roman"/>
          <w:sz w:val="28"/>
          <w:szCs w:val="28"/>
        </w:rPr>
        <w:t xml:space="preserve"> </w:t>
      </w:r>
      <w:bookmarkStart w:id="1" w:name="_GoBack"/>
      <w:bookmarkEnd w:id="1"/>
      <w:r w:rsidRPr="003C5AE8">
        <w:rPr>
          <w:rFonts w:ascii="Times New Roman" w:hAnsi="Times New Roman" w:cs="Times New Roman"/>
          <w:sz w:val="28"/>
          <w:szCs w:val="28"/>
        </w:rPr>
        <w:t xml:space="preserve">укладати відповідні угоди та брати участь у міжнародних заходах з питань діяльності </w:t>
      </w:r>
      <w:r w:rsidR="00A51248">
        <w:rPr>
          <w:rFonts w:ascii="Times New Roman" w:hAnsi="Times New Roman" w:cs="Times New Roman"/>
          <w:sz w:val="28"/>
          <w:szCs w:val="28"/>
        </w:rPr>
        <w:t>підприємства</w:t>
      </w:r>
      <w:r w:rsidRPr="003C5AE8">
        <w:rPr>
          <w:rFonts w:ascii="Times New Roman" w:hAnsi="Times New Roman" w:cs="Times New Roman"/>
          <w:sz w:val="28"/>
          <w:szCs w:val="28"/>
        </w:rPr>
        <w:t xml:space="preserve">, що не суперечить  </w:t>
      </w:r>
      <w:r w:rsidR="00A51248">
        <w:rPr>
          <w:rFonts w:ascii="Times New Roman" w:hAnsi="Times New Roman" w:cs="Times New Roman"/>
          <w:sz w:val="28"/>
          <w:szCs w:val="28"/>
        </w:rPr>
        <w:t xml:space="preserve">його </w:t>
      </w:r>
      <w:r w:rsidRPr="003C5AE8">
        <w:rPr>
          <w:rFonts w:ascii="Times New Roman" w:hAnsi="Times New Roman" w:cs="Times New Roman"/>
          <w:sz w:val="28"/>
          <w:szCs w:val="28"/>
        </w:rPr>
        <w:t>статуту та законодавству України</w:t>
      </w:r>
      <w:r w:rsidR="00A51248">
        <w:rPr>
          <w:rFonts w:ascii="Times New Roman" w:hAnsi="Times New Roman" w:cs="Times New Roman"/>
          <w:sz w:val="28"/>
          <w:szCs w:val="28"/>
        </w:rPr>
        <w:t>.</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7.1.1</w:t>
      </w:r>
      <w:r w:rsidR="00882F21">
        <w:rPr>
          <w:rFonts w:ascii="Times New Roman" w:eastAsia="Times New Roman" w:hAnsi="Times New Roman"/>
          <w:sz w:val="28"/>
          <w:szCs w:val="28"/>
          <w:lang w:eastAsia="ru-RU"/>
        </w:rPr>
        <w:t>3</w:t>
      </w:r>
      <w:r>
        <w:rPr>
          <w:rFonts w:ascii="Times New Roman" w:eastAsia="Times New Roman" w:hAnsi="Times New Roman"/>
          <w:sz w:val="28"/>
          <w:szCs w:val="28"/>
          <w:lang w:eastAsia="ru-RU"/>
        </w:rPr>
        <w:t>. Здійснювати інші права, що не суперечать чинному законодавству.</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7.2. Підприємство:</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7.2.1. Здійснює оперативну діяльність з матеріально-технічного забезпечення своєї роботи. </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7.2.2. Придбаває матеріальні ресурси у підприємств, організацій та установ незалежно від форм власності, а також у фізичних осіб відповідно до законодавства. </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7.2.3.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7.2.4. Здійснює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Підприємства.</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7.2.5. Здійснює бухгалтерський облік, веде фінансову та статистичну звітність згідно з законодавством.</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7.3. Обов’язки Підприємства:</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 xml:space="preserve">7.3.2. Планувати свою діяльність з метою реалізації єдиної комплексної політики в галузі охорони здоров’я з надання первинної медичної допомоги у Менській  міській територіальній громаді. </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lastRenderedPageBreak/>
        <w:t>7.3.4.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7.3.5. Розробляти та реалізовувати кадрову політику, контролювати підвищення кваліфікації працівників.</w:t>
      </w:r>
    </w:p>
    <w:p w:rsidR="00F43074" w:rsidRDefault="003E2560">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7.3.6.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7.3.7. Надав</w:t>
      </w:r>
      <w:r>
        <w:rPr>
          <w:rFonts w:ascii="Times New Roman" w:eastAsia="Times New Roman" w:hAnsi="Times New Roman"/>
          <w:sz w:val="28"/>
          <w:szCs w:val="28"/>
        </w:rPr>
        <w:t>ати будь-яку необхідну інформацію Засновнику та виконавчим органом на їх вимогу та в передбачені ними термін.</w:t>
      </w:r>
    </w:p>
    <w:p w:rsidR="00F43074" w:rsidRDefault="00F43074">
      <w:pPr>
        <w:spacing w:after="0" w:line="240" w:lineRule="auto"/>
        <w:rPr>
          <w:rFonts w:ascii="Times New Roman" w:eastAsia="Times New Roman" w:hAnsi="Times New Roman"/>
          <w:b/>
          <w:bCs/>
          <w:sz w:val="28"/>
          <w:szCs w:val="28"/>
        </w:rPr>
      </w:pPr>
    </w:p>
    <w:p w:rsidR="00F43074" w:rsidRDefault="003E2560">
      <w:pPr>
        <w:spacing w:after="0" w:line="240" w:lineRule="auto"/>
        <w:ind w:firstLine="708"/>
        <w:jc w:val="center"/>
        <w:rPr>
          <w:rFonts w:ascii="Times New Roman" w:eastAsia="Times New Roman" w:hAnsi="Times New Roman"/>
          <w:b/>
          <w:bCs/>
          <w:sz w:val="28"/>
          <w:szCs w:val="28"/>
        </w:rPr>
      </w:pPr>
      <w:r>
        <w:rPr>
          <w:rFonts w:ascii="Times New Roman" w:eastAsia="Times New Roman" w:hAnsi="Times New Roman"/>
          <w:b/>
          <w:bCs/>
          <w:sz w:val="28"/>
          <w:szCs w:val="28"/>
        </w:rPr>
        <w:t>8. УПРАВЛІННЯ ПІДПРИЄМСТВОМ ТА ГРОМАДСЬКИЙ КОНТРОЛЬ ЗА ЙОГО ДІЯЛЬНІСТЮ</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8.1. Управління Підприємством здійснює Менська міська рада (Засновник) та її в</w:t>
      </w:r>
      <w:r>
        <w:rPr>
          <w:rFonts w:ascii="Times New Roman" w:eastAsia="Times New Roman" w:hAnsi="Times New Roman"/>
          <w:sz w:val="28"/>
          <w:szCs w:val="28"/>
          <w:lang w:eastAsia="ru-RU"/>
        </w:rPr>
        <w:t>иконавчі органи;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 Поточне керівництво (оперативне управління) Підприємством здійснює керівник Підприємства – Генеральний директор, який призначається на посаду і звільняється  з неї за розпорядженням міського голови відповідно до порядку, визначеного законодавством України та який відповідає кваліфікаційним вимогам, встановленим Міністерством охорони здоров’я України. Строк найму, права, обов’язки і відповідальність керівника Підприємства, умови його матеріального забезпечення, інші умови найму визначаються контрактом. Контракт підписується міським головою та Генеральним директором;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8.2.1. Наглядова рада Підприємства контролює та спрямовує діяльність Генерального директора. </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8.2.2. Медичний директор здійснює керівництво Підприємством в порядку делегованих йому Генеральним директором повноважень з медичних питань. У разі відсутності Керівника за його дорученням виконує його обов’язки;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8.3. </w:t>
      </w:r>
      <w:bookmarkStart w:id="2" w:name="bookmark5"/>
      <w:r>
        <w:rPr>
          <w:rFonts w:ascii="Times New Roman" w:eastAsia="Times New Roman" w:hAnsi="Times New Roman"/>
          <w:sz w:val="28"/>
          <w:szCs w:val="28"/>
          <w:lang w:eastAsia="ru-RU"/>
        </w:rPr>
        <w:t>Засновник (Власник):</w:t>
      </w:r>
      <w:bookmarkEnd w:id="2"/>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8.3.1. Визначає головні напрями діяльності Підприємства;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8.3.2. Затверджує Статут Підприємства та зміни до нього, шляхом викладення Статуту в новій редакції;</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8.3.3. Здійснює контроль за ефективністю використання майна, що є власністю Менської міської  територіальної громади та закріплене за Підприємством на праві оперативного управління;</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8.3.4.</w:t>
      </w:r>
      <w:r>
        <w:rPr>
          <w:rFonts w:ascii="Times New Roman" w:eastAsia="Times New Roman" w:hAnsi="Times New Roman"/>
          <w:bCs/>
          <w:sz w:val="28"/>
          <w:szCs w:val="28"/>
          <w:lang w:eastAsia="ru-RU"/>
        </w:rPr>
        <w:t xml:space="preserve"> Приймає рішення про реорганізацію та ліквідацію Підприємства, призначає ліквідаційну комісію, комісію з </w:t>
      </w:r>
      <w:r>
        <w:rPr>
          <w:rFonts w:ascii="Times New Roman" w:eastAsia="Times New Roman" w:hAnsi="Times New Roman"/>
          <w:sz w:val="28"/>
          <w:szCs w:val="28"/>
          <w:lang w:eastAsia="ru-RU"/>
        </w:rPr>
        <w:t>припинення, затверджує ліквідаційний баланс;</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8.3.5. Погоджує участь Підприємства у створенні інших юридичних осіб;</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8.3.6.</w:t>
      </w:r>
      <w:r>
        <w:rPr>
          <w:rFonts w:ascii="Times New Roman" w:eastAsia="Times New Roman" w:hAnsi="Times New Roman"/>
          <w:bCs/>
          <w:sz w:val="28"/>
          <w:szCs w:val="28"/>
          <w:lang w:eastAsia="ru-RU"/>
        </w:rPr>
        <w:t xml:space="preserve">Приймає рішення про </w:t>
      </w:r>
      <w:r>
        <w:rPr>
          <w:rFonts w:ascii="Times New Roman" w:eastAsia="Times New Roman" w:hAnsi="Times New Roman"/>
          <w:sz w:val="28"/>
          <w:szCs w:val="28"/>
          <w:lang w:eastAsia="ru-RU"/>
        </w:rPr>
        <w:t>відчуження, списання, заставу майна, що відноситься до основних засобів та є власністю Менської міської територіальної громади;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8.3.7. Проводить моніторинг фінансової діяльності Підприємства; </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8.3.8. Затверджує організаційну структуру, граничну чисельність працівників Підприємства;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8.3.9. Укладає  з  Підприємством  договори  про  медичне  обслуговування населення Менської міської територіальної громади за рахунок коштів місцевого бюджету;</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8.3.10. Здійснює інші повноваження, передбачені чинним законодавством України та цим Статутом.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 Виконавчий орган Менської міської ради - виконавчий комітет Менської міської ради: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8.4.1.Розглядає та  затверджує плани діяльності Підприємства;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8.4.2. Розглядає та затверджує фінансовий план Підприємства та контролює його виконання;</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8.4.3. Заслуховує звіти Генерального директора про роботу Підприємства.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  Керівник Підприємства (Генеральний директор):</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8.5.2. Самостійно вирішує питання діяльності Підприємства за винятком тих, що віднесені законодавством та цим Статутом до компетенції Засновника.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8.5.3. Організовує роботу Підприємства щодо надання населенню первинної  медичної допомоги згідно з вимогами нормативно-правових актів.</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8.5.4. Несе відповідальність за: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якість послуг, що надаються Підприємством;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 цього Статуту та укладених Підприємством договорів.</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8.5.5.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8.5.6. У межах своєї компетенції видає накази та інші акти, дає вказівки, обов’язкові для всіх підрозділів та працівників Підприємства.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8.5.7. Забезпечує контроль за веденням та зберіганням медичної та іншої документації.</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8.5.8.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осіб-підприємців та громадських формувань.</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8.5.9. Подає в установленому порядку виконавчому органу (відділу бухгалтерського обліку та звітності Менської міської ради) квартальну, річну бюджетну звітність та іншу звітність Підприємства про виконання бюджетних програм.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8.5.11. Затверджує штатний розпис Підприємства в межах визначеної Засновником  організаційної структури та граничної чисельності працівників.</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8.5.12. Забезпечує проведення колективних переговорів, укладання колективного договору в порядку, визначеному законодавством України.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8.5.13. Призначає на посаду та звільняє з посади своїх заступників, Медичного директора та його заступників і головного бухгалтера Підприємства, розподіляє обов'язки між ними. Призначає на посади та звільняє керівників структурних підрозділів, інших працівників.</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8.5.15.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та чинним законодавством</w:t>
      </w:r>
      <w:r>
        <w:rPr>
          <w:rFonts w:ascii="Times New Roman" w:eastAsia="Times New Roman" w:hAnsi="Times New Roman"/>
          <w:sz w:val="28"/>
          <w:szCs w:val="24"/>
          <w:lang w:eastAsia="ru-RU"/>
        </w:rPr>
        <w:t>.</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8.5.15.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8.5.17. Несе відповідальність за збитки, завдані Підприємству з власної вини в порядку, визначеному законодавством.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8.5.18. Затверджує положення про структурні підрозділи Підприємства, інші положення та порядки, що мають системний характер, зокрема: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положення про преміювання працівників за підсумками роботи Підприємства;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порядок надходження і використання коштів, отриманих як благодійні внески, гранти та дарунки;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порядок приймання, зберігання, відпуску та обліку лікарських засобів та медичних виробів.</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8.5.19. За погодженням із виконавчим органом (виконавчим комітетом Менської міської ради) та відповідно до вимог законодавства має право укладати договори оренди майна.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8.5.20. Надання в оренду нерухомого майна, загальна площа якого не перевищує 400 </w:t>
      </w:r>
      <w:proofErr w:type="spellStart"/>
      <w:r>
        <w:rPr>
          <w:rFonts w:ascii="Times New Roman" w:eastAsia="Times New Roman" w:hAnsi="Times New Roman"/>
          <w:sz w:val="28"/>
          <w:szCs w:val="28"/>
          <w:lang w:eastAsia="ru-RU"/>
        </w:rPr>
        <w:t>кв.м</w:t>
      </w:r>
      <w:proofErr w:type="spellEnd"/>
      <w:r>
        <w:rPr>
          <w:rFonts w:ascii="Times New Roman" w:eastAsia="Times New Roman" w:hAnsi="Times New Roman"/>
          <w:sz w:val="28"/>
          <w:szCs w:val="28"/>
          <w:lang w:eastAsia="ru-RU"/>
        </w:rPr>
        <w:t>., відбувається за рішенням Генерального директора без попереднього погодження виконавчим органом (виконавчим комітетом) в порядку, визначеному законодавством та актами органів місцевого самоврядування.</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8.5.21. Затверджує тарифи на платні медичні послуги, що надаються Підприємством, за попереднім погодженням із виконавчим органом (виконавчим комітетом Менської міської ради).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8.5.22. Вирішує інші питання, віднесені до компетенції Генерального директора згідно із законодавством, цим Статутом, контрактом між Засновником і Генеральним директором.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8.6. Генеральний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 у встановленому законодавством порядку.</w:t>
      </w:r>
    </w:p>
    <w:p w:rsidR="00F43074" w:rsidRDefault="003E2560">
      <w:pPr>
        <w:spacing w:after="0" w:line="240" w:lineRule="auto"/>
        <w:ind w:firstLine="567"/>
        <w:jc w:val="both"/>
        <w:rPr>
          <w:rFonts w:ascii="Times New Roman" w:eastAsia="Times New Roman" w:hAnsi="Times New Roman"/>
          <w:sz w:val="28"/>
          <w:szCs w:val="24"/>
        </w:rPr>
      </w:pPr>
      <w:r>
        <w:rPr>
          <w:rFonts w:ascii="Times New Roman" w:eastAsia="Times New Roman" w:hAnsi="Times New Roman"/>
          <w:sz w:val="28"/>
          <w:szCs w:val="28"/>
          <w:lang w:eastAsia="ru-RU"/>
        </w:rPr>
        <w:t>8.7. У разі відсутності Генерального директора або неможливості виконувати свої обов’язки з інших причин, його обов’язки виконує Медичний директор чи інша особа</w:t>
      </w:r>
      <w:r>
        <w:rPr>
          <w:rFonts w:ascii="Times New Roman" w:eastAsia="Times New Roman" w:hAnsi="Times New Roman"/>
          <w:sz w:val="28"/>
          <w:szCs w:val="28"/>
        </w:rPr>
        <w:t xml:space="preserve"> згідно з функціональними (посадовими) обов’язками.</w:t>
      </w:r>
    </w:p>
    <w:p w:rsidR="00F43074" w:rsidRDefault="00F43074">
      <w:pPr>
        <w:spacing w:after="0" w:line="240" w:lineRule="auto"/>
        <w:rPr>
          <w:rFonts w:ascii="Times New Roman" w:eastAsia="Times New Roman" w:hAnsi="Times New Roman"/>
          <w:b/>
          <w:bCs/>
          <w:sz w:val="28"/>
          <w:szCs w:val="28"/>
        </w:rPr>
      </w:pP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9. </w:t>
      </w:r>
      <w:r>
        <w:rPr>
          <w:rFonts w:ascii="Times New Roman" w:eastAsia="Times New Roman" w:hAnsi="Times New Roman"/>
          <w:b/>
          <w:bCs/>
          <w:sz w:val="28"/>
          <w:szCs w:val="28"/>
          <w:lang w:eastAsia="ru-RU"/>
        </w:rPr>
        <w:t xml:space="preserve">ОРГАНІЗАЦІЙНА </w:t>
      </w:r>
      <w:r>
        <w:rPr>
          <w:rFonts w:ascii="Times New Roman" w:eastAsia="Times New Roman" w:hAnsi="Times New Roman"/>
          <w:b/>
          <w:bCs/>
          <w:sz w:val="28"/>
          <w:szCs w:val="28"/>
        </w:rPr>
        <w:t>СТРУКТУРА ПІДПРИЄМСТВА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9.1. Стр</w:t>
      </w:r>
      <w:r>
        <w:rPr>
          <w:rFonts w:ascii="Times New Roman" w:eastAsia="Times New Roman" w:hAnsi="Times New Roman"/>
          <w:sz w:val="28"/>
          <w:szCs w:val="28"/>
          <w:lang w:eastAsia="ru-RU"/>
        </w:rPr>
        <w:t>уктура Підприємства включає:</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9.1.1. Адміністративно-управлінський підрозділ;</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9.1.2. Лікувально-профілактичний підрозділ (амбулаторії, які включають фельдшерсько-акушерські пункти, фельдшерські пункти);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9.1.3. Допоміжні підрозділи, у тому числі господарчий.</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 Структура Підприємства визначається Генеральним директором та  затверджуються Засновником.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9.3. Посадові інструкції працівників Підприємства затверджуються Генеральним директором.</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9.4. Штатний розпис Підприємства затверджує Генеральний директор, в межах визначеної Засновником організаційної структури та граничної чисельності працівників, на підставі фінансового плану Підприємства, затвердженого в установленому законодавством та цим Статутом порядку, з урахуванням нео</w:t>
      </w:r>
      <w:r>
        <w:rPr>
          <w:rFonts w:ascii="Times New Roman" w:eastAsia="Times New Roman" w:hAnsi="Times New Roman"/>
          <w:sz w:val="28"/>
          <w:szCs w:val="28"/>
        </w:rPr>
        <w:t xml:space="preserve">бхідності створення відповідних умов для забезпечення належної доступності та якості медичної допомоги. </w:t>
      </w:r>
    </w:p>
    <w:p w:rsidR="00F43074" w:rsidRDefault="003E2560">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10. ПОВНОВАЖЕННЯ </w:t>
      </w:r>
      <w:r>
        <w:rPr>
          <w:rFonts w:ascii="Times New Roman" w:eastAsia="Times New Roman" w:hAnsi="Times New Roman"/>
          <w:b/>
          <w:bCs/>
          <w:sz w:val="28"/>
          <w:szCs w:val="28"/>
          <w:lang w:eastAsia="ru-RU"/>
        </w:rPr>
        <w:t xml:space="preserve">ТРУДОВОГО </w:t>
      </w:r>
      <w:r>
        <w:rPr>
          <w:rFonts w:ascii="Times New Roman" w:eastAsia="Times New Roman" w:hAnsi="Times New Roman"/>
          <w:b/>
          <w:bCs/>
          <w:sz w:val="28"/>
          <w:szCs w:val="28"/>
        </w:rPr>
        <w:t>КОЛЕКТИВУ</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10.1. Трудовий колектив  Підприємства складається з усіх працівників, які своєю працею б</w:t>
      </w:r>
      <w:r>
        <w:rPr>
          <w:rFonts w:ascii="Times New Roman" w:eastAsia="Times New Roman" w:hAnsi="Times New Roman"/>
          <w:sz w:val="28"/>
          <w:szCs w:val="28"/>
          <w:lang w:eastAsia="ru-RU"/>
        </w:rPr>
        <w:t>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 Підприємство зобов’язане створювати умови, які забезпечують участь працівників у його  управлінні.</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10.3. Працівники Підприємства мають право:</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10.3.1.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 представництво;</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10.3.2. Вносити пропозиції щодо поліпшення роботи Підприємства, соціально-культурного і побутового обслуговування працівників.</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10.4. 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10.5. </w:t>
      </w:r>
      <w:r>
        <w:rPr>
          <w:rFonts w:ascii="Times New Roman" w:eastAsia="Times New Roman" w:hAnsi="Times New Roman"/>
          <w:sz w:val="28"/>
          <w:szCs w:val="24"/>
          <w:lang w:eastAsia="ru-RU"/>
        </w:rPr>
        <w:t>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відповідно до законодавства України.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10.6. Виробничі, трудові та соціальні відносини трудового колективу з адміністрацією Підприємства регулюються колективним договором.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10.7. Право укладання колективного договору надається Генеральному директору Підприємства, а від імені трудового колективу – уповноваженому ним органу (профспілковому комітету).</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Сторони колективного договору звітують на загальних зборах колективу не рідше, ніж один раз на рік.</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10.8. Питання щодо поліпшення умов праці, життя і здоров’я, гарантії обов’язкового медичного страхування працівників Підприємства та їх сімей, інші питання </w:t>
      </w:r>
      <w:r>
        <w:rPr>
          <w:rFonts w:ascii="Times New Roman" w:eastAsia="Times New Roman" w:hAnsi="Times New Roman"/>
          <w:sz w:val="28"/>
          <w:szCs w:val="24"/>
          <w:lang w:eastAsia="ru-RU"/>
        </w:rPr>
        <w:t xml:space="preserve">соціального розвитку </w:t>
      </w:r>
      <w:r>
        <w:rPr>
          <w:rFonts w:ascii="Times New Roman" w:eastAsia="Times New Roman" w:hAnsi="Times New Roman"/>
          <w:sz w:val="28"/>
          <w:szCs w:val="28"/>
          <w:lang w:eastAsia="ru-RU"/>
        </w:rPr>
        <w:t>вирішуються трудовим колективом відповідно до законодавства, цього Статуту та колективного договору.</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10.9. Джерелом коштів на оплату праці працівників Підприємства є кошти, отримані в результаті його господарської некомерційної діяльності.</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Мінімальна заробітна плата працівників не може бути нижчою від встановленого законодавством мінімального розміру заробітної плати.</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Умови оплати праці та матеріального забезпечення Генерального директора Підприємства визначаються контрактом, укладеним із Засновником.</w:t>
      </w:r>
    </w:p>
    <w:p w:rsidR="00F43074" w:rsidRDefault="003E256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10.10.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F43074" w:rsidRDefault="003E2560">
      <w:pPr>
        <w:spacing w:after="0" w:line="240" w:lineRule="auto"/>
        <w:ind w:firstLine="567"/>
        <w:jc w:val="both"/>
        <w:rPr>
          <w:rFonts w:ascii="Times New Roman" w:eastAsia="Times New Roman" w:hAnsi="Times New Roman"/>
          <w:sz w:val="28"/>
          <w:szCs w:val="24"/>
        </w:rPr>
      </w:pPr>
      <w:r>
        <w:rPr>
          <w:rFonts w:ascii="Times New Roman" w:eastAsia="Times New Roman" w:hAnsi="Times New Roman"/>
          <w:sz w:val="28"/>
          <w:szCs w:val="28"/>
          <w:lang w:eastAsia="ru-RU"/>
        </w:rPr>
        <w:t xml:space="preserve">10.11. Працівники Підприємства здійснюють свою діяльність відповідно до </w:t>
      </w:r>
      <w:r>
        <w:rPr>
          <w:rFonts w:ascii="Times New Roman" w:eastAsia="Times New Roman" w:hAnsi="Times New Roman"/>
          <w:sz w:val="28"/>
          <w:szCs w:val="24"/>
          <w:lang w:eastAsia="ru-RU"/>
        </w:rPr>
        <w:t>Статуту, колективного договору та посадових інструкцій, правил внутрішнього трудового розпорядку та  згідно з законодавством України.</w:t>
      </w:r>
    </w:p>
    <w:p w:rsidR="00F43074" w:rsidRDefault="00F43074">
      <w:pPr>
        <w:spacing w:after="0" w:line="240" w:lineRule="auto"/>
        <w:ind w:firstLine="708"/>
        <w:jc w:val="both"/>
        <w:rPr>
          <w:rFonts w:ascii="Times New Roman" w:eastAsia="Times New Roman" w:hAnsi="Times New Roman"/>
          <w:sz w:val="28"/>
          <w:szCs w:val="28"/>
        </w:rPr>
      </w:pP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11. </w:t>
      </w:r>
      <w:r>
        <w:rPr>
          <w:rFonts w:ascii="Times New Roman" w:eastAsia="Times New Roman" w:hAnsi="Times New Roman"/>
          <w:b/>
          <w:bCs/>
          <w:sz w:val="28"/>
          <w:szCs w:val="28"/>
          <w:lang w:eastAsia="ru-RU"/>
        </w:rPr>
        <w:t xml:space="preserve">КОНТРОЛЬ </w:t>
      </w:r>
      <w:r>
        <w:rPr>
          <w:rFonts w:ascii="Times New Roman" w:eastAsia="Times New Roman" w:hAnsi="Times New Roman"/>
          <w:b/>
          <w:bCs/>
          <w:sz w:val="28"/>
          <w:szCs w:val="28"/>
        </w:rPr>
        <w:t>ТА ПЕРЕВІРКА ДІЯЛЬНОСТІ</w:t>
      </w:r>
    </w:p>
    <w:p w:rsidR="00F43074" w:rsidRDefault="003E2560">
      <w:pPr>
        <w:spacing w:after="0" w:line="240" w:lineRule="auto"/>
        <w:ind w:firstLine="567"/>
        <w:jc w:val="both"/>
        <w:rPr>
          <w:rFonts w:ascii="Times New Roman" w:eastAsia="Times New Roman" w:hAnsi="Times New Roman"/>
          <w:b/>
          <w:bCs/>
          <w:sz w:val="28"/>
          <w:szCs w:val="28"/>
        </w:rPr>
      </w:pPr>
      <w:r>
        <w:rPr>
          <w:rFonts w:ascii="Times New Roman" w:eastAsia="Times New Roman" w:hAnsi="Times New Roman"/>
          <w:sz w:val="28"/>
          <w:szCs w:val="28"/>
        </w:rPr>
        <w:lastRenderedPageBreak/>
        <w:t xml:space="preserve">11.1. </w:t>
      </w:r>
      <w:proofErr w:type="spellStart"/>
      <w:r>
        <w:rPr>
          <w:rFonts w:ascii="Times New Roman" w:eastAsia="Times New Roman" w:hAnsi="Times New Roman"/>
          <w:sz w:val="28"/>
          <w:szCs w:val="28"/>
        </w:rPr>
        <w:t>Пiдприємство</w:t>
      </w:r>
      <w:proofErr w:type="spellEnd"/>
      <w:r>
        <w:rPr>
          <w:rFonts w:ascii="Times New Roman" w:eastAsia="Times New Roman" w:hAnsi="Times New Roman"/>
          <w:sz w:val="28"/>
          <w:szCs w:val="28"/>
        </w:rPr>
        <w:t xml:space="preserve"> самостійно </w:t>
      </w:r>
      <w:proofErr w:type="spellStart"/>
      <w:r>
        <w:rPr>
          <w:rFonts w:ascii="Times New Roman" w:eastAsia="Times New Roman" w:hAnsi="Times New Roman"/>
          <w:sz w:val="28"/>
          <w:szCs w:val="28"/>
        </w:rPr>
        <w:t>здiйснює</w:t>
      </w:r>
      <w:proofErr w:type="spellEnd"/>
      <w:r>
        <w:rPr>
          <w:rFonts w:ascii="Times New Roman" w:eastAsia="Times New Roman" w:hAnsi="Times New Roman"/>
          <w:sz w:val="28"/>
          <w:szCs w:val="28"/>
        </w:rPr>
        <w:t xml:space="preserve"> оперативний та бухгалтерський </w:t>
      </w:r>
      <w:proofErr w:type="spellStart"/>
      <w:r>
        <w:rPr>
          <w:rFonts w:ascii="Times New Roman" w:eastAsia="Times New Roman" w:hAnsi="Times New Roman"/>
          <w:sz w:val="28"/>
          <w:szCs w:val="28"/>
        </w:rPr>
        <w:t>облiк</w:t>
      </w:r>
      <w:proofErr w:type="spellEnd"/>
      <w:r>
        <w:rPr>
          <w:rFonts w:ascii="Times New Roman" w:eastAsia="Times New Roman" w:hAnsi="Times New Roman"/>
          <w:sz w:val="28"/>
          <w:szCs w:val="28"/>
        </w:rPr>
        <w:t xml:space="preserve"> результатів своєї </w:t>
      </w:r>
      <w:proofErr w:type="spellStart"/>
      <w:r>
        <w:rPr>
          <w:rFonts w:ascii="Times New Roman" w:eastAsia="Times New Roman" w:hAnsi="Times New Roman"/>
          <w:sz w:val="28"/>
          <w:szCs w:val="28"/>
        </w:rPr>
        <w:t>дiяльностi</w:t>
      </w:r>
      <w:proofErr w:type="spellEnd"/>
      <w:r>
        <w:rPr>
          <w:rFonts w:ascii="Times New Roman" w:eastAsia="Times New Roman" w:hAnsi="Times New Roman"/>
          <w:sz w:val="28"/>
          <w:szCs w:val="28"/>
        </w:rPr>
        <w:t xml:space="preserve">, веде обробку та </w:t>
      </w:r>
      <w:proofErr w:type="spellStart"/>
      <w:r>
        <w:rPr>
          <w:rFonts w:ascii="Times New Roman" w:eastAsia="Times New Roman" w:hAnsi="Times New Roman"/>
          <w:sz w:val="28"/>
          <w:szCs w:val="28"/>
        </w:rPr>
        <w:t>облiк</w:t>
      </w:r>
      <w:proofErr w:type="spellEnd"/>
      <w:r>
        <w:rPr>
          <w:rFonts w:ascii="Times New Roman" w:eastAsia="Times New Roman" w:hAnsi="Times New Roman"/>
          <w:sz w:val="28"/>
          <w:szCs w:val="28"/>
        </w:rPr>
        <w:t xml:space="preserve"> персональних даних </w:t>
      </w:r>
      <w:proofErr w:type="spellStart"/>
      <w:r>
        <w:rPr>
          <w:rFonts w:ascii="Times New Roman" w:eastAsia="Times New Roman" w:hAnsi="Times New Roman"/>
          <w:sz w:val="28"/>
          <w:szCs w:val="28"/>
        </w:rPr>
        <w:t>працiвникiв</w:t>
      </w:r>
      <w:proofErr w:type="spellEnd"/>
      <w:r>
        <w:rPr>
          <w:rFonts w:ascii="Times New Roman" w:eastAsia="Times New Roman" w:hAnsi="Times New Roman"/>
          <w:sz w:val="28"/>
          <w:szCs w:val="28"/>
        </w:rPr>
        <w:t xml:space="preserve">, веде юридичну, </w:t>
      </w:r>
      <w:proofErr w:type="spellStart"/>
      <w:r>
        <w:rPr>
          <w:rFonts w:ascii="Times New Roman" w:eastAsia="Times New Roman" w:hAnsi="Times New Roman"/>
          <w:sz w:val="28"/>
          <w:szCs w:val="28"/>
        </w:rPr>
        <w:t>фiнансову</w:t>
      </w:r>
      <w:proofErr w:type="spellEnd"/>
      <w:r>
        <w:rPr>
          <w:rFonts w:ascii="Times New Roman" w:eastAsia="Times New Roman" w:hAnsi="Times New Roman"/>
          <w:sz w:val="28"/>
          <w:szCs w:val="28"/>
        </w:rPr>
        <w:t xml:space="preserve"> та кадрову </w:t>
      </w:r>
      <w:proofErr w:type="spellStart"/>
      <w:r>
        <w:rPr>
          <w:rFonts w:ascii="Times New Roman" w:eastAsia="Times New Roman" w:hAnsi="Times New Roman"/>
          <w:sz w:val="28"/>
          <w:szCs w:val="28"/>
        </w:rPr>
        <w:t>звiтнiсть</w:t>
      </w:r>
      <w:proofErr w:type="spellEnd"/>
      <w:r>
        <w:rPr>
          <w:rFonts w:ascii="Times New Roman" w:eastAsia="Times New Roman" w:hAnsi="Times New Roman"/>
          <w:sz w:val="28"/>
          <w:szCs w:val="28"/>
        </w:rPr>
        <w:t xml:space="preserve">. </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Порядок ведення бухгалтерського обліку та </w:t>
      </w:r>
      <w:proofErr w:type="spellStart"/>
      <w:r>
        <w:rPr>
          <w:rFonts w:ascii="Times New Roman" w:eastAsia="Times New Roman" w:hAnsi="Times New Roman"/>
          <w:sz w:val="28"/>
          <w:szCs w:val="28"/>
        </w:rPr>
        <w:t>облiку</w:t>
      </w:r>
      <w:proofErr w:type="spellEnd"/>
      <w:r>
        <w:rPr>
          <w:rFonts w:ascii="Times New Roman" w:eastAsia="Times New Roman" w:hAnsi="Times New Roman"/>
          <w:sz w:val="28"/>
          <w:szCs w:val="28"/>
        </w:rPr>
        <w:t xml:space="preserve"> персональних даних, статистичної, </w:t>
      </w:r>
      <w:proofErr w:type="spellStart"/>
      <w:r>
        <w:rPr>
          <w:rFonts w:ascii="Times New Roman" w:eastAsia="Times New Roman" w:hAnsi="Times New Roman"/>
          <w:sz w:val="28"/>
          <w:szCs w:val="28"/>
        </w:rPr>
        <w:t>фiнансової</w:t>
      </w:r>
      <w:proofErr w:type="spellEnd"/>
      <w:r>
        <w:rPr>
          <w:rFonts w:ascii="Times New Roman" w:eastAsia="Times New Roman" w:hAnsi="Times New Roman"/>
          <w:sz w:val="28"/>
          <w:szCs w:val="28"/>
        </w:rPr>
        <w:t xml:space="preserve"> та кадрової </w:t>
      </w:r>
      <w:proofErr w:type="spellStart"/>
      <w:r>
        <w:rPr>
          <w:rFonts w:ascii="Times New Roman" w:eastAsia="Times New Roman" w:hAnsi="Times New Roman"/>
          <w:sz w:val="28"/>
          <w:szCs w:val="28"/>
        </w:rPr>
        <w:t>звiтностi</w:t>
      </w:r>
      <w:proofErr w:type="spellEnd"/>
      <w:r>
        <w:rPr>
          <w:rFonts w:ascii="Times New Roman" w:eastAsia="Times New Roman" w:hAnsi="Times New Roman"/>
          <w:sz w:val="28"/>
          <w:szCs w:val="28"/>
        </w:rPr>
        <w:t xml:space="preserve"> визначається чинним законодавством України.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11.2. </w:t>
      </w:r>
      <w:proofErr w:type="spellStart"/>
      <w:r>
        <w:rPr>
          <w:rFonts w:ascii="Times New Roman" w:eastAsia="Times New Roman" w:hAnsi="Times New Roman"/>
          <w:sz w:val="28"/>
          <w:szCs w:val="28"/>
        </w:rPr>
        <w:t>Пiдприємство</w:t>
      </w:r>
      <w:proofErr w:type="spellEnd"/>
      <w:r>
        <w:rPr>
          <w:rFonts w:ascii="Times New Roman" w:eastAsia="Times New Roman" w:hAnsi="Times New Roman"/>
          <w:sz w:val="28"/>
          <w:szCs w:val="28"/>
        </w:rPr>
        <w:t xml:space="preserve"> несе </w:t>
      </w:r>
      <w:proofErr w:type="spellStart"/>
      <w:r>
        <w:rPr>
          <w:rFonts w:ascii="Times New Roman" w:eastAsia="Times New Roman" w:hAnsi="Times New Roman"/>
          <w:sz w:val="28"/>
          <w:szCs w:val="28"/>
        </w:rPr>
        <w:t>вiдповiдальнiсть</w:t>
      </w:r>
      <w:proofErr w:type="spellEnd"/>
      <w:r>
        <w:rPr>
          <w:rFonts w:ascii="Times New Roman" w:eastAsia="Times New Roman" w:hAnsi="Times New Roman"/>
          <w:sz w:val="28"/>
          <w:szCs w:val="28"/>
        </w:rPr>
        <w:t xml:space="preserve"> за своєчасне i </w:t>
      </w:r>
      <w:proofErr w:type="spellStart"/>
      <w:r>
        <w:rPr>
          <w:rFonts w:ascii="Times New Roman" w:eastAsia="Times New Roman" w:hAnsi="Times New Roman"/>
          <w:sz w:val="28"/>
          <w:szCs w:val="28"/>
        </w:rPr>
        <w:t>достовiрне</w:t>
      </w:r>
      <w:proofErr w:type="spellEnd"/>
      <w:r>
        <w:rPr>
          <w:rFonts w:ascii="Times New Roman" w:eastAsia="Times New Roman" w:hAnsi="Times New Roman"/>
          <w:sz w:val="28"/>
          <w:szCs w:val="28"/>
        </w:rPr>
        <w:t xml:space="preserve"> подання передбачених форм звітності </w:t>
      </w:r>
      <w:proofErr w:type="spellStart"/>
      <w:r>
        <w:rPr>
          <w:rFonts w:ascii="Times New Roman" w:eastAsia="Times New Roman" w:hAnsi="Times New Roman"/>
          <w:sz w:val="28"/>
          <w:szCs w:val="28"/>
        </w:rPr>
        <w:t>вiдповiдним</w:t>
      </w:r>
      <w:proofErr w:type="spellEnd"/>
      <w:r>
        <w:rPr>
          <w:rFonts w:ascii="Times New Roman" w:eastAsia="Times New Roman" w:hAnsi="Times New Roman"/>
          <w:sz w:val="28"/>
          <w:szCs w:val="28"/>
        </w:rPr>
        <w:t xml:space="preserve"> органам.</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11.3. Контроль за </w:t>
      </w:r>
      <w:proofErr w:type="spellStart"/>
      <w:r>
        <w:rPr>
          <w:rFonts w:ascii="Times New Roman" w:eastAsia="Times New Roman" w:hAnsi="Times New Roman"/>
          <w:sz w:val="28"/>
          <w:szCs w:val="28"/>
        </w:rPr>
        <w:t>фiнансово-господарською</w:t>
      </w:r>
      <w:proofErr w:type="spellEnd"/>
      <w:r>
        <w:rPr>
          <w:rFonts w:ascii="Times New Roman" w:eastAsia="Times New Roman" w:hAnsi="Times New Roman"/>
          <w:sz w:val="28"/>
          <w:szCs w:val="28"/>
        </w:rPr>
        <w:t xml:space="preserve"> діяльністю </w:t>
      </w:r>
      <w:proofErr w:type="spellStart"/>
      <w:r>
        <w:rPr>
          <w:rFonts w:ascii="Times New Roman" w:eastAsia="Times New Roman" w:hAnsi="Times New Roman"/>
          <w:sz w:val="28"/>
          <w:szCs w:val="28"/>
        </w:rPr>
        <w:t>Пiдприємства</w:t>
      </w:r>
      <w:proofErr w:type="spellEnd"/>
      <w:r>
        <w:rPr>
          <w:rFonts w:ascii="Times New Roman" w:eastAsia="Times New Roman" w:hAnsi="Times New Roman"/>
          <w:sz w:val="28"/>
          <w:szCs w:val="28"/>
        </w:rPr>
        <w:t xml:space="preserve"> здійснюють </w:t>
      </w:r>
      <w:proofErr w:type="spellStart"/>
      <w:r>
        <w:rPr>
          <w:rFonts w:ascii="Times New Roman" w:eastAsia="Times New Roman" w:hAnsi="Times New Roman"/>
          <w:sz w:val="28"/>
          <w:szCs w:val="28"/>
        </w:rPr>
        <w:t>вiдповiднi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державнi</w:t>
      </w:r>
      <w:proofErr w:type="spellEnd"/>
      <w:r>
        <w:rPr>
          <w:rFonts w:ascii="Times New Roman" w:eastAsia="Times New Roman" w:hAnsi="Times New Roman"/>
          <w:sz w:val="28"/>
          <w:szCs w:val="28"/>
        </w:rPr>
        <w:t xml:space="preserve"> органи в межах їх повноважень відповідно до чинного законодавства України.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11.4. Засновник та його виконавчі органи мають право </w:t>
      </w:r>
      <w:proofErr w:type="spellStart"/>
      <w:r>
        <w:rPr>
          <w:rFonts w:ascii="Times New Roman" w:eastAsia="Times New Roman" w:hAnsi="Times New Roman"/>
          <w:sz w:val="28"/>
          <w:szCs w:val="28"/>
        </w:rPr>
        <w:t>здiйснювати</w:t>
      </w:r>
      <w:proofErr w:type="spellEnd"/>
      <w:r>
        <w:rPr>
          <w:rFonts w:ascii="Times New Roman" w:eastAsia="Times New Roman" w:hAnsi="Times New Roman"/>
          <w:sz w:val="28"/>
          <w:szCs w:val="28"/>
        </w:rPr>
        <w:t xml:space="preserve"> контроль фінансово-господарської </w:t>
      </w:r>
      <w:proofErr w:type="spellStart"/>
      <w:r>
        <w:rPr>
          <w:rFonts w:ascii="Times New Roman" w:eastAsia="Times New Roman" w:hAnsi="Times New Roman"/>
          <w:sz w:val="28"/>
          <w:szCs w:val="28"/>
        </w:rPr>
        <w:t>дiяльностi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Пiдприємства</w:t>
      </w:r>
      <w:proofErr w:type="spellEnd"/>
      <w:r>
        <w:rPr>
          <w:rFonts w:ascii="Times New Roman" w:eastAsia="Times New Roman" w:hAnsi="Times New Roman"/>
          <w:sz w:val="28"/>
          <w:szCs w:val="28"/>
        </w:rPr>
        <w:t xml:space="preserve"> та контроль за </w:t>
      </w:r>
      <w:proofErr w:type="spellStart"/>
      <w:r>
        <w:rPr>
          <w:rFonts w:ascii="Times New Roman" w:eastAsia="Times New Roman" w:hAnsi="Times New Roman"/>
          <w:sz w:val="28"/>
          <w:szCs w:val="28"/>
        </w:rPr>
        <w:t>якiстю</w:t>
      </w:r>
      <w:proofErr w:type="spellEnd"/>
      <w:r>
        <w:rPr>
          <w:rFonts w:ascii="Times New Roman" w:eastAsia="Times New Roman" w:hAnsi="Times New Roman"/>
          <w:sz w:val="28"/>
          <w:szCs w:val="28"/>
        </w:rPr>
        <w:t xml:space="preserve"> i обсягом надання медичної допомоги. </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11.5.Пiдприємство подає Засновнику та виконавчим органам, за їх вимогою, бюджетну звітність та </w:t>
      </w:r>
      <w:proofErr w:type="spellStart"/>
      <w:r>
        <w:rPr>
          <w:rFonts w:ascii="Times New Roman" w:eastAsia="Times New Roman" w:hAnsi="Times New Roman"/>
          <w:sz w:val="28"/>
          <w:szCs w:val="28"/>
        </w:rPr>
        <w:t>iншу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документацiю</w:t>
      </w:r>
      <w:proofErr w:type="spellEnd"/>
      <w:r>
        <w:rPr>
          <w:rFonts w:ascii="Times New Roman" w:eastAsia="Times New Roman" w:hAnsi="Times New Roman"/>
          <w:sz w:val="28"/>
          <w:szCs w:val="28"/>
        </w:rPr>
        <w:t xml:space="preserve">, яка стосується </w:t>
      </w:r>
      <w:proofErr w:type="spellStart"/>
      <w:r>
        <w:rPr>
          <w:rFonts w:ascii="Times New Roman" w:eastAsia="Times New Roman" w:hAnsi="Times New Roman"/>
          <w:sz w:val="28"/>
          <w:szCs w:val="28"/>
        </w:rPr>
        <w:t>фiнансово-господарської</w:t>
      </w:r>
      <w:proofErr w:type="spellEnd"/>
      <w:r>
        <w:rPr>
          <w:rFonts w:ascii="Times New Roman" w:eastAsia="Times New Roman" w:hAnsi="Times New Roman"/>
          <w:sz w:val="28"/>
          <w:szCs w:val="28"/>
        </w:rPr>
        <w:t>, кадрової, медичної діяльності.</w:t>
      </w:r>
    </w:p>
    <w:p w:rsidR="00F43074" w:rsidRDefault="003E2560">
      <w:pPr>
        <w:spacing w:after="0" w:line="240" w:lineRule="auto"/>
        <w:ind w:firstLine="567"/>
        <w:jc w:val="both"/>
        <w:rPr>
          <w:rFonts w:ascii="Times New Roman" w:eastAsia="Times New Roman" w:hAnsi="Times New Roman"/>
          <w:spacing w:val="-4"/>
          <w:sz w:val="28"/>
          <w:szCs w:val="28"/>
        </w:rPr>
      </w:pPr>
      <w:r>
        <w:rPr>
          <w:rFonts w:ascii="Times New Roman" w:eastAsia="Times New Roman" w:hAnsi="Times New Roman"/>
          <w:sz w:val="28"/>
          <w:szCs w:val="28"/>
        </w:rPr>
        <w:t>11.6. Контроль якості надання медичної допомоги населенню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w:t>
      </w:r>
    </w:p>
    <w:p w:rsidR="00F43074" w:rsidRDefault="00F43074">
      <w:pPr>
        <w:spacing w:after="0" w:line="240" w:lineRule="auto"/>
        <w:rPr>
          <w:rFonts w:ascii="Times New Roman" w:eastAsia="Times New Roman" w:hAnsi="Times New Roman"/>
          <w:b/>
          <w:bCs/>
          <w:sz w:val="28"/>
          <w:szCs w:val="28"/>
        </w:rPr>
      </w:pP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12. </w:t>
      </w:r>
      <w:r>
        <w:rPr>
          <w:rFonts w:ascii="Times New Roman" w:eastAsia="Times New Roman" w:hAnsi="Times New Roman"/>
          <w:b/>
          <w:bCs/>
          <w:sz w:val="28"/>
          <w:szCs w:val="28"/>
          <w:lang w:eastAsia="ru-RU"/>
        </w:rPr>
        <w:t xml:space="preserve">ПРИПИНЕННЯ </w:t>
      </w:r>
      <w:r>
        <w:rPr>
          <w:rFonts w:ascii="Times New Roman" w:eastAsia="Times New Roman" w:hAnsi="Times New Roman"/>
          <w:b/>
          <w:bCs/>
          <w:sz w:val="28"/>
          <w:szCs w:val="28"/>
        </w:rPr>
        <w:t>ДІЯЛЬНОСТІ</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12.1.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12.2.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діяльності або зараховуються до доходу бюджету.</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4"/>
          <w:lang w:eastAsia="ru-RU"/>
        </w:rPr>
        <w:t>У разі  реорганізації  Підприємства вся сукупність його прав та обов'язків переходить до його правонаступника.</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12.3. Ліквідація Підприємства здійснюється ліквідаційною комісією, яка утворюється Засновником або за рішенням суду.</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12.4. Порядок і строки проведення ліквідації, строк пред’явлення вимог кредиторами визначаються органом, який прийняв рішення про ліквідацію і не може бути меншим, ніж два місяці з дня опублікування рішення про ліквідацію.</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12.5.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rFonts w:ascii="Times New Roman" w:eastAsia="Times New Roman" w:hAnsi="Times New Roman"/>
          <w:sz w:val="28"/>
          <w:szCs w:val="28"/>
        </w:rPr>
        <w:t>заявлення</w:t>
      </w:r>
      <w:proofErr w:type="spellEnd"/>
      <w:r>
        <w:rPr>
          <w:rFonts w:ascii="Times New Roman" w:eastAsia="Times New Roman" w:hAnsi="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Одночасно ліквідаційна комісія вживає усіх необхідних заходів щодо стягнення дебіторської заборгованості Підприємства.</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12.6.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Ліквідаційна комісія виступає в суді від імені Підприємства, що ліквідовується.</w:t>
      </w:r>
    </w:p>
    <w:p w:rsidR="00F43074" w:rsidRDefault="003E2560">
      <w:pPr>
        <w:spacing w:after="0" w:line="240" w:lineRule="auto"/>
        <w:ind w:firstLine="567"/>
        <w:jc w:val="both"/>
        <w:rPr>
          <w:rFonts w:ascii="Times New Roman" w:eastAsia="Times New Roman" w:hAnsi="Times New Roman"/>
          <w:sz w:val="28"/>
          <w:szCs w:val="24"/>
        </w:rPr>
      </w:pPr>
      <w:r>
        <w:rPr>
          <w:rFonts w:ascii="Times New Roman" w:eastAsia="Times New Roman" w:hAnsi="Times New Roman"/>
          <w:sz w:val="28"/>
          <w:szCs w:val="28"/>
        </w:rPr>
        <w:t xml:space="preserve">12.7. </w:t>
      </w:r>
      <w:r>
        <w:rPr>
          <w:rFonts w:ascii="Times New Roman" w:eastAsia="Times New Roman" w:hAnsi="Times New Roman"/>
          <w:sz w:val="28"/>
          <w:szCs w:val="24"/>
          <w:lang w:eastAsia="ru-RU"/>
        </w:rPr>
        <w:t xml:space="preserve">Претензії кредиторів до Підприємства, що ліквідовується, задовольняються за рахунок його майна, якщо інше не передбачено законодавством України. </w:t>
      </w:r>
      <w:r>
        <w:rPr>
          <w:rFonts w:ascii="Times New Roman" w:eastAsia="Times New Roman" w:hAnsi="Times New Roman"/>
          <w:sz w:val="28"/>
          <w:szCs w:val="28"/>
        </w:rPr>
        <w:t>Черговість та порядок задоволення вимог кредиторів визначаються відповідно до законодавства.</w:t>
      </w:r>
    </w:p>
    <w:p w:rsidR="00F43074" w:rsidRDefault="003E2560">
      <w:pPr>
        <w:spacing w:after="0" w:line="240" w:lineRule="auto"/>
        <w:ind w:firstLine="567"/>
        <w:jc w:val="both"/>
        <w:rPr>
          <w:rFonts w:ascii="Times New Roman" w:eastAsia="Times New Roman" w:hAnsi="Times New Roman"/>
          <w:sz w:val="28"/>
          <w:szCs w:val="24"/>
        </w:rPr>
      </w:pPr>
      <w:r>
        <w:rPr>
          <w:rFonts w:ascii="Times New Roman" w:eastAsia="Times New Roman" w:hAnsi="Times New Roman"/>
          <w:sz w:val="28"/>
          <w:szCs w:val="24"/>
          <w:lang w:eastAsia="ru-RU"/>
        </w:rPr>
        <w:t>Якщо вартість майна Підприємства є недостатньою для задоволення вимог кредиторів, Підприємство ліквідовується в порядку, встановленому законом про відновлення платоспроможності або визнання банкрутом.</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12.8.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12.9. Підприємство вважається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12.10. Положення, що не передбачені цим Статутом, регулюються законодавством України.</w:t>
      </w:r>
    </w:p>
    <w:p w:rsidR="00F43074" w:rsidRDefault="00F43074">
      <w:pPr>
        <w:spacing w:after="0" w:line="240" w:lineRule="auto"/>
        <w:rPr>
          <w:rFonts w:ascii="Times New Roman" w:eastAsia="Times New Roman" w:hAnsi="Times New Roman"/>
          <w:b/>
          <w:bCs/>
          <w:sz w:val="28"/>
          <w:szCs w:val="28"/>
        </w:rPr>
      </w:pPr>
    </w:p>
    <w:p w:rsidR="00F43074" w:rsidRDefault="003E256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13. ПОРЯДОК </w:t>
      </w:r>
      <w:r>
        <w:rPr>
          <w:rFonts w:ascii="Times New Roman" w:eastAsia="Times New Roman" w:hAnsi="Times New Roman"/>
          <w:b/>
          <w:bCs/>
          <w:sz w:val="28"/>
          <w:szCs w:val="28"/>
          <w:lang w:eastAsia="ru-RU"/>
        </w:rPr>
        <w:t xml:space="preserve">ВНЕСЕННЯ </w:t>
      </w:r>
      <w:r>
        <w:rPr>
          <w:rFonts w:ascii="Times New Roman" w:eastAsia="Times New Roman" w:hAnsi="Times New Roman"/>
          <w:b/>
          <w:bCs/>
          <w:sz w:val="28"/>
          <w:szCs w:val="28"/>
        </w:rPr>
        <w:t>ЗМІН ДО СТАТУТУ ПІДПРИЄМСТВА</w:t>
      </w:r>
    </w:p>
    <w:p w:rsidR="00F43074" w:rsidRDefault="003E256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13.1. Зміни до даного Статуту вносяться за рішенням Засновника шляхом викладення Статуту у новій редакції. </w:t>
      </w:r>
    </w:p>
    <w:p w:rsidR="00F43074" w:rsidRDefault="003E2560">
      <w:pPr>
        <w:spacing w:after="0" w:line="240" w:lineRule="auto"/>
        <w:ind w:firstLine="567"/>
        <w:rPr>
          <w:sz w:val="24"/>
          <w:szCs w:val="24"/>
        </w:rPr>
      </w:pPr>
      <w:r>
        <w:rPr>
          <w:rFonts w:ascii="Times New Roman" w:eastAsia="Times New Roman" w:hAnsi="Times New Roman"/>
          <w:sz w:val="28"/>
          <w:szCs w:val="28"/>
        </w:rPr>
        <w:t>13.2. Зміни до даного Статуту підлягають обов’язковій державній реєстрації у порядку, встановленому законодавством України.</w:t>
      </w:r>
      <w:bookmarkEnd w:id="0"/>
    </w:p>
    <w:p w:rsidR="00F43074" w:rsidRDefault="00F43074">
      <w:pPr>
        <w:spacing w:after="0" w:line="240" w:lineRule="auto"/>
        <w:rPr>
          <w:rFonts w:ascii="Times New Roman" w:eastAsia="SimSun" w:hAnsi="Times New Roman"/>
          <w:sz w:val="24"/>
          <w:szCs w:val="24"/>
          <w:lang w:val="ru-RU" w:eastAsia="ru-RU"/>
        </w:rPr>
      </w:pPr>
    </w:p>
    <w:p w:rsidR="00F43074" w:rsidRDefault="00F43074">
      <w:pPr>
        <w:spacing w:after="0" w:line="240" w:lineRule="auto"/>
        <w:rPr>
          <w:rFonts w:ascii="Times New Roman" w:eastAsia="SimSun" w:hAnsi="Times New Roman"/>
          <w:sz w:val="24"/>
          <w:szCs w:val="24"/>
          <w:lang w:val="ru-RU" w:eastAsia="ru-RU"/>
        </w:rPr>
      </w:pPr>
    </w:p>
    <w:p w:rsidR="00F43074" w:rsidRDefault="003E2560">
      <w:pPr>
        <w:tabs>
          <w:tab w:val="left" w:pos="6803"/>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rPr>
        <w:t>Начальник відділу соціального захисту,</w:t>
      </w:r>
    </w:p>
    <w:p w:rsidR="00F43074" w:rsidRDefault="003E2560">
      <w:pPr>
        <w:tabs>
          <w:tab w:val="left" w:pos="6378"/>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rPr>
        <w:t>сім’ї, молоді та охорони здоров’я</w:t>
      </w:r>
      <w:r>
        <w:rPr>
          <w:rFonts w:ascii="Times New Roman" w:eastAsia="Times New Roman" w:hAnsi="Times New Roman" w:cs="Times New Roman"/>
          <w:sz w:val="28"/>
        </w:rPr>
        <w:tab/>
        <w:t>Марина МОСКАЛЬЧУК</w:t>
      </w:r>
    </w:p>
    <w:sectPr w:rsidR="00F43074" w:rsidSect="00F4307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A1" w:rsidRDefault="00AC57A1">
      <w:pPr>
        <w:spacing w:after="0" w:line="240" w:lineRule="auto"/>
      </w:pPr>
      <w:r>
        <w:separator/>
      </w:r>
    </w:p>
  </w:endnote>
  <w:endnote w:type="continuationSeparator" w:id="0">
    <w:p w:rsidR="00AC57A1" w:rsidRDefault="00AC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A1" w:rsidRDefault="00AC57A1">
      <w:pPr>
        <w:spacing w:after="0" w:line="240" w:lineRule="auto"/>
      </w:pPr>
      <w:r>
        <w:separator/>
      </w:r>
    </w:p>
  </w:footnote>
  <w:footnote w:type="continuationSeparator" w:id="0">
    <w:p w:rsidR="00AC57A1" w:rsidRDefault="00AC5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74" w:rsidRDefault="0033452E">
    <w:pPr>
      <w:pStyle w:val="13"/>
      <w:tabs>
        <w:tab w:val="clear" w:pos="4819"/>
        <w:tab w:val="clear" w:pos="9639"/>
        <w:tab w:val="center" w:pos="3969"/>
      </w:tabs>
      <w:jc w:val="right"/>
      <w:rPr>
        <w:rFonts w:ascii="Times New Roman" w:eastAsia="Times New Roman" w:hAnsi="Times New Roman" w:cs="Times New Roman"/>
      </w:rPr>
    </w:pPr>
    <w:r w:rsidRPr="0033452E">
      <w:fldChar w:fldCharType="begin"/>
    </w:r>
    <w:r w:rsidR="003E2560">
      <w:instrText xml:space="preserve"> PAGE   \* MERGEFORMAT </w:instrText>
    </w:r>
    <w:r>
      <w:rPr>
        <w:rFonts w:ascii="Times New Roman" w:eastAsia="Times New Roman" w:hAnsi="Times New Roman" w:cs="Times New Roman"/>
      </w:rPr>
      <w:fldChar w:fldCharType="separate"/>
    </w:r>
    <w:r w:rsidR="00A51248" w:rsidRPr="00A51248">
      <w:rPr>
        <w:rFonts w:ascii="Times New Roman" w:eastAsia="Times New Roman" w:hAnsi="Times New Roman" w:cs="Times New Roman"/>
        <w:noProof/>
      </w:rPr>
      <w:t>2</w:t>
    </w:r>
    <w:r>
      <w:rPr>
        <w:rFonts w:ascii="Times New Roman" w:eastAsia="Times New Roman" w:hAnsi="Times New Roman" w:cs="Times New Roman"/>
      </w:rPr>
      <w:fldChar w:fldCharType="end"/>
    </w:r>
    <w:r w:rsidR="003E2560">
      <w:rPr>
        <w:rFonts w:ascii="Times New Roman" w:eastAsia="Times New Roman" w:hAnsi="Times New Roman" w:cs="Times New Roman"/>
      </w:rPr>
      <w:tab/>
      <w:t>продовження додатка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3D8"/>
    <w:multiLevelType w:val="hybridMultilevel"/>
    <w:tmpl w:val="2F0088BC"/>
    <w:lvl w:ilvl="0" w:tplc="09E61EF6">
      <w:start w:val="1"/>
      <w:numFmt w:val="decimal"/>
      <w:lvlText w:val="%1."/>
      <w:lvlJc w:val="left"/>
      <w:pPr>
        <w:ind w:left="928" w:hanging="360"/>
      </w:pPr>
    </w:lvl>
    <w:lvl w:ilvl="1" w:tplc="1E006C64">
      <w:start w:val="1"/>
      <w:numFmt w:val="decimal"/>
      <w:lvlText w:val="%2."/>
      <w:lvlJc w:val="left"/>
      <w:pPr>
        <w:tabs>
          <w:tab w:val="left" w:pos="1440"/>
        </w:tabs>
        <w:ind w:left="1440" w:hanging="360"/>
      </w:pPr>
    </w:lvl>
    <w:lvl w:ilvl="2" w:tplc="98D21E6C">
      <w:start w:val="1"/>
      <w:numFmt w:val="decimal"/>
      <w:lvlText w:val="%3."/>
      <w:lvlJc w:val="left"/>
      <w:pPr>
        <w:tabs>
          <w:tab w:val="left" w:pos="2160"/>
        </w:tabs>
        <w:ind w:left="2160" w:hanging="360"/>
      </w:pPr>
    </w:lvl>
    <w:lvl w:ilvl="3" w:tplc="6652DDDA">
      <w:start w:val="1"/>
      <w:numFmt w:val="decimal"/>
      <w:lvlText w:val="%4."/>
      <w:lvlJc w:val="left"/>
      <w:pPr>
        <w:tabs>
          <w:tab w:val="left" w:pos="2880"/>
        </w:tabs>
        <w:ind w:left="2880" w:hanging="360"/>
      </w:pPr>
    </w:lvl>
    <w:lvl w:ilvl="4" w:tplc="885EDF2C">
      <w:start w:val="1"/>
      <w:numFmt w:val="decimal"/>
      <w:lvlText w:val="%5."/>
      <w:lvlJc w:val="left"/>
      <w:pPr>
        <w:tabs>
          <w:tab w:val="left" w:pos="3600"/>
        </w:tabs>
        <w:ind w:left="3600" w:hanging="360"/>
      </w:pPr>
    </w:lvl>
    <w:lvl w:ilvl="5" w:tplc="5294474E">
      <w:start w:val="1"/>
      <w:numFmt w:val="decimal"/>
      <w:lvlText w:val="%6."/>
      <w:lvlJc w:val="left"/>
      <w:pPr>
        <w:tabs>
          <w:tab w:val="left" w:pos="4320"/>
        </w:tabs>
        <w:ind w:left="4320" w:hanging="360"/>
      </w:pPr>
    </w:lvl>
    <w:lvl w:ilvl="6" w:tplc="DB1A374E">
      <w:start w:val="1"/>
      <w:numFmt w:val="decimal"/>
      <w:lvlText w:val="%7."/>
      <w:lvlJc w:val="left"/>
      <w:pPr>
        <w:tabs>
          <w:tab w:val="left" w:pos="5040"/>
        </w:tabs>
        <w:ind w:left="5040" w:hanging="360"/>
      </w:pPr>
    </w:lvl>
    <w:lvl w:ilvl="7" w:tplc="FB64D628">
      <w:start w:val="1"/>
      <w:numFmt w:val="decimal"/>
      <w:lvlText w:val="%8."/>
      <w:lvlJc w:val="left"/>
      <w:pPr>
        <w:tabs>
          <w:tab w:val="left" w:pos="5760"/>
        </w:tabs>
        <w:ind w:left="5760" w:hanging="360"/>
      </w:pPr>
    </w:lvl>
    <w:lvl w:ilvl="8" w:tplc="6436E1E8">
      <w:start w:val="1"/>
      <w:numFmt w:val="decimal"/>
      <w:lvlText w:val="%9."/>
      <w:lvlJc w:val="left"/>
      <w:pPr>
        <w:tabs>
          <w:tab w:val="left" w:pos="6480"/>
        </w:tabs>
        <w:ind w:left="6480" w:hanging="360"/>
      </w:pPr>
    </w:lvl>
  </w:abstractNum>
  <w:abstractNum w:abstractNumId="1">
    <w:nsid w:val="09053A06"/>
    <w:multiLevelType w:val="hybridMultilevel"/>
    <w:tmpl w:val="7E1EDAFC"/>
    <w:lvl w:ilvl="0" w:tplc="B4AA8CD8">
      <w:start w:val="1"/>
      <w:numFmt w:val="bullet"/>
      <w:lvlText w:val="–"/>
      <w:lvlJc w:val="left"/>
      <w:pPr>
        <w:ind w:left="709" w:hanging="360"/>
      </w:pPr>
      <w:rPr>
        <w:rFonts w:ascii="Arial" w:eastAsia="Arial" w:hAnsi="Arial" w:cs="Arial"/>
      </w:rPr>
    </w:lvl>
    <w:lvl w:ilvl="1" w:tplc="C7B03876">
      <w:start w:val="1"/>
      <w:numFmt w:val="bullet"/>
      <w:lvlText w:val="o"/>
      <w:lvlJc w:val="left"/>
      <w:pPr>
        <w:ind w:left="1429" w:hanging="360"/>
      </w:pPr>
      <w:rPr>
        <w:rFonts w:ascii="Courier New" w:eastAsia="Courier New" w:hAnsi="Courier New" w:cs="Courier New"/>
      </w:rPr>
    </w:lvl>
    <w:lvl w:ilvl="2" w:tplc="85A6BB0A">
      <w:start w:val="1"/>
      <w:numFmt w:val="bullet"/>
      <w:lvlText w:val="§"/>
      <w:lvlJc w:val="left"/>
      <w:pPr>
        <w:ind w:left="2149" w:hanging="360"/>
      </w:pPr>
      <w:rPr>
        <w:rFonts w:ascii="Wingdings" w:eastAsia="Wingdings" w:hAnsi="Wingdings" w:cs="Wingdings"/>
      </w:rPr>
    </w:lvl>
    <w:lvl w:ilvl="3" w:tplc="11D43200">
      <w:start w:val="1"/>
      <w:numFmt w:val="bullet"/>
      <w:lvlText w:val="·"/>
      <w:lvlJc w:val="left"/>
      <w:pPr>
        <w:ind w:left="2869" w:hanging="360"/>
      </w:pPr>
      <w:rPr>
        <w:rFonts w:ascii="Symbol" w:eastAsia="Symbol" w:hAnsi="Symbol" w:cs="Symbol"/>
      </w:rPr>
    </w:lvl>
    <w:lvl w:ilvl="4" w:tplc="AA46C6DC">
      <w:start w:val="1"/>
      <w:numFmt w:val="bullet"/>
      <w:lvlText w:val="o"/>
      <w:lvlJc w:val="left"/>
      <w:pPr>
        <w:ind w:left="3589" w:hanging="360"/>
      </w:pPr>
      <w:rPr>
        <w:rFonts w:ascii="Courier New" w:eastAsia="Courier New" w:hAnsi="Courier New" w:cs="Courier New"/>
      </w:rPr>
    </w:lvl>
    <w:lvl w:ilvl="5" w:tplc="806C3184">
      <w:start w:val="1"/>
      <w:numFmt w:val="bullet"/>
      <w:lvlText w:val="§"/>
      <w:lvlJc w:val="left"/>
      <w:pPr>
        <w:ind w:left="4309" w:hanging="360"/>
      </w:pPr>
      <w:rPr>
        <w:rFonts w:ascii="Wingdings" w:eastAsia="Wingdings" w:hAnsi="Wingdings" w:cs="Wingdings"/>
      </w:rPr>
    </w:lvl>
    <w:lvl w:ilvl="6" w:tplc="1868B900">
      <w:start w:val="1"/>
      <w:numFmt w:val="bullet"/>
      <w:lvlText w:val="·"/>
      <w:lvlJc w:val="left"/>
      <w:pPr>
        <w:ind w:left="5029" w:hanging="360"/>
      </w:pPr>
      <w:rPr>
        <w:rFonts w:ascii="Symbol" w:eastAsia="Symbol" w:hAnsi="Symbol" w:cs="Symbol"/>
      </w:rPr>
    </w:lvl>
    <w:lvl w:ilvl="7" w:tplc="B4FE299A">
      <w:start w:val="1"/>
      <w:numFmt w:val="bullet"/>
      <w:lvlText w:val="o"/>
      <w:lvlJc w:val="left"/>
      <w:pPr>
        <w:ind w:left="5749" w:hanging="360"/>
      </w:pPr>
      <w:rPr>
        <w:rFonts w:ascii="Courier New" w:eastAsia="Courier New" w:hAnsi="Courier New" w:cs="Courier New"/>
      </w:rPr>
    </w:lvl>
    <w:lvl w:ilvl="8" w:tplc="61D6DC08">
      <w:start w:val="1"/>
      <w:numFmt w:val="bullet"/>
      <w:lvlText w:val="§"/>
      <w:lvlJc w:val="left"/>
      <w:pPr>
        <w:ind w:left="6469" w:hanging="360"/>
      </w:pPr>
      <w:rPr>
        <w:rFonts w:ascii="Wingdings" w:eastAsia="Wingdings" w:hAnsi="Wingdings" w:cs="Wingdings"/>
      </w:rPr>
    </w:lvl>
  </w:abstractNum>
  <w:abstractNum w:abstractNumId="2">
    <w:nsid w:val="240B7D4C"/>
    <w:multiLevelType w:val="hybridMultilevel"/>
    <w:tmpl w:val="B3C058E0"/>
    <w:lvl w:ilvl="0" w:tplc="F1A4BA66">
      <w:start w:val="3"/>
      <w:numFmt w:val="decimal"/>
      <w:lvlText w:val="%1."/>
      <w:lvlJc w:val="left"/>
      <w:pPr>
        <w:ind w:left="928" w:hanging="360"/>
      </w:pPr>
      <w:rPr>
        <w:rFonts w:hint="default"/>
      </w:rPr>
    </w:lvl>
    <w:lvl w:ilvl="1" w:tplc="67BE452C">
      <w:start w:val="1"/>
      <w:numFmt w:val="lowerLetter"/>
      <w:lvlText w:val="%2."/>
      <w:lvlJc w:val="left"/>
      <w:pPr>
        <w:ind w:left="1648" w:hanging="360"/>
      </w:pPr>
    </w:lvl>
    <w:lvl w:ilvl="2" w:tplc="00B8DBE4">
      <w:start w:val="1"/>
      <w:numFmt w:val="lowerRoman"/>
      <w:lvlText w:val="%3."/>
      <w:lvlJc w:val="right"/>
      <w:pPr>
        <w:ind w:left="2368" w:hanging="180"/>
      </w:pPr>
    </w:lvl>
    <w:lvl w:ilvl="3" w:tplc="650E3EAA">
      <w:start w:val="1"/>
      <w:numFmt w:val="decimal"/>
      <w:lvlText w:val="%4."/>
      <w:lvlJc w:val="left"/>
      <w:pPr>
        <w:ind w:left="3088" w:hanging="360"/>
      </w:pPr>
    </w:lvl>
    <w:lvl w:ilvl="4" w:tplc="671E5740">
      <w:start w:val="1"/>
      <w:numFmt w:val="lowerLetter"/>
      <w:lvlText w:val="%5."/>
      <w:lvlJc w:val="left"/>
      <w:pPr>
        <w:ind w:left="3808" w:hanging="360"/>
      </w:pPr>
    </w:lvl>
    <w:lvl w:ilvl="5" w:tplc="95F43BFC">
      <w:start w:val="1"/>
      <w:numFmt w:val="lowerRoman"/>
      <w:lvlText w:val="%6."/>
      <w:lvlJc w:val="right"/>
      <w:pPr>
        <w:ind w:left="4528" w:hanging="180"/>
      </w:pPr>
    </w:lvl>
    <w:lvl w:ilvl="6" w:tplc="8BCA40AA">
      <w:start w:val="1"/>
      <w:numFmt w:val="decimal"/>
      <w:lvlText w:val="%7."/>
      <w:lvlJc w:val="left"/>
      <w:pPr>
        <w:ind w:left="5248" w:hanging="360"/>
      </w:pPr>
    </w:lvl>
    <w:lvl w:ilvl="7" w:tplc="205CAB7A">
      <w:start w:val="1"/>
      <w:numFmt w:val="lowerLetter"/>
      <w:lvlText w:val="%8."/>
      <w:lvlJc w:val="left"/>
      <w:pPr>
        <w:ind w:left="5968" w:hanging="360"/>
      </w:pPr>
    </w:lvl>
    <w:lvl w:ilvl="8" w:tplc="FC8AF2AA">
      <w:start w:val="1"/>
      <w:numFmt w:val="lowerRoman"/>
      <w:lvlText w:val="%9."/>
      <w:lvlJc w:val="right"/>
      <w:pPr>
        <w:ind w:left="6688" w:hanging="180"/>
      </w:pPr>
    </w:lvl>
  </w:abstractNum>
  <w:abstractNum w:abstractNumId="3">
    <w:nsid w:val="3AA33D90"/>
    <w:multiLevelType w:val="hybridMultilevel"/>
    <w:tmpl w:val="F9FE1AF6"/>
    <w:lvl w:ilvl="0" w:tplc="B1D83CAA">
      <w:start w:val="1"/>
      <w:numFmt w:val="decimal"/>
      <w:lvlText w:val="%1."/>
      <w:lvlJc w:val="left"/>
      <w:pPr>
        <w:ind w:left="709" w:hanging="360"/>
      </w:pPr>
    </w:lvl>
    <w:lvl w:ilvl="1" w:tplc="C1AEDE1E">
      <w:start w:val="1"/>
      <w:numFmt w:val="lowerLetter"/>
      <w:lvlText w:val="%2."/>
      <w:lvlJc w:val="left"/>
      <w:pPr>
        <w:ind w:left="1429" w:hanging="360"/>
      </w:pPr>
    </w:lvl>
    <w:lvl w:ilvl="2" w:tplc="CA0CCC24">
      <w:start w:val="1"/>
      <w:numFmt w:val="lowerRoman"/>
      <w:lvlText w:val="%3."/>
      <w:lvlJc w:val="right"/>
      <w:pPr>
        <w:ind w:left="2149" w:hanging="180"/>
      </w:pPr>
    </w:lvl>
    <w:lvl w:ilvl="3" w:tplc="28FA513C">
      <w:start w:val="1"/>
      <w:numFmt w:val="decimal"/>
      <w:lvlText w:val="%4."/>
      <w:lvlJc w:val="left"/>
      <w:pPr>
        <w:ind w:left="2869" w:hanging="360"/>
      </w:pPr>
    </w:lvl>
    <w:lvl w:ilvl="4" w:tplc="DAAC7F9A">
      <w:start w:val="1"/>
      <w:numFmt w:val="lowerLetter"/>
      <w:lvlText w:val="%5."/>
      <w:lvlJc w:val="left"/>
      <w:pPr>
        <w:ind w:left="3589" w:hanging="360"/>
      </w:pPr>
    </w:lvl>
    <w:lvl w:ilvl="5" w:tplc="DABE3384">
      <w:start w:val="1"/>
      <w:numFmt w:val="lowerRoman"/>
      <w:lvlText w:val="%6."/>
      <w:lvlJc w:val="right"/>
      <w:pPr>
        <w:ind w:left="4309" w:hanging="180"/>
      </w:pPr>
    </w:lvl>
    <w:lvl w:ilvl="6" w:tplc="D64EF60E">
      <w:start w:val="1"/>
      <w:numFmt w:val="decimal"/>
      <w:lvlText w:val="%7."/>
      <w:lvlJc w:val="left"/>
      <w:pPr>
        <w:ind w:left="5029" w:hanging="360"/>
      </w:pPr>
    </w:lvl>
    <w:lvl w:ilvl="7" w:tplc="40E635F6">
      <w:start w:val="1"/>
      <w:numFmt w:val="lowerLetter"/>
      <w:lvlText w:val="%8."/>
      <w:lvlJc w:val="left"/>
      <w:pPr>
        <w:ind w:left="5749" w:hanging="360"/>
      </w:pPr>
    </w:lvl>
    <w:lvl w:ilvl="8" w:tplc="81F88A1C">
      <w:start w:val="1"/>
      <w:numFmt w:val="lowerRoman"/>
      <w:lvlText w:val="%9."/>
      <w:lvlJc w:val="right"/>
      <w:pPr>
        <w:ind w:left="6469" w:hanging="180"/>
      </w:pPr>
    </w:lvl>
  </w:abstractNum>
  <w:abstractNum w:abstractNumId="4">
    <w:nsid w:val="469630AF"/>
    <w:multiLevelType w:val="hybridMultilevel"/>
    <w:tmpl w:val="D4D48070"/>
    <w:lvl w:ilvl="0" w:tplc="C5BEC5B2">
      <w:start w:val="2"/>
      <w:numFmt w:val="decimal"/>
      <w:lvlText w:val="%1."/>
      <w:lvlJc w:val="left"/>
      <w:pPr>
        <w:ind w:left="928" w:hanging="360"/>
      </w:pPr>
      <w:rPr>
        <w:rFonts w:hint="default"/>
      </w:rPr>
    </w:lvl>
    <w:lvl w:ilvl="1" w:tplc="DCC070BA">
      <w:start w:val="1"/>
      <w:numFmt w:val="lowerLetter"/>
      <w:lvlText w:val="%2."/>
      <w:lvlJc w:val="left"/>
      <w:pPr>
        <w:ind w:left="1648" w:hanging="360"/>
      </w:pPr>
    </w:lvl>
    <w:lvl w:ilvl="2" w:tplc="F45C29CA">
      <w:start w:val="1"/>
      <w:numFmt w:val="lowerRoman"/>
      <w:lvlText w:val="%3."/>
      <w:lvlJc w:val="right"/>
      <w:pPr>
        <w:ind w:left="2368" w:hanging="180"/>
      </w:pPr>
    </w:lvl>
    <w:lvl w:ilvl="3" w:tplc="8A40300C">
      <w:start w:val="1"/>
      <w:numFmt w:val="decimal"/>
      <w:lvlText w:val="%4."/>
      <w:lvlJc w:val="left"/>
      <w:pPr>
        <w:ind w:left="3088" w:hanging="360"/>
      </w:pPr>
    </w:lvl>
    <w:lvl w:ilvl="4" w:tplc="BE22CCC2">
      <w:start w:val="1"/>
      <w:numFmt w:val="lowerLetter"/>
      <w:lvlText w:val="%5."/>
      <w:lvlJc w:val="left"/>
      <w:pPr>
        <w:ind w:left="3808" w:hanging="360"/>
      </w:pPr>
    </w:lvl>
    <w:lvl w:ilvl="5" w:tplc="E45E942E">
      <w:start w:val="1"/>
      <w:numFmt w:val="lowerRoman"/>
      <w:lvlText w:val="%6."/>
      <w:lvlJc w:val="right"/>
      <w:pPr>
        <w:ind w:left="4528" w:hanging="180"/>
      </w:pPr>
    </w:lvl>
    <w:lvl w:ilvl="6" w:tplc="4A2C1230">
      <w:start w:val="1"/>
      <w:numFmt w:val="decimal"/>
      <w:lvlText w:val="%7."/>
      <w:lvlJc w:val="left"/>
      <w:pPr>
        <w:ind w:left="5248" w:hanging="360"/>
      </w:pPr>
    </w:lvl>
    <w:lvl w:ilvl="7" w:tplc="2D405230">
      <w:start w:val="1"/>
      <w:numFmt w:val="lowerLetter"/>
      <w:lvlText w:val="%8."/>
      <w:lvlJc w:val="left"/>
      <w:pPr>
        <w:ind w:left="5968" w:hanging="360"/>
      </w:pPr>
    </w:lvl>
    <w:lvl w:ilvl="8" w:tplc="5F2689C0">
      <w:start w:val="1"/>
      <w:numFmt w:val="lowerRoman"/>
      <w:lvlText w:val="%9."/>
      <w:lvlJc w:val="right"/>
      <w:pPr>
        <w:ind w:left="6688" w:hanging="180"/>
      </w:pPr>
    </w:lvl>
  </w:abstractNum>
  <w:abstractNum w:abstractNumId="5">
    <w:nsid w:val="53F767E8"/>
    <w:multiLevelType w:val="hybridMultilevel"/>
    <w:tmpl w:val="F3A6B800"/>
    <w:lvl w:ilvl="0" w:tplc="84EA8B8E">
      <w:start w:val="1"/>
      <w:numFmt w:val="bullet"/>
      <w:lvlText w:val="–"/>
      <w:lvlJc w:val="left"/>
      <w:pPr>
        <w:ind w:left="709" w:hanging="360"/>
      </w:pPr>
      <w:rPr>
        <w:rFonts w:ascii="Arial" w:eastAsia="Arial" w:hAnsi="Arial" w:cs="Arial"/>
      </w:rPr>
    </w:lvl>
    <w:lvl w:ilvl="1" w:tplc="5254E25E">
      <w:start w:val="1"/>
      <w:numFmt w:val="bullet"/>
      <w:lvlText w:val="o"/>
      <w:lvlJc w:val="left"/>
      <w:pPr>
        <w:ind w:left="1429" w:hanging="360"/>
      </w:pPr>
      <w:rPr>
        <w:rFonts w:ascii="Courier New" w:eastAsia="Courier New" w:hAnsi="Courier New" w:cs="Courier New"/>
      </w:rPr>
    </w:lvl>
    <w:lvl w:ilvl="2" w:tplc="DD0230C4">
      <w:start w:val="1"/>
      <w:numFmt w:val="bullet"/>
      <w:lvlText w:val="§"/>
      <w:lvlJc w:val="left"/>
      <w:pPr>
        <w:ind w:left="2149" w:hanging="360"/>
      </w:pPr>
      <w:rPr>
        <w:rFonts w:ascii="Wingdings" w:eastAsia="Wingdings" w:hAnsi="Wingdings" w:cs="Wingdings"/>
      </w:rPr>
    </w:lvl>
    <w:lvl w:ilvl="3" w:tplc="178A6CC2">
      <w:start w:val="1"/>
      <w:numFmt w:val="bullet"/>
      <w:lvlText w:val="·"/>
      <w:lvlJc w:val="left"/>
      <w:pPr>
        <w:ind w:left="2869" w:hanging="360"/>
      </w:pPr>
      <w:rPr>
        <w:rFonts w:ascii="Symbol" w:eastAsia="Symbol" w:hAnsi="Symbol" w:cs="Symbol"/>
      </w:rPr>
    </w:lvl>
    <w:lvl w:ilvl="4" w:tplc="C6FC3D82">
      <w:start w:val="1"/>
      <w:numFmt w:val="bullet"/>
      <w:lvlText w:val="o"/>
      <w:lvlJc w:val="left"/>
      <w:pPr>
        <w:ind w:left="3589" w:hanging="360"/>
      </w:pPr>
      <w:rPr>
        <w:rFonts w:ascii="Courier New" w:eastAsia="Courier New" w:hAnsi="Courier New" w:cs="Courier New"/>
      </w:rPr>
    </w:lvl>
    <w:lvl w:ilvl="5" w:tplc="38022316">
      <w:start w:val="1"/>
      <w:numFmt w:val="bullet"/>
      <w:lvlText w:val="§"/>
      <w:lvlJc w:val="left"/>
      <w:pPr>
        <w:ind w:left="4309" w:hanging="360"/>
      </w:pPr>
      <w:rPr>
        <w:rFonts w:ascii="Wingdings" w:eastAsia="Wingdings" w:hAnsi="Wingdings" w:cs="Wingdings"/>
      </w:rPr>
    </w:lvl>
    <w:lvl w:ilvl="6" w:tplc="7892151C">
      <w:start w:val="1"/>
      <w:numFmt w:val="bullet"/>
      <w:lvlText w:val="·"/>
      <w:lvlJc w:val="left"/>
      <w:pPr>
        <w:ind w:left="5029" w:hanging="360"/>
      </w:pPr>
      <w:rPr>
        <w:rFonts w:ascii="Symbol" w:eastAsia="Symbol" w:hAnsi="Symbol" w:cs="Symbol"/>
      </w:rPr>
    </w:lvl>
    <w:lvl w:ilvl="7" w:tplc="37D8B5E0">
      <w:start w:val="1"/>
      <w:numFmt w:val="bullet"/>
      <w:lvlText w:val="o"/>
      <w:lvlJc w:val="left"/>
      <w:pPr>
        <w:ind w:left="5749" w:hanging="360"/>
      </w:pPr>
      <w:rPr>
        <w:rFonts w:ascii="Courier New" w:eastAsia="Courier New" w:hAnsi="Courier New" w:cs="Courier New"/>
      </w:rPr>
    </w:lvl>
    <w:lvl w:ilvl="8" w:tplc="C92637EE">
      <w:start w:val="1"/>
      <w:numFmt w:val="bullet"/>
      <w:lvlText w:val="§"/>
      <w:lvlJc w:val="left"/>
      <w:pPr>
        <w:ind w:left="6469" w:hanging="360"/>
      </w:pPr>
      <w:rPr>
        <w:rFonts w:ascii="Wingdings" w:eastAsia="Wingdings" w:hAnsi="Wingdings" w:cs="Wingdings"/>
      </w:rPr>
    </w:lvl>
  </w:abstractNum>
  <w:abstractNum w:abstractNumId="6">
    <w:nsid w:val="58BD1964"/>
    <w:multiLevelType w:val="hybridMultilevel"/>
    <w:tmpl w:val="A2D67A52"/>
    <w:lvl w:ilvl="0" w:tplc="1D7218E2">
      <w:start w:val="10"/>
      <w:numFmt w:val="decimal"/>
      <w:lvlText w:val="%1"/>
      <w:lvlJc w:val="left"/>
      <w:pPr>
        <w:ind w:left="117" w:hanging="585"/>
      </w:pPr>
      <w:rPr>
        <w:lang w:val="en-US" w:eastAsia="en-US" w:bidi="en-US"/>
      </w:rPr>
    </w:lvl>
    <w:lvl w:ilvl="1" w:tplc="16F047CC">
      <w:start w:val="1"/>
      <w:numFmt w:val="none"/>
      <w:lvlText w:val=""/>
      <w:lvlJc w:val="left"/>
      <w:pPr>
        <w:tabs>
          <w:tab w:val="left" w:pos="360"/>
        </w:tabs>
        <w:ind w:left="0" w:firstLine="0"/>
      </w:pPr>
    </w:lvl>
    <w:lvl w:ilvl="2" w:tplc="D4706B66">
      <w:start w:val="1"/>
      <w:numFmt w:val="bullet"/>
      <w:lvlText w:val="•"/>
      <w:lvlJc w:val="left"/>
      <w:pPr>
        <w:ind w:left="2073" w:hanging="585"/>
      </w:pPr>
      <w:rPr>
        <w:lang w:val="en-US" w:eastAsia="en-US" w:bidi="en-US"/>
      </w:rPr>
    </w:lvl>
    <w:lvl w:ilvl="3" w:tplc="7EBC6F90">
      <w:start w:val="1"/>
      <w:numFmt w:val="bullet"/>
      <w:lvlText w:val="•"/>
      <w:lvlJc w:val="left"/>
      <w:pPr>
        <w:ind w:left="3049" w:hanging="585"/>
      </w:pPr>
      <w:rPr>
        <w:lang w:val="en-US" w:eastAsia="en-US" w:bidi="en-US"/>
      </w:rPr>
    </w:lvl>
    <w:lvl w:ilvl="4" w:tplc="5F802D66">
      <w:start w:val="1"/>
      <w:numFmt w:val="bullet"/>
      <w:lvlText w:val="•"/>
      <w:lvlJc w:val="left"/>
      <w:pPr>
        <w:ind w:left="4026" w:hanging="585"/>
      </w:pPr>
      <w:rPr>
        <w:lang w:val="en-US" w:eastAsia="en-US" w:bidi="en-US"/>
      </w:rPr>
    </w:lvl>
    <w:lvl w:ilvl="5" w:tplc="193C8108">
      <w:start w:val="1"/>
      <w:numFmt w:val="bullet"/>
      <w:lvlText w:val="•"/>
      <w:lvlJc w:val="left"/>
      <w:pPr>
        <w:ind w:left="5002" w:hanging="585"/>
      </w:pPr>
      <w:rPr>
        <w:lang w:val="en-US" w:eastAsia="en-US" w:bidi="en-US"/>
      </w:rPr>
    </w:lvl>
    <w:lvl w:ilvl="6" w:tplc="70E696EE">
      <w:start w:val="1"/>
      <w:numFmt w:val="bullet"/>
      <w:lvlText w:val="•"/>
      <w:lvlJc w:val="left"/>
      <w:pPr>
        <w:ind w:left="5979" w:hanging="585"/>
      </w:pPr>
      <w:rPr>
        <w:lang w:val="en-US" w:eastAsia="en-US" w:bidi="en-US"/>
      </w:rPr>
    </w:lvl>
    <w:lvl w:ilvl="7" w:tplc="B3B846E4">
      <w:start w:val="1"/>
      <w:numFmt w:val="bullet"/>
      <w:lvlText w:val="•"/>
      <w:lvlJc w:val="left"/>
      <w:pPr>
        <w:ind w:left="6955" w:hanging="585"/>
      </w:pPr>
      <w:rPr>
        <w:lang w:val="en-US" w:eastAsia="en-US" w:bidi="en-US"/>
      </w:rPr>
    </w:lvl>
    <w:lvl w:ilvl="8" w:tplc="0F3A94AE">
      <w:start w:val="1"/>
      <w:numFmt w:val="bullet"/>
      <w:lvlText w:val="•"/>
      <w:lvlJc w:val="left"/>
      <w:pPr>
        <w:ind w:left="7932" w:hanging="585"/>
      </w:pPr>
      <w:rPr>
        <w:lang w:val="en-US" w:eastAsia="en-US" w:bidi="en-US"/>
      </w:rPr>
    </w:lvl>
  </w:abstractNum>
  <w:abstractNum w:abstractNumId="7">
    <w:nsid w:val="643D3B16"/>
    <w:multiLevelType w:val="hybridMultilevel"/>
    <w:tmpl w:val="11484A1E"/>
    <w:lvl w:ilvl="0" w:tplc="D22A27D0">
      <w:start w:val="4"/>
      <w:numFmt w:val="decimal"/>
      <w:lvlText w:val="%1."/>
      <w:lvlJc w:val="left"/>
      <w:pPr>
        <w:ind w:left="928" w:hanging="360"/>
      </w:pPr>
      <w:rPr>
        <w:rFonts w:hint="default"/>
      </w:rPr>
    </w:lvl>
    <w:lvl w:ilvl="1" w:tplc="D5326604">
      <w:start w:val="1"/>
      <w:numFmt w:val="lowerLetter"/>
      <w:lvlText w:val="%2."/>
      <w:lvlJc w:val="left"/>
      <w:pPr>
        <w:ind w:left="1648" w:hanging="360"/>
      </w:pPr>
    </w:lvl>
    <w:lvl w:ilvl="2" w:tplc="1974DD66">
      <w:start w:val="1"/>
      <w:numFmt w:val="lowerRoman"/>
      <w:lvlText w:val="%3."/>
      <w:lvlJc w:val="right"/>
      <w:pPr>
        <w:ind w:left="2368" w:hanging="180"/>
      </w:pPr>
    </w:lvl>
    <w:lvl w:ilvl="3" w:tplc="241809E8">
      <w:start w:val="1"/>
      <w:numFmt w:val="decimal"/>
      <w:lvlText w:val="%4."/>
      <w:lvlJc w:val="left"/>
      <w:pPr>
        <w:ind w:left="3088" w:hanging="360"/>
      </w:pPr>
    </w:lvl>
    <w:lvl w:ilvl="4" w:tplc="804C8CA0">
      <w:start w:val="1"/>
      <w:numFmt w:val="lowerLetter"/>
      <w:lvlText w:val="%5."/>
      <w:lvlJc w:val="left"/>
      <w:pPr>
        <w:ind w:left="3808" w:hanging="360"/>
      </w:pPr>
    </w:lvl>
    <w:lvl w:ilvl="5" w:tplc="4E06A954">
      <w:start w:val="1"/>
      <w:numFmt w:val="lowerRoman"/>
      <w:lvlText w:val="%6."/>
      <w:lvlJc w:val="right"/>
      <w:pPr>
        <w:ind w:left="4528" w:hanging="180"/>
      </w:pPr>
    </w:lvl>
    <w:lvl w:ilvl="6" w:tplc="77F681AA">
      <w:start w:val="1"/>
      <w:numFmt w:val="decimal"/>
      <w:lvlText w:val="%7."/>
      <w:lvlJc w:val="left"/>
      <w:pPr>
        <w:ind w:left="5248" w:hanging="360"/>
      </w:pPr>
    </w:lvl>
    <w:lvl w:ilvl="7" w:tplc="EAC66E56">
      <w:start w:val="1"/>
      <w:numFmt w:val="lowerLetter"/>
      <w:lvlText w:val="%8."/>
      <w:lvlJc w:val="left"/>
      <w:pPr>
        <w:ind w:left="5968" w:hanging="360"/>
      </w:pPr>
    </w:lvl>
    <w:lvl w:ilvl="8" w:tplc="440A9A44">
      <w:start w:val="1"/>
      <w:numFmt w:val="lowerRoman"/>
      <w:lvlText w:val="%9."/>
      <w:lvlJc w:val="right"/>
      <w:pPr>
        <w:ind w:left="6688" w:hanging="180"/>
      </w:pPr>
    </w:lvl>
  </w:abstractNum>
  <w:abstractNum w:abstractNumId="8">
    <w:nsid w:val="7F3446AC"/>
    <w:multiLevelType w:val="hybridMultilevel"/>
    <w:tmpl w:val="14241E84"/>
    <w:lvl w:ilvl="0" w:tplc="029C5CC6">
      <w:start w:val="1"/>
      <w:numFmt w:val="bullet"/>
      <w:lvlText w:val="–"/>
      <w:lvlJc w:val="left"/>
      <w:pPr>
        <w:ind w:left="709" w:hanging="360"/>
      </w:pPr>
      <w:rPr>
        <w:rFonts w:ascii="Arial" w:eastAsia="Arial" w:hAnsi="Arial" w:cs="Arial"/>
      </w:rPr>
    </w:lvl>
    <w:lvl w:ilvl="1" w:tplc="98D6ED40">
      <w:start w:val="1"/>
      <w:numFmt w:val="bullet"/>
      <w:lvlText w:val="o"/>
      <w:lvlJc w:val="left"/>
      <w:pPr>
        <w:ind w:left="1429" w:hanging="360"/>
      </w:pPr>
      <w:rPr>
        <w:rFonts w:ascii="Courier New" w:eastAsia="Courier New" w:hAnsi="Courier New" w:cs="Courier New"/>
      </w:rPr>
    </w:lvl>
    <w:lvl w:ilvl="2" w:tplc="5C9AF38A">
      <w:start w:val="1"/>
      <w:numFmt w:val="bullet"/>
      <w:lvlText w:val="§"/>
      <w:lvlJc w:val="left"/>
      <w:pPr>
        <w:ind w:left="2149" w:hanging="360"/>
      </w:pPr>
      <w:rPr>
        <w:rFonts w:ascii="Wingdings" w:eastAsia="Wingdings" w:hAnsi="Wingdings" w:cs="Wingdings"/>
      </w:rPr>
    </w:lvl>
    <w:lvl w:ilvl="3" w:tplc="ACE0ADE6">
      <w:start w:val="1"/>
      <w:numFmt w:val="bullet"/>
      <w:lvlText w:val="·"/>
      <w:lvlJc w:val="left"/>
      <w:pPr>
        <w:ind w:left="2869" w:hanging="360"/>
      </w:pPr>
      <w:rPr>
        <w:rFonts w:ascii="Symbol" w:eastAsia="Symbol" w:hAnsi="Symbol" w:cs="Symbol"/>
      </w:rPr>
    </w:lvl>
    <w:lvl w:ilvl="4" w:tplc="0764F3CA">
      <w:start w:val="1"/>
      <w:numFmt w:val="bullet"/>
      <w:lvlText w:val="o"/>
      <w:lvlJc w:val="left"/>
      <w:pPr>
        <w:ind w:left="3589" w:hanging="360"/>
      </w:pPr>
      <w:rPr>
        <w:rFonts w:ascii="Courier New" w:eastAsia="Courier New" w:hAnsi="Courier New" w:cs="Courier New"/>
      </w:rPr>
    </w:lvl>
    <w:lvl w:ilvl="5" w:tplc="3A7AC534">
      <w:start w:val="1"/>
      <w:numFmt w:val="bullet"/>
      <w:lvlText w:val="§"/>
      <w:lvlJc w:val="left"/>
      <w:pPr>
        <w:ind w:left="4309" w:hanging="360"/>
      </w:pPr>
      <w:rPr>
        <w:rFonts w:ascii="Wingdings" w:eastAsia="Wingdings" w:hAnsi="Wingdings" w:cs="Wingdings"/>
      </w:rPr>
    </w:lvl>
    <w:lvl w:ilvl="6" w:tplc="175A4A48">
      <w:start w:val="1"/>
      <w:numFmt w:val="bullet"/>
      <w:lvlText w:val="·"/>
      <w:lvlJc w:val="left"/>
      <w:pPr>
        <w:ind w:left="5029" w:hanging="360"/>
      </w:pPr>
      <w:rPr>
        <w:rFonts w:ascii="Symbol" w:eastAsia="Symbol" w:hAnsi="Symbol" w:cs="Symbol"/>
      </w:rPr>
    </w:lvl>
    <w:lvl w:ilvl="7" w:tplc="397E0602">
      <w:start w:val="1"/>
      <w:numFmt w:val="bullet"/>
      <w:lvlText w:val="o"/>
      <w:lvlJc w:val="left"/>
      <w:pPr>
        <w:ind w:left="5749" w:hanging="360"/>
      </w:pPr>
      <w:rPr>
        <w:rFonts w:ascii="Courier New" w:eastAsia="Courier New" w:hAnsi="Courier New" w:cs="Courier New"/>
      </w:rPr>
    </w:lvl>
    <w:lvl w:ilvl="8" w:tplc="C32631BE">
      <w:start w:val="1"/>
      <w:numFmt w:val="bullet"/>
      <w:lvlText w:val="§"/>
      <w:lvlJc w:val="left"/>
      <w:pPr>
        <w:ind w:left="6469" w:hanging="360"/>
      </w:pPr>
      <w:rPr>
        <w:rFonts w:ascii="Wingdings" w:eastAsia="Wingdings" w:hAnsi="Wingdings" w:cs="Wingdings"/>
      </w:rPr>
    </w:lvl>
  </w:abstractNum>
  <w:num w:numId="1">
    <w:abstractNumId w:val="6"/>
    <w:lvlOverride w:ilvl="0">
      <w:startOverride w:val="10"/>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3"/>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3074"/>
    <w:rsid w:val="002D5D75"/>
    <w:rsid w:val="0033452E"/>
    <w:rsid w:val="003E2560"/>
    <w:rsid w:val="004B66C5"/>
    <w:rsid w:val="00882F21"/>
    <w:rsid w:val="00897A44"/>
    <w:rsid w:val="009602B4"/>
    <w:rsid w:val="00A51248"/>
    <w:rsid w:val="00AC57A1"/>
    <w:rsid w:val="00F43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TextChar">
    <w:name w:val="Endnote Text Char"/>
    <w:link w:val="a3"/>
    <w:uiPriority w:val="99"/>
    <w:rsid w:val="00F43074"/>
    <w:rPr>
      <w:sz w:val="20"/>
    </w:rPr>
  </w:style>
  <w:style w:type="paragraph" w:customStyle="1" w:styleId="Heading1">
    <w:name w:val="Heading 1"/>
    <w:basedOn w:val="a"/>
    <w:next w:val="a"/>
    <w:link w:val="Heading1Char"/>
    <w:uiPriority w:val="9"/>
    <w:qFormat/>
    <w:rsid w:val="00F43074"/>
    <w:pPr>
      <w:keepNext/>
      <w:keepLines/>
      <w:spacing w:before="480" w:after="200"/>
      <w:outlineLvl w:val="0"/>
    </w:pPr>
    <w:rPr>
      <w:rFonts w:ascii="Arial" w:eastAsia="Arial" w:hAnsi="Arial" w:cs="Arial"/>
      <w:sz w:val="40"/>
      <w:szCs w:val="40"/>
    </w:rPr>
  </w:style>
  <w:style w:type="paragraph" w:customStyle="1" w:styleId="Heading2">
    <w:name w:val="Heading 2"/>
    <w:basedOn w:val="a"/>
    <w:next w:val="a"/>
    <w:link w:val="Heading2Char"/>
    <w:uiPriority w:val="9"/>
    <w:unhideWhenUsed/>
    <w:qFormat/>
    <w:rsid w:val="00F43074"/>
    <w:pPr>
      <w:keepNext/>
      <w:keepLines/>
      <w:spacing w:before="360" w:after="200"/>
      <w:outlineLvl w:val="1"/>
    </w:pPr>
    <w:rPr>
      <w:rFonts w:ascii="Arial" w:eastAsia="Arial" w:hAnsi="Arial" w:cs="Arial"/>
      <w:sz w:val="34"/>
    </w:rPr>
  </w:style>
  <w:style w:type="paragraph" w:customStyle="1" w:styleId="Heading3">
    <w:name w:val="Heading 3"/>
    <w:basedOn w:val="a"/>
    <w:next w:val="a"/>
    <w:link w:val="Heading3Char"/>
    <w:uiPriority w:val="9"/>
    <w:unhideWhenUsed/>
    <w:qFormat/>
    <w:rsid w:val="00F43074"/>
    <w:pPr>
      <w:keepNext/>
      <w:keepLines/>
      <w:spacing w:before="320" w:after="200"/>
      <w:outlineLvl w:val="2"/>
    </w:pPr>
    <w:rPr>
      <w:rFonts w:ascii="Arial" w:eastAsia="Arial" w:hAnsi="Arial" w:cs="Arial"/>
      <w:sz w:val="30"/>
      <w:szCs w:val="30"/>
    </w:rPr>
  </w:style>
  <w:style w:type="paragraph" w:customStyle="1" w:styleId="Heading4">
    <w:name w:val="Heading 4"/>
    <w:basedOn w:val="a"/>
    <w:next w:val="a"/>
    <w:link w:val="Heading4Char"/>
    <w:uiPriority w:val="9"/>
    <w:unhideWhenUsed/>
    <w:qFormat/>
    <w:rsid w:val="00F43074"/>
    <w:pPr>
      <w:keepNext/>
      <w:keepLines/>
      <w:spacing w:before="320" w:after="200"/>
      <w:outlineLvl w:val="3"/>
    </w:pPr>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F43074"/>
    <w:pPr>
      <w:keepNext/>
      <w:keepLines/>
      <w:spacing w:before="320" w:after="200"/>
      <w:outlineLvl w:val="4"/>
    </w:pPr>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F43074"/>
    <w:pPr>
      <w:keepNext/>
      <w:keepLines/>
      <w:spacing w:before="320" w:after="200"/>
      <w:outlineLvl w:val="5"/>
    </w:pPr>
    <w:rPr>
      <w:rFonts w:ascii="Arial" w:eastAsia="Arial" w:hAnsi="Arial" w:cs="Arial"/>
      <w:b/>
      <w:bCs/>
    </w:rPr>
  </w:style>
  <w:style w:type="paragraph" w:customStyle="1" w:styleId="Heading7">
    <w:name w:val="Heading 7"/>
    <w:basedOn w:val="a"/>
    <w:next w:val="a"/>
    <w:link w:val="Heading7Char"/>
    <w:uiPriority w:val="9"/>
    <w:unhideWhenUsed/>
    <w:qFormat/>
    <w:rsid w:val="00F43074"/>
    <w:pPr>
      <w:keepNext/>
      <w:keepLines/>
      <w:spacing w:before="320" w:after="200"/>
      <w:outlineLvl w:val="6"/>
    </w:pPr>
    <w:rPr>
      <w:rFonts w:ascii="Arial" w:eastAsia="Arial" w:hAnsi="Arial" w:cs="Arial"/>
      <w:b/>
      <w:bCs/>
      <w:i/>
      <w:iCs/>
    </w:rPr>
  </w:style>
  <w:style w:type="paragraph" w:customStyle="1" w:styleId="Heading8">
    <w:name w:val="Heading 8"/>
    <w:basedOn w:val="a"/>
    <w:next w:val="a"/>
    <w:link w:val="Heading8Char"/>
    <w:uiPriority w:val="9"/>
    <w:unhideWhenUsed/>
    <w:qFormat/>
    <w:rsid w:val="00F43074"/>
    <w:pPr>
      <w:keepNext/>
      <w:keepLines/>
      <w:spacing w:before="320" w:after="200"/>
      <w:outlineLvl w:val="7"/>
    </w:pPr>
    <w:rPr>
      <w:rFonts w:ascii="Arial" w:eastAsia="Arial" w:hAnsi="Arial" w:cs="Arial"/>
      <w:i/>
      <w:iCs/>
    </w:rPr>
  </w:style>
  <w:style w:type="paragraph" w:customStyle="1" w:styleId="Heading9">
    <w:name w:val="Heading 9"/>
    <w:basedOn w:val="a"/>
    <w:next w:val="a"/>
    <w:link w:val="Heading9Char"/>
    <w:uiPriority w:val="9"/>
    <w:unhideWhenUsed/>
    <w:qFormat/>
    <w:rsid w:val="00F43074"/>
    <w:pPr>
      <w:keepNext/>
      <w:keepLines/>
      <w:spacing w:before="320" w:after="200"/>
      <w:outlineLvl w:val="8"/>
    </w:pPr>
    <w:rPr>
      <w:rFonts w:ascii="Arial" w:eastAsia="Arial" w:hAnsi="Arial" w:cs="Arial"/>
      <w:i/>
      <w:iCs/>
      <w:sz w:val="21"/>
      <w:szCs w:val="21"/>
    </w:rPr>
  </w:style>
  <w:style w:type="paragraph" w:customStyle="1" w:styleId="Header">
    <w:name w:val="Header"/>
    <w:basedOn w:val="a"/>
    <w:link w:val="HeaderChar"/>
    <w:uiPriority w:val="99"/>
    <w:unhideWhenUsed/>
    <w:rsid w:val="00F43074"/>
    <w:pPr>
      <w:tabs>
        <w:tab w:val="center" w:pos="7143"/>
        <w:tab w:val="right" w:pos="14287"/>
      </w:tabs>
      <w:spacing w:after="0" w:line="240" w:lineRule="auto"/>
    </w:pPr>
  </w:style>
  <w:style w:type="paragraph" w:customStyle="1" w:styleId="Footer">
    <w:name w:val="Footer"/>
    <w:basedOn w:val="a"/>
    <w:link w:val="CaptionChar"/>
    <w:uiPriority w:val="99"/>
    <w:unhideWhenUsed/>
    <w:rsid w:val="00F43074"/>
    <w:pPr>
      <w:tabs>
        <w:tab w:val="center" w:pos="7143"/>
        <w:tab w:val="right" w:pos="14287"/>
      </w:tabs>
      <w:spacing w:after="0" w:line="240" w:lineRule="auto"/>
    </w:pPr>
  </w:style>
  <w:style w:type="paragraph" w:customStyle="1" w:styleId="Caption">
    <w:name w:val="Caption"/>
    <w:basedOn w:val="a"/>
    <w:next w:val="a"/>
    <w:uiPriority w:val="35"/>
    <w:semiHidden/>
    <w:unhideWhenUsed/>
    <w:qFormat/>
    <w:rsid w:val="00F43074"/>
    <w:pPr>
      <w:spacing w:line="276" w:lineRule="auto"/>
    </w:pPr>
    <w:rPr>
      <w:b/>
      <w:bCs/>
      <w:color w:val="4472C4" w:themeColor="accent1"/>
      <w:sz w:val="18"/>
      <w:szCs w:val="18"/>
    </w:rPr>
  </w:style>
  <w:style w:type="character" w:customStyle="1" w:styleId="CaptionChar">
    <w:name w:val="Caption Char"/>
    <w:link w:val="Footer"/>
    <w:uiPriority w:val="99"/>
    <w:rsid w:val="00F43074"/>
  </w:style>
  <w:style w:type="table" w:customStyle="1" w:styleId="PlainTable1">
    <w:name w:val="Plain Table 1"/>
    <w:basedOn w:val="a1"/>
    <w:uiPriority w:val="59"/>
    <w:rsid w:val="00F4307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auto"/>
      </w:tcPr>
    </w:tblStylePr>
    <w:tblStylePr w:type="band1Horz">
      <w:tblPr/>
      <w:tcPr>
        <w:shd w:val="clear" w:color="FFFFFF" w:themeColor="text1" w:themeTint="0" w:fill="auto"/>
      </w:tcPr>
    </w:tblStylePr>
  </w:style>
  <w:style w:type="table" w:customStyle="1" w:styleId="PlainTable2">
    <w:name w:val="Plain Table 2"/>
    <w:basedOn w:val="a1"/>
    <w:uiPriority w:val="59"/>
    <w:rsid w:val="00F4307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auto"/>
      </w:tcPr>
    </w:tblStylePr>
    <w:tblStylePr w:type="band1Horz">
      <w:rPr>
        <w:rFonts w:ascii="Arial" w:hAnsi="Arial"/>
        <w:color w:val="404040"/>
        <w:sz w:val="22"/>
      </w:rPr>
      <w:tblPr/>
      <w:tcPr>
        <w:shd w:val="clear" w:color="FFFFFF" w:themeColor="text1" w:themeTint="0" w:fill="auto"/>
      </w:tcPr>
    </w:tblStylePr>
  </w:style>
  <w:style w:type="table" w:customStyle="1" w:styleId="PlainTable4">
    <w:name w:val="Plain Table 4"/>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auto"/>
      </w:tcPr>
    </w:tblStylePr>
    <w:tblStylePr w:type="band1Horz">
      <w:rPr>
        <w:rFonts w:ascii="Arial" w:hAnsi="Arial"/>
        <w:color w:val="404040"/>
        <w:sz w:val="22"/>
      </w:rPr>
      <w:tblPr/>
      <w:tcPr>
        <w:shd w:val="clear" w:color="FFFFFF" w:themeColor="text1" w:themeTint="0" w:fill="auto"/>
      </w:tcPr>
    </w:tblStylePr>
  </w:style>
  <w:style w:type="table" w:customStyle="1" w:styleId="PlainTable5">
    <w:name w:val="Plain Table 5"/>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auto"/>
      </w:tcPr>
    </w:tblStylePr>
    <w:tblStylePr w:type="band1Horz">
      <w:rPr>
        <w:rFonts w:ascii="Arial" w:hAnsi="Arial"/>
        <w:color w:val="404040"/>
        <w:sz w:val="22"/>
      </w:rPr>
      <w:tblPr/>
      <w:tcPr>
        <w:shd w:val="clear" w:color="FFFFFF" w:themeColor="text1" w:themeTint="0" w:fill="auto"/>
      </w:tcPr>
    </w:tblStylePr>
  </w:style>
  <w:style w:type="table" w:customStyle="1" w:styleId="GridTable1Light">
    <w:name w:val="Grid Table 1 Light"/>
    <w:basedOn w:val="a1"/>
    <w:uiPriority w:val="99"/>
    <w:rsid w:val="00F4307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rsid w:val="00F4307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
    <w:name w:val="Grid Table 3"/>
    <w:basedOn w:val="a1"/>
    <w:uiPriority w:val="99"/>
    <w:rsid w:val="00F4307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
    <w:name w:val="Grid Table 4"/>
    <w:basedOn w:val="a1"/>
    <w:uiPriority w:val="59"/>
    <w:rsid w:val="00F4307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5Dark">
    <w:name w:val="Grid Table 5 Dark"/>
    <w:basedOn w:val="a1"/>
    <w:uiPriority w:val="99"/>
    <w:rsid w:val="00F4307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6Colorful">
    <w:name w:val="Grid Table 6 Colorful"/>
    <w:basedOn w:val="a1"/>
    <w:uiPriority w:val="99"/>
    <w:rsid w:val="00F4307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rsid w:val="00F4307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auto"/>
      </w:tcPr>
    </w:tblStylePr>
    <w:tblStylePr w:type="band1Horz">
      <w:rPr>
        <w:rFonts w:ascii="Arial" w:hAnsi="Arial"/>
        <w:color w:val="7F7F7F" w:themeColor="text1" w:themeTint="80" w:themeShade="95"/>
        <w:sz w:val="22"/>
      </w:rPr>
      <w:tblPr/>
      <w:tcPr>
        <w:shd w:val="clear" w:color="FFFFFF" w:themeColor="text1" w:themeTint="0" w:fill="auto"/>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2">
    <w:name w:val="List Table 2"/>
    <w:basedOn w:val="a1"/>
    <w:uiPriority w:val="99"/>
    <w:rsid w:val="00F4307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3">
    <w:name w:val="List Table 3"/>
    <w:basedOn w:val="a1"/>
    <w:uiPriority w:val="99"/>
    <w:rsid w:val="00F4307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rsid w:val="00F4307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5Dark">
    <w:name w:val="List Table 5 Dark"/>
    <w:basedOn w:val="a1"/>
    <w:uiPriority w:val="99"/>
    <w:rsid w:val="00F4307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6Colorful">
    <w:name w:val="List Table 6 Colorful"/>
    <w:basedOn w:val="a1"/>
    <w:uiPriority w:val="99"/>
    <w:rsid w:val="00F4307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rsid w:val="00F4307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a3">
    <w:name w:val="endnote text"/>
    <w:basedOn w:val="a"/>
    <w:link w:val="a4"/>
    <w:uiPriority w:val="99"/>
    <w:semiHidden/>
    <w:unhideWhenUsed/>
    <w:rsid w:val="00F43074"/>
    <w:pPr>
      <w:spacing w:after="0" w:line="240" w:lineRule="auto"/>
    </w:pPr>
    <w:rPr>
      <w:sz w:val="20"/>
    </w:rPr>
  </w:style>
  <w:style w:type="character" w:customStyle="1" w:styleId="a4">
    <w:name w:val="Текст концевой сноски Знак"/>
    <w:link w:val="a3"/>
    <w:uiPriority w:val="99"/>
    <w:rsid w:val="00F43074"/>
    <w:rPr>
      <w:sz w:val="20"/>
    </w:rPr>
  </w:style>
  <w:style w:type="character" w:styleId="a5">
    <w:name w:val="endnote reference"/>
    <w:basedOn w:val="a0"/>
    <w:uiPriority w:val="99"/>
    <w:semiHidden/>
    <w:unhideWhenUsed/>
    <w:rsid w:val="00F43074"/>
    <w:rPr>
      <w:vertAlign w:val="superscript"/>
    </w:rPr>
  </w:style>
  <w:style w:type="paragraph" w:styleId="a6">
    <w:name w:val="table of figures"/>
    <w:basedOn w:val="a"/>
    <w:next w:val="a"/>
    <w:uiPriority w:val="99"/>
    <w:unhideWhenUsed/>
    <w:rsid w:val="00F43074"/>
    <w:pPr>
      <w:spacing w:after="0"/>
    </w:pPr>
  </w:style>
  <w:style w:type="character" w:customStyle="1" w:styleId="TitleChar">
    <w:name w:val="Title Char"/>
    <w:basedOn w:val="a0"/>
    <w:uiPriority w:val="10"/>
    <w:rsid w:val="00F43074"/>
    <w:rPr>
      <w:sz w:val="48"/>
      <w:szCs w:val="48"/>
    </w:rPr>
  </w:style>
  <w:style w:type="character" w:customStyle="1" w:styleId="SubtitleChar">
    <w:name w:val="Subtitle Char"/>
    <w:basedOn w:val="a0"/>
    <w:uiPriority w:val="11"/>
    <w:rsid w:val="00F43074"/>
    <w:rPr>
      <w:sz w:val="24"/>
      <w:szCs w:val="24"/>
    </w:rPr>
  </w:style>
  <w:style w:type="character" w:customStyle="1" w:styleId="QuoteChar">
    <w:name w:val="Quote Char"/>
    <w:uiPriority w:val="29"/>
    <w:rsid w:val="00F43074"/>
    <w:rPr>
      <w:i/>
    </w:rPr>
  </w:style>
  <w:style w:type="character" w:customStyle="1" w:styleId="IntenseQuoteChar">
    <w:name w:val="Intense Quote Char"/>
    <w:uiPriority w:val="30"/>
    <w:rsid w:val="00F43074"/>
    <w:rPr>
      <w:i/>
    </w:rPr>
  </w:style>
  <w:style w:type="character" w:customStyle="1" w:styleId="FootnoteTextChar">
    <w:name w:val="Footnote Text Char"/>
    <w:uiPriority w:val="99"/>
    <w:rsid w:val="00F43074"/>
    <w:rPr>
      <w:sz w:val="18"/>
    </w:rPr>
  </w:style>
  <w:style w:type="character" w:customStyle="1" w:styleId="Heading1Char">
    <w:name w:val="Heading 1 Char"/>
    <w:basedOn w:val="a0"/>
    <w:link w:val="Heading1"/>
    <w:uiPriority w:val="9"/>
    <w:rsid w:val="00F43074"/>
    <w:rPr>
      <w:rFonts w:ascii="Arial" w:eastAsia="Arial" w:hAnsi="Arial" w:cs="Arial"/>
      <w:sz w:val="40"/>
      <w:szCs w:val="40"/>
    </w:rPr>
  </w:style>
  <w:style w:type="character" w:customStyle="1" w:styleId="Heading2Char">
    <w:name w:val="Heading 2 Char"/>
    <w:basedOn w:val="a0"/>
    <w:link w:val="Heading2"/>
    <w:uiPriority w:val="9"/>
    <w:rsid w:val="00F43074"/>
    <w:rPr>
      <w:rFonts w:ascii="Arial" w:eastAsia="Arial" w:hAnsi="Arial" w:cs="Arial"/>
      <w:sz w:val="34"/>
    </w:rPr>
  </w:style>
  <w:style w:type="paragraph" w:customStyle="1" w:styleId="31">
    <w:name w:val="Заголовок 31"/>
    <w:basedOn w:val="a"/>
    <w:next w:val="a"/>
    <w:link w:val="Heading3Char"/>
    <w:uiPriority w:val="9"/>
    <w:unhideWhenUsed/>
    <w:qFormat/>
    <w:rsid w:val="00F43074"/>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F43074"/>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F43074"/>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F43074"/>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F43074"/>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F43074"/>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F43074"/>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F43074"/>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F43074"/>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F43074"/>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F43074"/>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F43074"/>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F43074"/>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F43074"/>
    <w:rPr>
      <w:rFonts w:ascii="Arial" w:eastAsia="Arial" w:hAnsi="Arial" w:cs="Arial"/>
      <w:i/>
      <w:iCs/>
      <w:sz w:val="21"/>
      <w:szCs w:val="21"/>
    </w:rPr>
  </w:style>
  <w:style w:type="paragraph" w:styleId="a7">
    <w:name w:val="List Paragraph"/>
    <w:basedOn w:val="a"/>
    <w:uiPriority w:val="34"/>
    <w:qFormat/>
    <w:rsid w:val="00F43074"/>
    <w:pPr>
      <w:ind w:left="720"/>
      <w:contextualSpacing/>
    </w:pPr>
  </w:style>
  <w:style w:type="paragraph" w:styleId="a8">
    <w:name w:val="No Spacing"/>
    <w:uiPriority w:val="1"/>
    <w:qFormat/>
    <w:rsid w:val="00F43074"/>
    <w:pPr>
      <w:spacing w:after="0" w:line="240" w:lineRule="auto"/>
    </w:pPr>
  </w:style>
  <w:style w:type="paragraph" w:styleId="a9">
    <w:name w:val="Title"/>
    <w:basedOn w:val="a"/>
    <w:next w:val="a"/>
    <w:link w:val="aa"/>
    <w:uiPriority w:val="10"/>
    <w:qFormat/>
    <w:rsid w:val="00F43074"/>
    <w:pPr>
      <w:spacing w:before="300" w:after="200"/>
      <w:contextualSpacing/>
    </w:pPr>
    <w:rPr>
      <w:sz w:val="48"/>
      <w:szCs w:val="48"/>
    </w:rPr>
  </w:style>
  <w:style w:type="character" w:customStyle="1" w:styleId="aa">
    <w:name w:val="Название Знак"/>
    <w:basedOn w:val="a0"/>
    <w:link w:val="a9"/>
    <w:uiPriority w:val="10"/>
    <w:rsid w:val="00F43074"/>
    <w:rPr>
      <w:sz w:val="48"/>
      <w:szCs w:val="48"/>
    </w:rPr>
  </w:style>
  <w:style w:type="paragraph" w:styleId="ab">
    <w:name w:val="Subtitle"/>
    <w:basedOn w:val="a"/>
    <w:next w:val="a"/>
    <w:link w:val="ac"/>
    <w:uiPriority w:val="11"/>
    <w:qFormat/>
    <w:rsid w:val="00F43074"/>
    <w:pPr>
      <w:spacing w:before="200" w:after="200"/>
    </w:pPr>
    <w:rPr>
      <w:sz w:val="24"/>
      <w:szCs w:val="24"/>
    </w:rPr>
  </w:style>
  <w:style w:type="character" w:customStyle="1" w:styleId="ac">
    <w:name w:val="Подзаголовок Знак"/>
    <w:basedOn w:val="a0"/>
    <w:link w:val="ab"/>
    <w:uiPriority w:val="11"/>
    <w:rsid w:val="00F43074"/>
    <w:rPr>
      <w:sz w:val="24"/>
      <w:szCs w:val="24"/>
    </w:rPr>
  </w:style>
  <w:style w:type="paragraph" w:styleId="2">
    <w:name w:val="Quote"/>
    <w:basedOn w:val="a"/>
    <w:next w:val="a"/>
    <w:link w:val="20"/>
    <w:uiPriority w:val="29"/>
    <w:qFormat/>
    <w:rsid w:val="00F43074"/>
    <w:pPr>
      <w:ind w:left="720" w:right="720"/>
    </w:pPr>
    <w:rPr>
      <w:i/>
    </w:rPr>
  </w:style>
  <w:style w:type="character" w:customStyle="1" w:styleId="20">
    <w:name w:val="Цитата 2 Знак"/>
    <w:link w:val="2"/>
    <w:uiPriority w:val="29"/>
    <w:rsid w:val="00F43074"/>
    <w:rPr>
      <w:i/>
    </w:rPr>
  </w:style>
  <w:style w:type="paragraph" w:styleId="ad">
    <w:name w:val="Intense Quote"/>
    <w:basedOn w:val="a"/>
    <w:next w:val="a"/>
    <w:link w:val="ae"/>
    <w:uiPriority w:val="30"/>
    <w:qFormat/>
    <w:rsid w:val="00F4307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e">
    <w:name w:val="Выделенная цитата Знак"/>
    <w:link w:val="ad"/>
    <w:uiPriority w:val="30"/>
    <w:rsid w:val="00F43074"/>
    <w:rPr>
      <w:i/>
    </w:rPr>
  </w:style>
  <w:style w:type="character" w:customStyle="1" w:styleId="HeaderChar">
    <w:name w:val="Header Char"/>
    <w:basedOn w:val="a0"/>
    <w:link w:val="Header"/>
    <w:uiPriority w:val="99"/>
    <w:rsid w:val="00F43074"/>
  </w:style>
  <w:style w:type="paragraph" w:customStyle="1" w:styleId="1">
    <w:name w:val="Нижній колонтитул1"/>
    <w:basedOn w:val="a"/>
    <w:link w:val="FooterChar"/>
    <w:uiPriority w:val="99"/>
    <w:unhideWhenUsed/>
    <w:rsid w:val="00F43074"/>
    <w:pPr>
      <w:tabs>
        <w:tab w:val="center" w:pos="7143"/>
        <w:tab w:val="right" w:pos="14287"/>
      </w:tabs>
      <w:spacing w:after="0" w:line="240" w:lineRule="auto"/>
    </w:pPr>
  </w:style>
  <w:style w:type="character" w:customStyle="1" w:styleId="FooterChar">
    <w:name w:val="Footer Char"/>
    <w:basedOn w:val="a0"/>
    <w:link w:val="1"/>
    <w:uiPriority w:val="99"/>
    <w:rsid w:val="00F43074"/>
  </w:style>
  <w:style w:type="table" w:styleId="af">
    <w:name w:val="Table Grid"/>
    <w:basedOn w:val="a1"/>
    <w:uiPriority w:val="59"/>
    <w:rsid w:val="00F430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4307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Звичайна таблиця 11"/>
    <w:basedOn w:val="a1"/>
    <w:uiPriority w:val="59"/>
    <w:rsid w:val="00F4307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cPr>
    </w:tblStylePr>
    <w:tblStylePr w:type="band1Horz">
      <w:tblPr/>
      <w:tcPr>
        <w:shd w:val="clear" w:color="auto" w:fill="FFFFFF"/>
      </w:tcPr>
    </w:tblStylePr>
  </w:style>
  <w:style w:type="table" w:customStyle="1" w:styleId="21">
    <w:name w:val="Звичайна таблиця 21"/>
    <w:basedOn w:val="a1"/>
    <w:uiPriority w:val="59"/>
    <w:rsid w:val="00F4307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410">
    <w:name w:val="Звичайна таблиця 41"/>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510">
    <w:name w:val="Звичайна таблиця 51"/>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11">
    <w:name w:val="Таблиця-сітка 1 (світла)1"/>
    <w:basedOn w:val="a1"/>
    <w:uiPriority w:val="99"/>
    <w:rsid w:val="00F4307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43074"/>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F4307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4307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4307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43074"/>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F4307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rsid w:val="00F4307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rsid w:val="00F43074"/>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2">
    <w:name w:val="Grid Table 2 - Accent 2"/>
    <w:basedOn w:val="a1"/>
    <w:uiPriority w:val="99"/>
    <w:rsid w:val="00F4307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1"/>
    <w:uiPriority w:val="99"/>
    <w:rsid w:val="00F4307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1"/>
    <w:uiPriority w:val="99"/>
    <w:rsid w:val="00F4307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1"/>
    <w:uiPriority w:val="99"/>
    <w:rsid w:val="00F43074"/>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6">
    <w:name w:val="Grid Table 2 - Accent 6"/>
    <w:basedOn w:val="a1"/>
    <w:uiPriority w:val="99"/>
    <w:rsid w:val="00F4307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
    <w:name w:val="Таблиця-сітка 31"/>
    <w:basedOn w:val="a1"/>
    <w:uiPriority w:val="99"/>
    <w:rsid w:val="00F4307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rsid w:val="00F43074"/>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2">
    <w:name w:val="Grid Table 3 - Accent 2"/>
    <w:basedOn w:val="a1"/>
    <w:uiPriority w:val="99"/>
    <w:rsid w:val="00F4307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1"/>
    <w:uiPriority w:val="99"/>
    <w:rsid w:val="00F4307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1"/>
    <w:uiPriority w:val="99"/>
    <w:rsid w:val="00F4307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1"/>
    <w:uiPriority w:val="99"/>
    <w:rsid w:val="00F43074"/>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6">
    <w:name w:val="Grid Table 3 - Accent 6"/>
    <w:basedOn w:val="a1"/>
    <w:uiPriority w:val="99"/>
    <w:rsid w:val="00F4307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
    <w:name w:val="Таблиця-сітка 41"/>
    <w:basedOn w:val="a1"/>
    <w:uiPriority w:val="59"/>
    <w:rsid w:val="00F4307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rsid w:val="00F43074"/>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cPr>
    </w:tblStylePr>
    <w:tblStylePr w:type="band1Horz">
      <w:rPr>
        <w:rFonts w:ascii="Arial" w:hAnsi="Arial"/>
        <w:color w:val="404040"/>
        <w:sz w:val="22"/>
      </w:rPr>
      <w:tblPr/>
      <w:tcPr>
        <w:shd w:val="clear" w:color="auto" w:fill="DAE3F3"/>
      </w:tcPr>
    </w:tblStylePr>
  </w:style>
  <w:style w:type="table" w:customStyle="1" w:styleId="GridTable4-Accent2">
    <w:name w:val="Grid Table 4 - Accent 2"/>
    <w:basedOn w:val="a1"/>
    <w:uiPriority w:val="59"/>
    <w:rsid w:val="00F4307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1"/>
    <w:uiPriority w:val="59"/>
    <w:rsid w:val="00F4307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1"/>
    <w:uiPriority w:val="59"/>
    <w:rsid w:val="00F4307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1"/>
    <w:uiPriority w:val="59"/>
    <w:rsid w:val="00F43074"/>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4-Accent6">
    <w:name w:val="Grid Table 4 - Accent 6"/>
    <w:basedOn w:val="a1"/>
    <w:uiPriority w:val="59"/>
    <w:rsid w:val="00F4307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
    <w:name w:val="Таблиця-сітка 5 (темна)1"/>
    <w:basedOn w:val="a1"/>
    <w:uiPriority w:val="99"/>
    <w:rsid w:val="00F4307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rsid w:val="00F4307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blCellMar>
        <w:top w:w="0" w:type="dxa"/>
        <w:left w:w="108" w:type="dxa"/>
        <w:bottom w:w="0" w:type="dxa"/>
        <w:right w:w="108" w:type="dxa"/>
      </w:tblCellMar>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hemeColor="light1"/>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
    <w:name w:val="Grid Table 5 Dark - Accent 2"/>
    <w:basedOn w:val="a1"/>
    <w:uiPriority w:val="99"/>
    <w:rsid w:val="00F4307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blCellMar>
        <w:top w:w="0" w:type="dxa"/>
        <w:left w:w="108" w:type="dxa"/>
        <w:bottom w:w="0" w:type="dxa"/>
        <w:right w:w="108" w:type="dxa"/>
      </w:tblCellMar>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hemeColor="light1"/>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1"/>
    <w:uiPriority w:val="99"/>
    <w:rsid w:val="00F4307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blCellMar>
        <w:top w:w="0" w:type="dxa"/>
        <w:left w:w="108" w:type="dxa"/>
        <w:bottom w:w="0" w:type="dxa"/>
        <w:right w:w="108" w:type="dxa"/>
      </w:tblCellMar>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hemeColor="light1"/>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1"/>
    <w:uiPriority w:val="99"/>
    <w:rsid w:val="00F4307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blCellMar>
        <w:top w:w="0" w:type="dxa"/>
        <w:left w:w="108" w:type="dxa"/>
        <w:bottom w:w="0" w:type="dxa"/>
        <w:right w:w="108" w:type="dxa"/>
      </w:tblCellMar>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hemeColor="light1"/>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1"/>
    <w:uiPriority w:val="99"/>
    <w:rsid w:val="00F4307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blCellMar>
        <w:top w:w="0" w:type="dxa"/>
        <w:left w:w="108" w:type="dxa"/>
        <w:bottom w:w="0" w:type="dxa"/>
        <w:right w:w="108" w:type="dxa"/>
      </w:tblCellMar>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hemeColor="light1"/>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
    <w:name w:val="Grid Table 5 Dark - Accent 6"/>
    <w:basedOn w:val="a1"/>
    <w:uiPriority w:val="99"/>
    <w:rsid w:val="00F4307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blCellMar>
        <w:top w:w="0" w:type="dxa"/>
        <w:left w:w="108" w:type="dxa"/>
        <w:bottom w:w="0" w:type="dxa"/>
        <w:right w:w="108" w:type="dxa"/>
      </w:tblCellMar>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hemeColor="light1"/>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я-сітка 6 (кольорова)1"/>
    <w:basedOn w:val="a1"/>
    <w:uiPriority w:val="99"/>
    <w:rsid w:val="00F4307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43074"/>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cPr>
    </w:tblStylePr>
    <w:tblStylePr w:type="band1Horz">
      <w:rPr>
        <w:rFonts w:ascii="Arial" w:hAnsi="Arial"/>
        <w:color w:val="A0B7E1" w:themeColor="accent1" w:themeTint="80" w:themeShade="95"/>
        <w:sz w:val="22"/>
      </w:rPr>
      <w:tblPr/>
      <w:tcPr>
        <w:shd w:val="clear" w:color="auto" w:fill="D8E2F3"/>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F4307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4307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4307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43074"/>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cPr>
    </w:tblStylePr>
    <w:tblStylePr w:type="band1Horz">
      <w:rPr>
        <w:rFonts w:ascii="Arial" w:hAnsi="Arial"/>
        <w:color w:val="245A8D" w:themeColor="accent5" w:themeShade="95"/>
        <w:sz w:val="22"/>
      </w:rPr>
      <w:tblPr/>
      <w:tcPr>
        <w:shd w:val="clear" w:color="auto" w:fill="DDEAF6"/>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F4307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cPr>
    </w:tblStylePr>
    <w:tblStylePr w:type="band1Horz">
      <w:rPr>
        <w:rFonts w:ascii="Arial" w:hAnsi="Arial"/>
        <w:color w:val="245A8D" w:themeColor="accent5" w:themeShade="95"/>
        <w:sz w:val="22"/>
      </w:rPr>
      <w:tblPr/>
      <w:tcPr>
        <w:shd w:val="clear" w:color="auto" w:fill="E1EFD8"/>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rsid w:val="00F4307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7F7F7F" w:themeColor="text1" w:themeTint="80" w:themeShade="95"/>
        <w:sz w:val="22"/>
      </w:rPr>
      <w:tblPr/>
      <w:tcPr>
        <w:shd w:val="clear" w:color="auto"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43074"/>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cPr>
    </w:tblStylePr>
    <w:tblStylePr w:type="band1Horz">
      <w:rPr>
        <w:rFonts w:ascii="Arial" w:hAnsi="Arial"/>
        <w:color w:val="A0B7E1" w:themeColor="accent1" w:themeTint="80" w:themeShade="95"/>
        <w:sz w:val="22"/>
      </w:rPr>
      <w:tblPr/>
      <w:tcPr>
        <w:shd w:val="clear" w:color="auto" w:fill="D8E2F3"/>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F4307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4307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4307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43074"/>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cPr>
    </w:tblStylePr>
    <w:tblStylePr w:type="band1Horz">
      <w:rPr>
        <w:rFonts w:ascii="Arial" w:hAnsi="Arial"/>
        <w:color w:val="245A8D" w:themeColor="accent5" w:themeShade="95"/>
        <w:sz w:val="22"/>
      </w:rPr>
      <w:tblPr/>
      <w:tcPr>
        <w:shd w:val="clear" w:color="auto" w:fill="DDEAF6"/>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F4307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cPr>
    </w:tblStylePr>
    <w:tblStylePr w:type="band1Horz">
      <w:rPr>
        <w:rFonts w:ascii="Arial" w:hAnsi="Arial"/>
        <w:color w:val="416429" w:themeColor="accent6" w:themeShade="95"/>
        <w:sz w:val="22"/>
      </w:rPr>
      <w:tblPr/>
      <w:tcPr>
        <w:shd w:val="clear" w:color="auto" w:fill="E1EFD8"/>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
    <w:name w:val="List Table 1 Light - Accent 2"/>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
    <w:name w:val="List Table 1 Light - Accent 6"/>
    <w:basedOn w:val="a1"/>
    <w:uiPriority w:val="99"/>
    <w:rsid w:val="00F430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Таблиця-список 21"/>
    <w:basedOn w:val="a1"/>
    <w:uiPriority w:val="99"/>
    <w:rsid w:val="00F4307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rsid w:val="00F43074"/>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2">
    <w:name w:val="List Table 2 - Accent 2"/>
    <w:basedOn w:val="a1"/>
    <w:uiPriority w:val="99"/>
    <w:rsid w:val="00F4307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1"/>
    <w:uiPriority w:val="99"/>
    <w:rsid w:val="00F4307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1"/>
    <w:uiPriority w:val="99"/>
    <w:rsid w:val="00F4307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1"/>
    <w:uiPriority w:val="99"/>
    <w:rsid w:val="00F43074"/>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6">
    <w:name w:val="List Table 2 - Accent 6"/>
    <w:basedOn w:val="a1"/>
    <w:uiPriority w:val="99"/>
    <w:rsid w:val="00F4307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0">
    <w:name w:val="Таблиця-список 31"/>
    <w:basedOn w:val="a1"/>
    <w:uiPriority w:val="99"/>
    <w:rsid w:val="00F4307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43074"/>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F4307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4307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4307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43074"/>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F4307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rsid w:val="00F4307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rsid w:val="00F43074"/>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2">
    <w:name w:val="List Table 4 - Accent 2"/>
    <w:basedOn w:val="a1"/>
    <w:uiPriority w:val="99"/>
    <w:rsid w:val="00F4307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1"/>
    <w:uiPriority w:val="99"/>
    <w:rsid w:val="00F4307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1"/>
    <w:uiPriority w:val="99"/>
    <w:rsid w:val="00F4307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1"/>
    <w:uiPriority w:val="99"/>
    <w:rsid w:val="00F43074"/>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6">
    <w:name w:val="List Table 4 - Accent 6"/>
    <w:basedOn w:val="a1"/>
    <w:uiPriority w:val="99"/>
    <w:rsid w:val="00F4307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0">
    <w:name w:val="Таблиця-список 5 (темний)1"/>
    <w:basedOn w:val="a1"/>
    <w:uiPriority w:val="99"/>
    <w:rsid w:val="00F4307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a1"/>
    <w:uiPriority w:val="99"/>
    <w:rsid w:val="00F43074"/>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cPr>
    </w:tblStylePr>
    <w:tblStylePr w:type="band2Horz">
      <w:tblPr/>
      <w:tcPr>
        <w:tcBorders>
          <w:top w:val="single" w:sz="4" w:space="0" w:color="FFFFFF" w:themeColor="light1"/>
          <w:bottom w:val="single" w:sz="4" w:space="0" w:color="FFFFFF" w:themeColor="light1"/>
        </w:tcBorders>
        <w:shd w:val="clear" w:color="auto" w:fill="4472C4"/>
      </w:tcPr>
    </w:tblStylePr>
  </w:style>
  <w:style w:type="table" w:customStyle="1" w:styleId="ListTable5Dark-Accent2">
    <w:name w:val="List Table 5 Dark - Accent 2"/>
    <w:basedOn w:val="a1"/>
    <w:uiPriority w:val="99"/>
    <w:rsid w:val="00F4307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cPr>
    </w:tblStylePr>
    <w:tblStylePr w:type="band2Horz">
      <w:tblPr/>
      <w:tcPr>
        <w:tcBorders>
          <w:top w:val="single" w:sz="4" w:space="0" w:color="FFFFFF" w:themeColor="light1"/>
          <w:bottom w:val="single" w:sz="4" w:space="0" w:color="FFFFFF" w:themeColor="light1"/>
        </w:tcBorders>
        <w:shd w:val="clear" w:color="auto" w:fill="F4B184"/>
      </w:tcPr>
    </w:tblStylePr>
  </w:style>
  <w:style w:type="table" w:customStyle="1" w:styleId="ListTable5Dark-Accent3">
    <w:name w:val="List Table 5 Dark - Accent 3"/>
    <w:basedOn w:val="a1"/>
    <w:uiPriority w:val="99"/>
    <w:rsid w:val="00F4307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cPr>
    </w:tblStylePr>
    <w:tblStylePr w:type="band2Horz">
      <w:tblPr/>
      <w:tcPr>
        <w:tcBorders>
          <w:top w:val="single" w:sz="4" w:space="0" w:color="FFFFFF" w:themeColor="light1"/>
          <w:bottom w:val="single" w:sz="4" w:space="0" w:color="FFFFFF" w:themeColor="light1"/>
        </w:tcBorders>
        <w:shd w:val="clear" w:color="auto" w:fill="C9C9C9"/>
      </w:tcPr>
    </w:tblStylePr>
  </w:style>
  <w:style w:type="table" w:customStyle="1" w:styleId="ListTable5Dark-Accent4">
    <w:name w:val="List Table 5 Dark - Accent 4"/>
    <w:basedOn w:val="a1"/>
    <w:uiPriority w:val="99"/>
    <w:rsid w:val="00F4307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cPr>
    </w:tblStylePr>
    <w:tblStylePr w:type="band2Horz">
      <w:tblPr/>
      <w:tcPr>
        <w:tcBorders>
          <w:top w:val="single" w:sz="4" w:space="0" w:color="FFFFFF" w:themeColor="light1"/>
          <w:bottom w:val="single" w:sz="4" w:space="0" w:color="FFFFFF" w:themeColor="light1"/>
        </w:tcBorders>
        <w:shd w:val="clear" w:color="auto" w:fill="FFD865"/>
      </w:tcPr>
    </w:tblStylePr>
  </w:style>
  <w:style w:type="table" w:customStyle="1" w:styleId="ListTable5Dark-Accent5">
    <w:name w:val="List Table 5 Dark - Accent 5"/>
    <w:basedOn w:val="a1"/>
    <w:uiPriority w:val="99"/>
    <w:rsid w:val="00F43074"/>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cPr>
    </w:tblStylePr>
    <w:tblStylePr w:type="band2Horz">
      <w:tblPr/>
      <w:tcPr>
        <w:tcBorders>
          <w:top w:val="single" w:sz="4" w:space="0" w:color="FFFFFF" w:themeColor="light1"/>
          <w:bottom w:val="single" w:sz="4" w:space="0" w:color="FFFFFF" w:themeColor="light1"/>
        </w:tcBorders>
        <w:shd w:val="clear" w:color="auto" w:fill="9BC2E5"/>
      </w:tcPr>
    </w:tblStylePr>
  </w:style>
  <w:style w:type="table" w:customStyle="1" w:styleId="ListTable5Dark-Accent6">
    <w:name w:val="List Table 5 Dark - Accent 6"/>
    <w:basedOn w:val="a1"/>
    <w:uiPriority w:val="99"/>
    <w:rsid w:val="00F4307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cPr>
    </w:tblStylePr>
    <w:tblStylePr w:type="band2Horz">
      <w:tblPr/>
      <w:tcPr>
        <w:tcBorders>
          <w:top w:val="single" w:sz="4" w:space="0" w:color="FFFFFF" w:themeColor="light1"/>
          <w:bottom w:val="single" w:sz="4" w:space="0" w:color="FFFFFF" w:themeColor="light1"/>
        </w:tcBorders>
        <w:shd w:val="clear" w:color="auto" w:fill="A9D08E"/>
      </w:tcPr>
    </w:tblStylePr>
  </w:style>
  <w:style w:type="table" w:customStyle="1" w:styleId="-610">
    <w:name w:val="Таблиця-список 6 (кольоровий)1"/>
    <w:basedOn w:val="a1"/>
    <w:uiPriority w:val="99"/>
    <w:rsid w:val="00F4307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43074"/>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cPr>
    </w:tblStylePr>
    <w:tblStylePr w:type="band1Horz">
      <w:rPr>
        <w:rFonts w:ascii="Arial" w:hAnsi="Arial"/>
        <w:color w:val="254175" w:themeColor="accent1" w:themeShade="95"/>
        <w:sz w:val="22"/>
      </w:rPr>
      <w:tblPr/>
      <w:tcPr>
        <w:shd w:val="clear" w:color="auto" w:fill="CFDBF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F4307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4307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4307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43074"/>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cPr>
    </w:tblStylePr>
    <w:tblStylePr w:type="band1Horz">
      <w:rPr>
        <w:rFonts w:ascii="Arial" w:hAnsi="Arial"/>
        <w:color w:val="9BC2E5" w:themeColor="accent5" w:themeTint="9A" w:themeShade="95"/>
        <w:sz w:val="22"/>
      </w:rPr>
      <w:tblPr/>
      <w:tcPr>
        <w:shd w:val="clear" w:color="auto" w:fill="D5E5F4"/>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F4307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rsid w:val="00F4307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43074"/>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cPr>
    </w:tblStylePr>
    <w:tblStylePr w:type="band1Horz">
      <w:rPr>
        <w:rFonts w:ascii="Arial" w:hAnsi="Arial"/>
        <w:color w:val="254175" w:themeColor="accent1" w:themeShade="95"/>
        <w:sz w:val="22"/>
      </w:rPr>
      <w:tblPr/>
      <w:tcPr>
        <w:shd w:val="clear" w:color="auto" w:fill="CFDBF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F4307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4307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4307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43074"/>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cPr>
    </w:tblStylePr>
    <w:tblStylePr w:type="band1Horz">
      <w:rPr>
        <w:rFonts w:ascii="Arial" w:hAnsi="Arial"/>
        <w:color w:val="9BC2E5" w:themeColor="accent5" w:themeTint="9A" w:themeShade="95"/>
        <w:sz w:val="22"/>
      </w:rPr>
      <w:tblPr/>
      <w:tcPr>
        <w:shd w:val="clear" w:color="auto" w:fill="D5E5F4"/>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F4307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4307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1">
    <w:name w:val="Lined - Accent 1"/>
    <w:basedOn w:val="a1"/>
    <w:uiPriority w:val="99"/>
    <w:rsid w:val="00F4307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Lined-Accent2">
    <w:name w:val="Lined - Accent 2"/>
    <w:basedOn w:val="a1"/>
    <w:uiPriority w:val="99"/>
    <w:rsid w:val="00F4307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1"/>
    <w:uiPriority w:val="99"/>
    <w:rsid w:val="00F4307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1"/>
    <w:uiPriority w:val="99"/>
    <w:rsid w:val="00F4307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1"/>
    <w:uiPriority w:val="99"/>
    <w:rsid w:val="00F4307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Lined-Accent6">
    <w:name w:val="Lined - Accent 6"/>
    <w:basedOn w:val="a1"/>
    <w:uiPriority w:val="99"/>
    <w:rsid w:val="00F4307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1"/>
    <w:uiPriority w:val="99"/>
    <w:rsid w:val="00F43074"/>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1">
    <w:name w:val="Bordered &amp; Lined - Accent 1"/>
    <w:basedOn w:val="a1"/>
    <w:uiPriority w:val="99"/>
    <w:rsid w:val="00F43074"/>
    <w:pPr>
      <w:spacing w:after="0" w:line="240" w:lineRule="auto"/>
    </w:pPr>
    <w:rPr>
      <w:color w:val="404040"/>
      <w:sz w:val="20"/>
      <w:szCs w:val="20"/>
      <w:lang w:val="ru-RU"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BorderedLined-Accent2">
    <w:name w:val="Bordered &amp; Lined - Accent 2"/>
    <w:basedOn w:val="a1"/>
    <w:uiPriority w:val="99"/>
    <w:rsid w:val="00F43074"/>
    <w:pPr>
      <w:spacing w:after="0" w:line="240" w:lineRule="auto"/>
    </w:pPr>
    <w:rPr>
      <w:color w:val="404040"/>
      <w:sz w:val="20"/>
      <w:szCs w:val="20"/>
      <w:lang w:val="ru-RU"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1"/>
    <w:uiPriority w:val="99"/>
    <w:rsid w:val="00F43074"/>
    <w:pPr>
      <w:spacing w:after="0" w:line="240" w:lineRule="auto"/>
    </w:pPr>
    <w:rPr>
      <w:color w:val="404040"/>
      <w:sz w:val="20"/>
      <w:szCs w:val="20"/>
      <w:lang w:val="ru-RU"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1"/>
    <w:uiPriority w:val="99"/>
    <w:rsid w:val="00F43074"/>
    <w:pPr>
      <w:spacing w:after="0" w:line="240" w:lineRule="auto"/>
    </w:pPr>
    <w:rPr>
      <w:color w:val="404040"/>
      <w:sz w:val="20"/>
      <w:szCs w:val="20"/>
      <w:lang w:val="ru-RU"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1"/>
    <w:uiPriority w:val="99"/>
    <w:rsid w:val="00F43074"/>
    <w:pPr>
      <w:spacing w:after="0" w:line="240" w:lineRule="auto"/>
    </w:pPr>
    <w:rPr>
      <w:color w:val="404040"/>
      <w:sz w:val="20"/>
      <w:szCs w:val="20"/>
      <w:lang w:val="ru-RU"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BorderedLined-Accent6">
    <w:name w:val="Bordered &amp; Lined - Accent 6"/>
    <w:basedOn w:val="a1"/>
    <w:uiPriority w:val="99"/>
    <w:rsid w:val="00F43074"/>
    <w:pPr>
      <w:spacing w:after="0" w:line="240" w:lineRule="auto"/>
    </w:pPr>
    <w:rPr>
      <w:color w:val="404040"/>
      <w:sz w:val="20"/>
      <w:szCs w:val="20"/>
      <w:lang w:val="ru-RU"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1"/>
    <w:uiPriority w:val="99"/>
    <w:rsid w:val="00F4307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43074"/>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F4307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4307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4307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43074"/>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F4307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sid w:val="00F43074"/>
    <w:rPr>
      <w:color w:val="0563C1" w:themeColor="hyperlink"/>
      <w:u w:val="single"/>
    </w:rPr>
  </w:style>
  <w:style w:type="paragraph" w:styleId="af1">
    <w:name w:val="footnote text"/>
    <w:basedOn w:val="a"/>
    <w:link w:val="af2"/>
    <w:uiPriority w:val="99"/>
    <w:semiHidden/>
    <w:unhideWhenUsed/>
    <w:rsid w:val="00F43074"/>
    <w:pPr>
      <w:spacing w:after="40" w:line="240" w:lineRule="auto"/>
    </w:pPr>
    <w:rPr>
      <w:sz w:val="18"/>
    </w:rPr>
  </w:style>
  <w:style w:type="character" w:customStyle="1" w:styleId="af2">
    <w:name w:val="Текст сноски Знак"/>
    <w:link w:val="af1"/>
    <w:uiPriority w:val="99"/>
    <w:rsid w:val="00F43074"/>
    <w:rPr>
      <w:sz w:val="18"/>
    </w:rPr>
  </w:style>
  <w:style w:type="character" w:styleId="af3">
    <w:name w:val="footnote reference"/>
    <w:basedOn w:val="a0"/>
    <w:uiPriority w:val="99"/>
    <w:unhideWhenUsed/>
    <w:rsid w:val="00F43074"/>
    <w:rPr>
      <w:vertAlign w:val="superscript"/>
    </w:rPr>
  </w:style>
  <w:style w:type="paragraph" w:styleId="10">
    <w:name w:val="toc 1"/>
    <w:basedOn w:val="a"/>
    <w:next w:val="a"/>
    <w:uiPriority w:val="39"/>
    <w:unhideWhenUsed/>
    <w:rsid w:val="00F43074"/>
    <w:pPr>
      <w:spacing w:after="57"/>
    </w:pPr>
  </w:style>
  <w:style w:type="paragraph" w:styleId="22">
    <w:name w:val="toc 2"/>
    <w:basedOn w:val="a"/>
    <w:next w:val="a"/>
    <w:uiPriority w:val="39"/>
    <w:unhideWhenUsed/>
    <w:rsid w:val="00F43074"/>
    <w:pPr>
      <w:spacing w:after="57"/>
      <w:ind w:left="283"/>
    </w:pPr>
  </w:style>
  <w:style w:type="paragraph" w:styleId="3">
    <w:name w:val="toc 3"/>
    <w:basedOn w:val="a"/>
    <w:next w:val="a"/>
    <w:uiPriority w:val="39"/>
    <w:unhideWhenUsed/>
    <w:rsid w:val="00F43074"/>
    <w:pPr>
      <w:spacing w:after="57"/>
      <w:ind w:left="567"/>
    </w:pPr>
  </w:style>
  <w:style w:type="paragraph" w:styleId="4">
    <w:name w:val="toc 4"/>
    <w:basedOn w:val="a"/>
    <w:next w:val="a"/>
    <w:uiPriority w:val="39"/>
    <w:unhideWhenUsed/>
    <w:rsid w:val="00F43074"/>
    <w:pPr>
      <w:spacing w:after="57"/>
      <w:ind w:left="850"/>
    </w:pPr>
  </w:style>
  <w:style w:type="paragraph" w:styleId="5">
    <w:name w:val="toc 5"/>
    <w:basedOn w:val="a"/>
    <w:next w:val="a"/>
    <w:uiPriority w:val="39"/>
    <w:unhideWhenUsed/>
    <w:rsid w:val="00F43074"/>
    <w:pPr>
      <w:spacing w:after="57"/>
      <w:ind w:left="1134"/>
    </w:pPr>
  </w:style>
  <w:style w:type="paragraph" w:styleId="6">
    <w:name w:val="toc 6"/>
    <w:basedOn w:val="a"/>
    <w:next w:val="a"/>
    <w:uiPriority w:val="39"/>
    <w:unhideWhenUsed/>
    <w:rsid w:val="00F43074"/>
    <w:pPr>
      <w:spacing w:after="57"/>
      <w:ind w:left="1417"/>
    </w:pPr>
  </w:style>
  <w:style w:type="paragraph" w:styleId="7">
    <w:name w:val="toc 7"/>
    <w:basedOn w:val="a"/>
    <w:next w:val="a"/>
    <w:uiPriority w:val="39"/>
    <w:unhideWhenUsed/>
    <w:rsid w:val="00F43074"/>
    <w:pPr>
      <w:spacing w:after="57"/>
      <w:ind w:left="1701"/>
    </w:pPr>
  </w:style>
  <w:style w:type="paragraph" w:styleId="8">
    <w:name w:val="toc 8"/>
    <w:basedOn w:val="a"/>
    <w:next w:val="a"/>
    <w:uiPriority w:val="39"/>
    <w:unhideWhenUsed/>
    <w:rsid w:val="00F43074"/>
    <w:pPr>
      <w:spacing w:after="57"/>
      <w:ind w:left="1984"/>
    </w:pPr>
  </w:style>
  <w:style w:type="paragraph" w:styleId="9">
    <w:name w:val="toc 9"/>
    <w:basedOn w:val="a"/>
    <w:next w:val="a"/>
    <w:uiPriority w:val="39"/>
    <w:unhideWhenUsed/>
    <w:rsid w:val="00F43074"/>
    <w:pPr>
      <w:spacing w:after="57"/>
      <w:ind w:left="2268"/>
    </w:pPr>
  </w:style>
  <w:style w:type="paragraph" w:styleId="af4">
    <w:name w:val="TOC Heading"/>
    <w:uiPriority w:val="39"/>
    <w:unhideWhenUsed/>
    <w:rsid w:val="00F43074"/>
  </w:style>
  <w:style w:type="paragraph" w:customStyle="1" w:styleId="110">
    <w:name w:val="Заголовок 11"/>
    <w:basedOn w:val="a"/>
    <w:next w:val="a"/>
    <w:link w:val="12"/>
    <w:qFormat/>
    <w:rsid w:val="00F43074"/>
    <w:pPr>
      <w:keepNext/>
      <w:spacing w:after="0" w:line="240" w:lineRule="auto"/>
      <w:jc w:val="center"/>
      <w:outlineLvl w:val="0"/>
    </w:pPr>
    <w:rPr>
      <w:rFonts w:ascii="Times New Roman" w:eastAsia="Batang" w:hAnsi="Times New Roman" w:cs="Times New Roman"/>
      <w:b/>
      <w:sz w:val="32"/>
      <w:szCs w:val="20"/>
      <w:lang w:eastAsia="ru-RU"/>
    </w:rPr>
  </w:style>
  <w:style w:type="paragraph" w:customStyle="1" w:styleId="210">
    <w:name w:val="Заголовок 21"/>
    <w:basedOn w:val="a"/>
    <w:next w:val="a"/>
    <w:link w:val="23"/>
    <w:unhideWhenUsed/>
    <w:qFormat/>
    <w:rsid w:val="00F43074"/>
    <w:pPr>
      <w:keepNext/>
      <w:spacing w:before="240" w:after="60" w:line="240" w:lineRule="auto"/>
      <w:outlineLvl w:val="1"/>
    </w:pPr>
    <w:rPr>
      <w:rFonts w:ascii="Arial" w:eastAsia="Batang" w:hAnsi="Arial" w:cs="Arial"/>
      <w:b/>
      <w:bCs/>
      <w:i/>
      <w:iCs/>
      <w:sz w:val="28"/>
      <w:szCs w:val="28"/>
      <w:lang w:eastAsia="ru-RU"/>
    </w:rPr>
  </w:style>
  <w:style w:type="paragraph" w:customStyle="1" w:styleId="13">
    <w:name w:val="Верхній колонтитул1"/>
    <w:basedOn w:val="a"/>
    <w:link w:val="af5"/>
    <w:uiPriority w:val="99"/>
    <w:semiHidden/>
    <w:unhideWhenUsed/>
    <w:rsid w:val="00F43074"/>
    <w:pPr>
      <w:tabs>
        <w:tab w:val="center" w:pos="4819"/>
        <w:tab w:val="right" w:pos="9639"/>
      </w:tabs>
      <w:spacing w:after="0" w:line="240" w:lineRule="auto"/>
    </w:pPr>
  </w:style>
  <w:style w:type="character" w:customStyle="1" w:styleId="af5">
    <w:name w:val="Верхній колонтитул Знак"/>
    <w:basedOn w:val="a0"/>
    <w:link w:val="13"/>
    <w:uiPriority w:val="99"/>
    <w:semiHidden/>
    <w:rsid w:val="00F43074"/>
  </w:style>
  <w:style w:type="paragraph" w:styleId="af6">
    <w:name w:val="Balloon Text"/>
    <w:basedOn w:val="a"/>
    <w:link w:val="af7"/>
    <w:uiPriority w:val="99"/>
    <w:semiHidden/>
    <w:unhideWhenUsed/>
    <w:rsid w:val="00F4307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F43074"/>
    <w:rPr>
      <w:rFonts w:ascii="Segoe UI" w:hAnsi="Segoe UI" w:cs="Segoe UI"/>
      <w:sz w:val="18"/>
      <w:szCs w:val="18"/>
    </w:rPr>
  </w:style>
  <w:style w:type="character" w:customStyle="1" w:styleId="12">
    <w:name w:val="Заголовок 1 Знак"/>
    <w:basedOn w:val="a0"/>
    <w:link w:val="110"/>
    <w:rsid w:val="00F43074"/>
    <w:rPr>
      <w:rFonts w:ascii="Times New Roman" w:eastAsia="Batang" w:hAnsi="Times New Roman" w:cs="Times New Roman"/>
      <w:b/>
      <w:sz w:val="32"/>
      <w:szCs w:val="20"/>
      <w:lang w:eastAsia="ru-RU"/>
    </w:rPr>
  </w:style>
  <w:style w:type="character" w:customStyle="1" w:styleId="23">
    <w:name w:val="Заголовок 2 Знак"/>
    <w:basedOn w:val="a0"/>
    <w:link w:val="210"/>
    <w:rsid w:val="00F43074"/>
    <w:rPr>
      <w:rFonts w:ascii="Arial" w:eastAsia="Batang" w:hAnsi="Arial" w:cs="Arial"/>
      <w:b/>
      <w:bCs/>
      <w:i/>
      <w:iCs/>
      <w:sz w:val="28"/>
      <w:szCs w:val="28"/>
      <w:lang w:eastAsia="ru-RU"/>
    </w:rPr>
  </w:style>
  <w:style w:type="paragraph" w:customStyle="1" w:styleId="24">
    <w:name w:val="Абзац списка2"/>
    <w:basedOn w:val="a"/>
    <w:rsid w:val="00F43074"/>
    <w:pPr>
      <w:spacing w:line="254" w:lineRule="auto"/>
      <w:ind w:left="720"/>
      <w:contextualSpacing/>
    </w:pPr>
    <w:rPr>
      <w:rFonts w:eastAsia="Times New Roman" w:cs="Times New Roman"/>
    </w:rPr>
  </w:style>
  <w:style w:type="character" w:customStyle="1" w:styleId="docdata">
    <w:name w:val="docdata"/>
    <w:basedOn w:val="a0"/>
    <w:rsid w:val="00F43074"/>
  </w:style>
  <w:style w:type="character" w:styleId="af8">
    <w:name w:val="Strong"/>
    <w:basedOn w:val="a0"/>
    <w:uiPriority w:val="22"/>
    <w:qFormat/>
    <w:rsid w:val="00F43074"/>
    <w:rPr>
      <w:b/>
      <w:bCs/>
    </w:rPr>
  </w:style>
  <w:style w:type="paragraph" w:styleId="af9">
    <w:name w:val="Normal (Web)"/>
    <w:basedOn w:val="a"/>
    <w:rsid w:val="00F430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Обычный (веб)1"/>
    <w:basedOn w:val="a"/>
    <w:rsid w:val="00F43074"/>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customStyle="1" w:styleId="15">
    <w:name w:val="Обычный1"/>
    <w:rsid w:val="00F43074"/>
    <w:pPr>
      <w:spacing w:after="200" w:line="276" w:lineRule="auto"/>
    </w:pPr>
    <w:rPr>
      <w:rFonts w:cs="Times New Roman"/>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E3D19618-B8F5-4EA4-8133-A831BE81A3A3}">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5983</Words>
  <Characters>34106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2023-01-24T15:34:00Z</dcterms:created>
  <dcterms:modified xsi:type="dcterms:W3CDTF">2023-01-24T15:46:00Z</dcterms:modified>
</cp:coreProperties>
</file>