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420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 внесеними рішеннями сесії від 25 січня 2022 року № 06 та від 27 травня 2022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зі змінами, внесеними рішенням 25 сесії 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8 скликання</w:t>
      </w:r>
      <w:r>
        <w:rPr>
          <w:color w:val="000000" w:themeColor="text1"/>
          <w:sz w:val="28"/>
          <w:szCs w:val="28"/>
          <w:lang w:val="uk-UA"/>
        </w:rPr>
        <w:t xml:space="preserve"> від 03 листопада 2022 року № 387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uk-UA"/>
        </w:rPr>
        <w:t xml:space="preserve">Про внесення змін до Порядку реалізації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 w:themeColor="text1"/>
          <w:sz w:val="28"/>
          <w:szCs w:val="28"/>
          <w:lang w:val="uk-UA"/>
        </w:rPr>
        <w:t xml:space="preserve">»,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ВАСИЛЕЦЬ Юлії Петрівні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Максаки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СЬОМКІНІЙ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Анастасії Олександрівні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Величківка</w:t>
      </w:r>
      <w:r>
        <w:rPr>
          <w:rFonts w:cs="Times New Roman"/>
          <w:sz w:val="28"/>
          <w:szCs w:val="28"/>
          <w:lang w:val="uk-UA"/>
        </w:rPr>
        <w:t xml:space="preserve"> (дитина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БОНДАРЕЦЬ Вікторії Миколаївні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т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Макошине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НЕВЖИНСЬКІЙ Олександрі Сергіївні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118</cp:revision>
  <dcterms:created xsi:type="dcterms:W3CDTF">2021-06-02T06:48:00Z</dcterms:created>
  <dcterms:modified xsi:type="dcterms:W3CDTF">2023-09-07T10:02:23Z</dcterms:modified>
</cp:coreProperties>
</file>