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 </w:t>
      </w:r>
      <w:r/>
    </w:p>
    <w:p>
      <w:pPr>
        <w:pStyle w:val="849"/>
        <w:ind w:left="567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49"/>
        <w:ind w:left="5670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 грудня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</w:t>
      </w:r>
      <w:bookmarkEnd w:id="0"/>
      <w:r>
        <w:t xml:space="preserve"> </w:t>
      </w:r>
      <w:r>
        <w:rPr>
          <w:sz w:val="28"/>
        </w:rPr>
        <w:t xml:space="preserve">480</w:t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843"/>
        <w:tblW w:w="9781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43"/>
        <w:gridCol w:w="4819"/>
        <w:gridCol w:w="2401"/>
      </w:tblGrid>
      <w:tr>
        <w:trPr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sz w:val="14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№ п/п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Номер послуги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3" w:type="dxa"/>
            <w:textDirection w:val="lrTb"/>
            <w:noWrap w:val="false"/>
          </w:tcPr>
          <w:p>
            <w:pPr>
              <w:ind w:right="-10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Ідентифікатор послуги відповідно до Гіду з державних послуг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» Менської міської ради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18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1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8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5 Послуги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Держгеокадастру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ділянку, з відомостями про речові права їх обтяження, одержаними в порядку інформаційної взаємод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ії з державного реєстру речових прав на нерухоме майно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Держгеонадрами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01 січня 2013р., та відомостями про ділянки надр, надані у користування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Держгеонадрами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Держпраці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Виправлення технічної помилки у відомостях Державного земельного кадастру не з вини органу, що здійснює його ведення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довідки про осіб, які отримали доступ до інформації про суб'єкта речового права у Державному земельному кадастрі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5.06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02457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авного земельного кадастру у формі витягу з Державного земельного кадастру про обмеження у використанні земель, у тому числі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5.07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довідки, що містить узагальнену інформацію про землі (території)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5.08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5.09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копій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що створюються під час ведення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5.10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довідки про наявність та розмір земельної частки (паю)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5.14.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00079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00070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00071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Державний земельний кадастр"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5.16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00074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00075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видачею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5.17.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земельної ділянки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 з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5.18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обмежень у використанні земель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5.19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витягу з технічної документації про нормативну грошову оцінку земельної ділянки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"Про оцінку земель"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/>
            <w:bookmarkStart w:id="2" w:name="_Hlk118794272"/>
            <w:r/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5.20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02442 02451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меліоративної мережі (змін до відомостей про неї)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 з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"Про Державний земельний кадастр"</w:t>
            </w:r>
            <w:bookmarkEnd w:id="2"/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02444 02450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складової частини меліоративної мережі(змін до відомостей про неї)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витягу з Державного земельного кадастру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5.22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02445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5.23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02454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2"/>
              <w:numPr>
                <w:ilvl w:val="0"/>
                <w:numId w:val="2"/>
              </w:numPr>
              <w:ind w:left="-21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5.24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4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01993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Земельний кодекс України</w:t>
            </w:r>
            <w:bookmarkEnd w:id="1"/>
            <w:r/>
            <w:r/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“Центр </w:t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послуг”</w:t>
        <w:tab/>
        <w:t xml:space="preserve">Валерій РАЧКОВ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86283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</w:rPr>
    </w:sdtPr>
    <w:sdtContent>
      <w:p>
        <w:pPr>
          <w:pStyle w:val="850"/>
          <w:jc w:val="right"/>
          <w:tabs>
            <w:tab w:val="center" w:pos="3685" w:leader="none"/>
            <w:tab w:val="clear" w:pos="4819" w:leader="none"/>
            <w:tab w:val="clear" w:pos="9639" w:leader="none"/>
          </w:tabs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 xml:space="preserve">2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</w:rPr>
          <w:t xml:space="preserve"> </w:t>
          <w:tab/>
        </w:r>
        <w:r>
          <w:rPr>
            <w:rFonts w:ascii="Times New Roman" w:hAnsi="Times New Roman" w:cs="Times New Roman"/>
            <w:i/>
            <w:iCs/>
          </w:rPr>
          <w:t xml:space="preserve">продовження додатка</w:t>
        </w:r>
        <w:r/>
      </w:p>
    </w:sdtContent>
  </w:sdt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38"/>
    <w:next w:val="838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39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38"/>
    <w:next w:val="838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39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38"/>
    <w:next w:val="838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39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38"/>
    <w:next w:val="838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39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38"/>
    <w:next w:val="838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39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38"/>
    <w:next w:val="838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3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38"/>
    <w:next w:val="838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39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38"/>
    <w:next w:val="838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39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38"/>
    <w:next w:val="838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3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38"/>
    <w:next w:val="838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39"/>
    <w:link w:val="684"/>
    <w:uiPriority w:val="10"/>
    <w:rPr>
      <w:sz w:val="48"/>
      <w:szCs w:val="48"/>
    </w:rPr>
  </w:style>
  <w:style w:type="paragraph" w:styleId="686">
    <w:name w:val="Subtitle"/>
    <w:basedOn w:val="838"/>
    <w:next w:val="838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39"/>
    <w:link w:val="686"/>
    <w:uiPriority w:val="11"/>
    <w:rPr>
      <w:sz w:val="24"/>
      <w:szCs w:val="24"/>
    </w:rPr>
  </w:style>
  <w:style w:type="paragraph" w:styleId="688">
    <w:name w:val="Quote"/>
    <w:basedOn w:val="838"/>
    <w:next w:val="838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38"/>
    <w:next w:val="838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39"/>
    <w:link w:val="850"/>
    <w:uiPriority w:val="99"/>
  </w:style>
  <w:style w:type="character" w:styleId="693">
    <w:name w:val="Footer Char"/>
    <w:basedOn w:val="839"/>
    <w:link w:val="852"/>
    <w:uiPriority w:val="99"/>
  </w:style>
  <w:style w:type="paragraph" w:styleId="694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>
    <w:name w:val="Caption Char"/>
    <w:basedOn w:val="694"/>
    <w:link w:val="852"/>
    <w:uiPriority w:val="99"/>
  </w:style>
  <w:style w:type="table" w:styleId="696">
    <w:name w:val="Table Grid Light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4 - Accent 1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5">
    <w:name w:val="Grid Table 4 - Accent 2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6">
    <w:name w:val="Grid Table 4 - Accent 3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7">
    <w:name w:val="Grid Table 4 - Accent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8">
    <w:name w:val="Grid Table 4 - Accent 5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9">
    <w:name w:val="Grid Table 4 - Accent 6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0">
    <w:name w:val="Grid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7">
    <w:name w:val="Grid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9">
    <w:name w:val="List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0">
    <w:name w:val="List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1">
    <w:name w:val="List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2">
    <w:name w:val="List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3">
    <w:name w:val="List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4">
    <w:name w:val="List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5">
    <w:name w:val="List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7">
    <w:name w:val="List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8">
    <w:name w:val="List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9">
    <w:name w:val="List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0">
    <w:name w:val="List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1">
    <w:name w:val="List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2">
    <w:name w:val="List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3">
    <w:name w:val="List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 &amp; 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Bordered &amp; 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Bordered &amp; 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Bordered &amp; 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Bordered &amp; 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Bordered &amp; 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Bordered &amp; 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5">
    <w:name w:val="Bordered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6">
    <w:name w:val="Bordered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7">
    <w:name w:val="Bordered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8">
    <w:name w:val="Bordered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9">
    <w:name w:val="Bordered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0">
    <w:name w:val="Bordered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List Paragraph"/>
    <w:basedOn w:val="838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3">
    <w:name w:val="Table Grid"/>
    <w:basedOn w:val="840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4">
    <w:name w:val="Hyperlink"/>
    <w:unhideWhenUsed/>
    <w:rPr>
      <w:color w:val="0563C1" w:themeColor="hyperlink"/>
      <w:u w:val="single"/>
    </w:rPr>
  </w:style>
  <w:style w:type="character" w:styleId="845" w:customStyle="1">
    <w:name w:val="rvts23"/>
    <w:basedOn w:val="839"/>
    <w:rPr>
      <w:rFonts w:cs="Times New Roman"/>
    </w:rPr>
  </w:style>
  <w:style w:type="character" w:styleId="846" w:customStyle="1">
    <w:name w:val="rvts0"/>
    <w:basedOn w:val="839"/>
  </w:style>
  <w:style w:type="character" w:styleId="847">
    <w:name w:val="Strong"/>
    <w:qFormat/>
    <w:rPr>
      <w:rFonts w:cs="Times New Roman"/>
      <w:b/>
      <w:bCs/>
    </w:rPr>
  </w:style>
  <w:style w:type="character" w:styleId="848" w:customStyle="1">
    <w:name w:val="dat"/>
  </w:style>
  <w:style w:type="paragraph" w:styleId="849" w:customStyle="1">
    <w:name w:val="docdata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0">
    <w:name w:val="Header"/>
    <w:basedOn w:val="838"/>
    <w:link w:val="8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1" w:customStyle="1">
    <w:name w:val="Верхній колонтитул Знак"/>
    <w:basedOn w:val="839"/>
    <w:link w:val="850"/>
    <w:uiPriority w:val="99"/>
  </w:style>
  <w:style w:type="paragraph" w:styleId="852">
    <w:name w:val="Footer"/>
    <w:basedOn w:val="838"/>
    <w:link w:val="8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3" w:customStyle="1">
    <w:name w:val="Нижній колонтитул Знак"/>
    <w:basedOn w:val="839"/>
    <w:link w:val="85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Остапенко Ганна Борисівна</cp:lastModifiedBy>
  <cp:revision>8</cp:revision>
  <dcterms:created xsi:type="dcterms:W3CDTF">2022-12-12T06:58:00Z</dcterms:created>
  <dcterms:modified xsi:type="dcterms:W3CDTF">2022-12-22T09:36:08Z</dcterms:modified>
</cp:coreProperties>
</file>