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firstLine="0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color w:val="auto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  <w:outlineLvl w:val="0"/>
      </w:pPr>
      <w:r>
        <w:rPr>
          <w:rFonts w:ascii="Times New Roman" w:hAnsi="Times New Roman" w:cs="Times New Roman" w:eastAsia="Times New Roman" w:eastAsiaTheme="minorHAnsi"/>
          <w:color w:val="auto"/>
          <w:sz w:val="28"/>
          <w:szCs w:val="24"/>
        </w:rPr>
        <w:t xml:space="preserve">Додаток </w:t>
      </w:r>
      <w:r>
        <w:rPr>
          <w:rFonts w:ascii="Times New Roman" w:hAnsi="Times New Roman" w:cs="Times New Roman" w:eastAsia="Times New Roman" w:eastAsiaTheme="minorHAnsi"/>
          <w:sz w:val="28"/>
        </w:rPr>
        <w:t xml:space="preserve">1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669" w:firstLine="0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color w:val="auto"/>
          <w:sz w:val="28"/>
          <w:szCs w:val="24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  <w:outlineLvl w:val="0"/>
      </w:pPr>
      <w:r>
        <w:rPr>
          <w:rFonts w:ascii="Times New Roman" w:hAnsi="Times New Roman" w:cs="Times New Roman" w:eastAsia="Times New Roman" w:eastAsiaTheme="minorHAnsi"/>
          <w:color w:val="auto"/>
          <w:sz w:val="28"/>
          <w:szCs w:val="24"/>
        </w:rPr>
        <w:t xml:space="preserve">до рішення</w:t>
      </w:r>
      <w:r>
        <w:rPr>
          <w:rFonts w:ascii="Times New Roman" w:hAnsi="Times New Roman" w:cs="Times New Roman" w:eastAsia="Times New Roman" w:eastAsiaTheme="minorHAnsi"/>
          <w:color w:val="auto"/>
          <w:sz w:val="28"/>
        </w:rPr>
        <w:t xml:space="preserve"> 26 </w:t>
      </w:r>
      <w:r>
        <w:rPr>
          <w:rFonts w:ascii="Times New Roman" w:hAnsi="Times New Roman" w:cs="Times New Roman" w:eastAsia="Times New Roman" w:eastAsiaTheme="minorHAnsi"/>
          <w:color w:val="auto"/>
          <w:sz w:val="28"/>
          <w:szCs w:val="24"/>
        </w:rPr>
        <w:t xml:space="preserve">сесії</w:t>
      </w:r>
      <w:r>
        <w:rPr>
          <w:rFonts w:ascii="Times New Roman" w:hAnsi="Times New Roman" w:cs="Times New Roman" w:eastAsia="Times New Roman" w:eastAsiaTheme="minorHAnsi"/>
          <w:color w:val="auto"/>
          <w:sz w:val="28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auto"/>
          <w:sz w:val="28"/>
          <w:szCs w:val="24"/>
        </w:rPr>
        <w:t xml:space="preserve">Менської міської ради 8 скликання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669" w:firstLine="0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 w:eastAsia="Times New Roman"/>
          <w:color w:val="auto"/>
          <w:sz w:val="28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  <w:outlineLvl w:val="0"/>
      </w:pPr>
      <w:r>
        <w:rPr>
          <w:rFonts w:ascii="Times New Roman" w:hAnsi="Times New Roman" w:cs="Times New Roman" w:eastAsia="Times New Roman" w:eastAsiaTheme="minorHAnsi"/>
          <w:color w:val="auto"/>
          <w:sz w:val="28"/>
          <w:szCs w:val="24"/>
          <w:highlight w:val="none"/>
        </w:rPr>
        <w:t xml:space="preserve">23 листоп</w:t>
      </w:r>
      <w:r>
        <w:rPr>
          <w:rFonts w:ascii="Times New Roman" w:hAnsi="Times New Roman" w:cs="Times New Roman" w:eastAsia="Times New Roman" w:eastAsiaTheme="minorHAnsi"/>
          <w:color w:val="auto"/>
          <w:sz w:val="28"/>
          <w:szCs w:val="24"/>
        </w:rPr>
        <w:t xml:space="preserve">ада 2022 року №</w:t>
      </w:r>
      <w:r>
        <w:rPr>
          <w:rFonts w:ascii="Times New Roman" w:hAnsi="Times New Roman" w:cs="Times New Roman" w:eastAsia="Times New Roman" w:eastAsiaTheme="minorHAnsi"/>
          <w:color w:val="auto"/>
          <w:sz w:val="28"/>
        </w:rPr>
        <w:t xml:space="preserve">416</w:t>
      </w:r>
      <w:r>
        <w:rPr>
          <w:rFonts w:ascii="Times New Roman" w:hAnsi="Times New Roman" w:cs="Times New Roman" w:eastAsia="Times New Roman" w:eastAsiaTheme="minorHAnsi"/>
          <w:color w:val="auto"/>
          <w:sz w:val="28"/>
        </w:rPr>
      </w:r>
      <w:r>
        <w:rPr>
          <w:rFonts w:eastAsiaTheme="minorHAnsi"/>
        </w:rPr>
      </w:r>
    </w:p>
    <w:p>
      <w:pPr>
        <w:ind w:left="5669" w:firstLine="0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 w:eastAsia="Times New Roman"/>
          <w:color w:val="auto"/>
          <w:sz w:val="28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color w:val="auto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 w:eastAsiaTheme="minorHAnsi"/>
          <w:color w:val="auto"/>
          <w:sz w:val="28"/>
        </w:rPr>
      </w:r>
      <w:r>
        <w:rPr>
          <w:rFonts w:eastAsiaTheme="minorHAnsi"/>
        </w:rPr>
      </w:r>
    </w:p>
    <w:p>
      <w:pPr>
        <w:ind w:firstLine="0"/>
        <w:jc w:val="center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b/>
          <w:color w:val="auto"/>
          <w:sz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b/>
          <w:color w:val="auto"/>
          <w:sz w:val="28"/>
          <w:szCs w:val="28"/>
          <w:lang w:eastAsia="ru-RU"/>
        </w:rPr>
        <w:t xml:space="preserve">ПОЛОЖЕННЯ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center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color w:val="auto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b/>
          <w:color w:val="auto"/>
          <w:sz w:val="28"/>
          <w:szCs w:val="28"/>
          <w:lang w:eastAsia="ru-RU"/>
        </w:rPr>
        <w:t xml:space="preserve">про к</w:t>
      </w:r>
      <w:r>
        <w:rPr>
          <w:rFonts w:ascii="Times New Roman" w:hAnsi="Times New Roman" w:cs="Times New Roman" w:eastAsia="Times New Roman" w:eastAsiaTheme="minorHAnsi"/>
          <w:b/>
          <w:color w:val="auto"/>
          <w:sz w:val="28"/>
          <w:szCs w:val="28"/>
          <w:lang w:eastAsia="ru-RU"/>
        </w:rPr>
        <w:t xml:space="preserve">омунальну установу</w:t>
      </w:r>
      <w:r>
        <w:rPr>
          <w:rFonts w:ascii="Times New Roman" w:hAnsi="Times New Roman" w:cs="Times New Roman" w:eastAsia="Times New Roman" w:eastAsiaTheme="minorHAnsi"/>
          <w:b/>
          <w:color w:val="auto"/>
          <w:sz w:val="28"/>
          <w:szCs w:val="28"/>
          <w:lang w:eastAsia="ru-RU"/>
        </w:rPr>
        <w:t xml:space="preserve"> «Менський т</w:t>
      </w:r>
      <w:r>
        <w:rPr>
          <w:rFonts w:ascii="Times New Roman" w:hAnsi="Times New Roman" w:cs="Times New Roman" w:eastAsia="Times New Roman" w:eastAsiaTheme="minorHAnsi"/>
          <w:b/>
          <w:color w:val="auto"/>
          <w:sz w:val="28"/>
          <w:szCs w:val="28"/>
          <w:lang w:eastAsia="ru-RU"/>
        </w:rPr>
        <w:t xml:space="preserve">ериторіальний центр надання соціальних послуг»</w:t>
      </w:r>
      <w:r>
        <w:rPr>
          <w:rFonts w:ascii="Times New Roman" w:hAnsi="Times New Roman" w:cs="Times New Roman" w:eastAsia="Times New Roman" w:eastAsiaTheme="minorHAnsi"/>
          <w:b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b/>
          <w:sz w:val="28"/>
          <w:szCs w:val="28"/>
          <w:lang w:val="ru-RU" w:eastAsia="ru-RU"/>
        </w:rPr>
        <w:t xml:space="preserve">Менської</w:t>
      </w:r>
      <w:r>
        <w:rPr>
          <w:rFonts w:ascii="Times New Roman" w:hAnsi="Times New Roman" w:cs="Times New Roman" w:eastAsia="Times New Roman" w:eastAsiaTheme="minorHAnsi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b/>
          <w:sz w:val="28"/>
          <w:szCs w:val="28"/>
          <w:lang w:val="ru-RU" w:eastAsia="ru-RU"/>
        </w:rPr>
        <w:t xml:space="preserve">міської</w:t>
      </w:r>
      <w:r>
        <w:rPr>
          <w:rFonts w:ascii="Times New Roman" w:hAnsi="Times New Roman" w:cs="Times New Roman" w:eastAsia="Times New Roman" w:eastAsiaTheme="minorHAnsi"/>
          <w:b/>
          <w:sz w:val="28"/>
          <w:szCs w:val="28"/>
          <w:lang w:val="ru-RU" w:eastAsia="ru-RU"/>
        </w:rPr>
        <w:t xml:space="preserve"> ради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color w:val="auto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b/>
          <w:color w:val="auto"/>
          <w:sz w:val="28"/>
          <w:szCs w:val="28"/>
          <w:lang w:eastAsia="ru-RU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 w:before="0" w:beforeAutospacing="0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1.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Комунальна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установа </w:t>
      </w:r>
      <w:r>
        <w:rPr>
          <w:rFonts w:ascii="Times New Roman" w:hAnsi="Times New Roman" w:cs="Times New Roman" w:eastAsia="Times New Roman" w:eastAsiaTheme="minorHAnsi"/>
          <w:color w:val="auto"/>
          <w:sz w:val="28"/>
          <w:szCs w:val="28"/>
          <w:lang w:eastAsia="ru-RU"/>
        </w:rPr>
        <w:t xml:space="preserve">«Менський т</w:t>
      </w:r>
      <w:r>
        <w:rPr>
          <w:rFonts w:ascii="Times New Roman" w:hAnsi="Times New Roman" w:cs="Times New Roman" w:eastAsia="Times New Roman" w:eastAsiaTheme="minorHAnsi"/>
          <w:color w:val="auto"/>
          <w:sz w:val="28"/>
          <w:szCs w:val="28"/>
          <w:lang w:eastAsia="ru-RU"/>
        </w:rPr>
        <w:t xml:space="preserve">ериторіальний центр надання соціальни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х послуг» Менської міської ради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(далі – Територіальний центр) є бюджетною установою, рішення щодо утворення, ліквідації або реорганізації якого приймає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Менська міська рада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 w:before="0" w:beforeAutospacing="0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lang w:eastAsia="ru-RU"/>
        </w:rPr>
      </w:r>
      <w:bookmarkStart w:id="5" w:name="16"/>
      <w:r>
        <w:rPr>
          <w:rFonts w:ascii="Times New Roman" w:hAnsi="Times New Roman" w:cs="Times New Roman" w:eastAsia="Times New Roman" w:eastAsiaTheme="minorHAnsi"/>
          <w:sz w:val="28"/>
          <w:lang w:eastAsia="ru-RU"/>
        </w:rPr>
      </w:r>
      <w:bookmarkEnd w:id="5"/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Територіальний центр утворюється для надання соціальних послуг громадянам, які перебувають  у складних життєвих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 обставинах,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з метою подолання або мінімізації цих обставин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за місцем проживання, в умовах стаціонарного, тимчасового або денного перебування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 w:before="0" w:beforeAutospacing="0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 Діяльність територіального центру повинна відповідати критеріям діяльності суб’єктів, що надають соціальні послуги.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 w:before="0" w:beforeAutospacing="0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Повне найменування установи: Комунальна установа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«Менський т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ериторіальний центр надання соціальних послуг»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Менської міської ради, скорочена назва: К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У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«Менський т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ериторіальний центр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НСП»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 w:before="0" w:beforeAutospacing="0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Територіальний центр є юридичною особою, має самостійний баланс, рахунки в органах Казначейства, печатку зі своїм найменуванням, штампи та бланки.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 w:before="0" w:beforeAutospacing="0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Юридична адреса: вул.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 Армійська, 1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, м.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Мена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Корюківський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 райо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н, Чернігівська область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, 15600.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 w:before="0" w:beforeAutospacing="0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2. Територіальний центр у своїй діяльності керується Конституцією та законами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України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, Конвенцією про права людини, Конвенцією про права осіб з інвалідністю, актами Президента України та Кабінету Міністрів України,  наказами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Мінсоцполітики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, розпорядження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ми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 міського голови, а також актами інших центральних органів виконавчої влади, та діючим  положенням про територіальний центр.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 w:before="0" w:beforeAutospacing="0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3. Територіальний центр пр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овадить свою діяльність за принципами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дотримання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прав людини, прав осіб з інвалідністю; гуманізму; забезпечення рівних прав та можливостей жінок і чоловіків; поваги до честі та гідності; толерантності; законності; соціальної справедливості; доступності та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відкритості; неупереджено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сті та безпечності; добровільності; індивідуального підходу; комплексності; конфіденційності; максимальної ефективності та прозорості використання надавачами соціальних послуг бюджетних та інших коштів; забезпечення високого рівня якості соціальних послуг.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 w:before="0" w:beforeAutospacing="0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На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отримання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соціальних послуг у територіальному центрі мають право: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- особи похилого віку,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особи з інвалідністю;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-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особи з невиліковними хворобами, хворобами, що потребують тривалого лікування (з числа осіб працездатного віку на період до встановлення їм групи інвалідності, але не більше як на чотири місяці);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-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особи, які перебувають у складних життєвих обставинах у зв’язку з безробіттям і зареєстровані в державній службі зайнятості як такі, що шука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ють роботу, а також у зв’язку зі шкодою, завданою стихійним лихом, катастрофою, бойовими діями, терористичним актом, збройним конфліктом, тимчасовою окупацією (і мають на своєму утриманні дітей, осіб похилого віку, осіб з інвалідністю), малозабезпеченістю.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 w:before="0" w:beforeAutospacing="0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5.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Територіальний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центр утворюється за наявності необхідної матеріально-технічної б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ази, зокрема приміщень, обладнаних і п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ристосованих для обслуговування в них осіб з інвалідністю та інших маломобільних груп населення відповідно до державних будівельних норм і стандартів, технічних, санітарно-гігієнічних норм, вимог пожежної безпеки та інших норм, передбачених законодавством.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 w:before="0" w:beforeAutospacing="0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6. Положення про територіальний центр, його структура затверджується Менською міською радою.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 w:before="0" w:beforeAutospacing="0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Кошторис та штатний розпис Територіального цен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тру  затверджує керівник органу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який його утворив – Менський міський голова.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 w:before="0" w:beforeAutospacing="0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Методичний та інформаційний супровід діяльності центру забезпе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чує обласний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 центр соціальних служб.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 w:before="0" w:beforeAutospacing="0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Для забе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зп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ечення реалізації соціальної політики щодо надання соціальних послуг територіальний центр взаємодіє зі структурними підрозділами органів виконавчої влади або органів місцевого самоврядування, підприємствами, установами та організаціями всіх форм власності.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 w:before="0" w:beforeAutospacing="0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8. Ос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новними завданнями територіального центру є: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-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виявлення осіб, зазначених у пункті 4 цього Положення, оцінювання (визначення) їхніх індивідуальних потреб в отриманні соціальних послуг, забезпечення якісного надання соціальних послуг відповідно до державних стандартів соціальних послуг;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-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установлення зв’язків з підприємствами, установами та організаціями всіх форм власності, фізичними особами,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родичами осіб, яких обслуговує Територіальний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 центр, з метою сприяння в наданні соціальних послуг особам, зазначеним у пункті 4 цього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цього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 Положення;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color w:val="auto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color w:val="auto"/>
          <w:sz w:val="28"/>
          <w:szCs w:val="28"/>
          <w:lang w:eastAsia="uk-UA"/>
        </w:rPr>
        <w:t xml:space="preserve">- </w:t>
      </w:r>
      <w:r>
        <w:rPr>
          <w:rFonts w:ascii="Times New Roman" w:hAnsi="Times New Roman" w:cs="Times New Roman" w:eastAsia="Times New Roman" w:eastAsiaTheme="minorHAnsi"/>
          <w:color w:val="auto"/>
          <w:sz w:val="28"/>
          <w:szCs w:val="28"/>
          <w:lang w:eastAsia="uk-UA"/>
        </w:rPr>
        <w:t xml:space="preserve">внесення відомостей про отримувачів соціальних послуг до Реєстру надавачів та отримувачів соціальних послуг;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-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здійснення моніторингу надання соціальних посл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уг та оцінювання їхньої якості.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 w:before="0" w:beforeAutospacing="0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9. У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територіальному центрі можуть утворюватися такі структурні підрозділи: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1) відділення: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-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соціальної допомоги вдома;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-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денного перебування;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-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стаціонарного догляду для постійного або тимчасового проживання;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-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організації надання адресної натуральної допомоги;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2) інші підрозділи, діяльність яких спрямовано на надання соціальних послуг особам, зазн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аченим у пункті 4 цього  П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оложення.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Зазначені структурні підрозділи утворюються за рішенням засновника.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Структурний підрозділ територіального центру очолює керівник (завідувач), якого призначає на посаду і звільняє з посади директор Територіального центру.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 w:before="0" w:beforeAutospacing="0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10. У складі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 територіального центру може бути утворено кілька відділень соціальної допомо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ги вдома або одне відділення з відповідною структурою, штатною чисельністю і фондом оплати праці; кілька відділень денного перебування або їхніх філіалів залежно від місця проживання осіб, які потребують соціальних послуг, стану їхнього здоров’я та потреб.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 w:before="0" w:beforeAutospacing="0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11. Територіальний центр має право створювати в разі потреби у сільських населених пунктах робочі місця соціальних працівників (соціальних робітників) для надання соціальних послуг особам, зазначеним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 у пункті 4 цього П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оложення, за їхнім місцем проживання.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 w:before="0" w:beforeAutospacing="0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12.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Територіальний центр очолює директор, який призначається на посаду та звільняється з посади на умовах контракту, строк дії якого становить від одного до трьох років, за результатами конкурсного відбору, відповідно до 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28"/>
          <w:lang w:eastAsia="ru-RU"/>
        </w:rPr>
        <w:t xml:space="preserve">рішення виконавчого комітету міської ради.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 w:before="0" w:beforeAutospacing="0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Поса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ду директора територіального центру може займати особа, яка має повну вищу освіту другого рівня (ступінь магістра) за спеціальністю відповідної галузі знань, стаж роботи у відповідній сфері діяльності на керівних посадах нижчого рівня не менше ніж 5 років.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 w:before="0" w:beforeAutospacing="0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13. Дир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ектор Територіального центру: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1) організовує роботу Територіального центру, персонально відповідає за виконання покладених на Територіальний центр завдань, визначає ступінь відповідальності працівників;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2) затверджує посадові обов’язки заступника директора і керівників структурних підрозділів та інших працівників Територіального центру;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3) координує діяльність структурних підрозділів Територіального центру;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4) подає міському голові пропозиції щодо штатного розпису, кошторису витрат Територіального центру;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5) укладає договори, у тому числі про надання соціальних послуг, діє від імені Територіального центру і представляє його інтереси у відносинах з підприємствами, установами, організаціями;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6) забезпечує ефективне і цільове використання бюджетних коштів, у тому числі на: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27"/>
        <w:numPr>
          <w:ilvl w:val="0"/>
          <w:numId w:val="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проведення профілактичного медичного огляду соціальних працівників та соціальних робітників Територіального центру, які безпосередньо надають соціальні послуги;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27"/>
        <w:numPr>
          <w:ilvl w:val="0"/>
          <w:numId w:val="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придбання для соціальних працівників та соціальних робітників спецодягу, взуття, велосипедів.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27"/>
        <w:numPr>
          <w:ilvl w:val="0"/>
          <w:numId w:val="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придбання для структурних підрозділів Територіального центру автотранспорту, засобів пересування, спеціальних засобів для догляду і самообслуговування;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27"/>
        <w:numPr>
          <w:ilvl w:val="0"/>
          <w:numId w:val="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підвищення кваліфікації осіб, які надають соціальні послуги;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7) призначає в установленому порядку на посаду і звільняє з посади працівників Територіального центру;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8) видає в межах компетенції накази організаційно-розпорядчого характе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ру, в тому числі щодо здійснення (припинення) обслуговування осіб, організовує і контролює їх виконання, вирішує питання добору персоналу, вживає заходів щодо забезпечення Територіального центру кваліфікованими кадрами, визначає посадові обов’язки між прац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івниками з урахуванням їх взаємозамінності, організовує атестацію, навчання персоналу на робочому місці, підвищення кваліфікації, у разі порушення трудової дисципліни та невиконання функціональних обов’язків накладає дисциплінарні стягнення на працівників;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9) розробляє і подає на затвердження засновнику проект положення про Територіальний центр;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10) затверджує положення про структурні підрозділи Територіального центру;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11) забезпечує співпрацю Територіального центру з іншими установами, організаціями, закладами, зокрема із закладами охорони здоров’я, освіти, органами поліції, громадськими об’єднаннями;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color w:val="auto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color w:val="auto"/>
          <w:sz w:val="28"/>
          <w:szCs w:val="28"/>
          <w:lang w:eastAsia="uk-UA"/>
        </w:rPr>
        <w:t xml:space="preserve">12) забезпечує проведення моніторингу надання соціальних послуг, дотримання прав людини, осіб з інвалідністю, подання звітності щодо діяльності Територіального центру;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color w:val="auto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color w:val="auto"/>
          <w:sz w:val="28"/>
          <w:szCs w:val="28"/>
          <w:lang w:eastAsia="uk-UA"/>
        </w:rPr>
        <w:t xml:space="preserve">13) забезпечує дотримання працівниками Територіального центру державних стандартів соціальних послуг;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color w:val="auto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color w:val="auto"/>
          <w:sz w:val="28"/>
          <w:szCs w:val="28"/>
          <w:lang w:eastAsia="uk-UA"/>
        </w:rPr>
        <w:t xml:space="preserve">14) організовує проведення внутрішнього оцінювання якості надання соціальних послуг;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color w:val="auto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color w:val="auto"/>
          <w:sz w:val="28"/>
          <w:szCs w:val="28"/>
          <w:lang w:eastAsia="uk-UA"/>
        </w:rPr>
        <w:t xml:space="preserve">15) забезпечує дотримання вимог законодавства з охорони праці, проведення заходів із поліпшення умов праці, дотримання правил техніки безпеки, санітарно-гігієнічних і протипожежних норм;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color w:val="auto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color w:val="auto"/>
          <w:sz w:val="28"/>
          <w:szCs w:val="28"/>
          <w:lang w:eastAsia="uk-UA"/>
        </w:rPr>
        <w:t xml:space="preserve">16) забезпечує дотримання працівниками Територіального центру правил внутрішнього трудового розпорядку та виконавської дисципліни.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color w:val="auto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color w:val="auto"/>
          <w:sz w:val="28"/>
          <w:szCs w:val="28"/>
          <w:lang w:eastAsia="uk-UA"/>
        </w:rPr>
        <w:t xml:space="preserve">17</w:t>
      </w:r>
      <w:r>
        <w:rPr>
          <w:rFonts w:ascii="Times New Roman" w:hAnsi="Times New Roman" w:cs="Times New Roman" w:eastAsia="Times New Roman" w:eastAsiaTheme="minorHAnsi"/>
          <w:color w:val="auto"/>
          <w:sz w:val="28"/>
          <w:szCs w:val="28"/>
          <w:lang w:eastAsia="uk-UA"/>
        </w:rPr>
        <w:t xml:space="preserve">) забезпечує організацію планового підвищення кваліфікації соціальних працівників, соціальних робітників та інших працівників Територіального центру, перепідготовки, </w:t>
      </w:r>
      <w:r>
        <w:rPr>
          <w:rFonts w:ascii="Times New Roman" w:hAnsi="Times New Roman" w:cs="Times New Roman" w:eastAsia="Times New Roman" w:eastAsiaTheme="minorHAnsi"/>
          <w:color w:val="auto"/>
          <w:sz w:val="28"/>
          <w:szCs w:val="28"/>
          <w:lang w:eastAsia="uk-UA"/>
        </w:rPr>
        <w:t xml:space="preserve">супервізії</w:t>
      </w:r>
      <w:r>
        <w:rPr>
          <w:rFonts w:ascii="Times New Roman" w:hAnsi="Times New Roman" w:cs="Times New Roman" w:eastAsia="Times New Roman" w:eastAsiaTheme="minorHAnsi"/>
          <w:color w:val="auto"/>
          <w:sz w:val="28"/>
          <w:szCs w:val="28"/>
          <w:lang w:eastAsia="uk-UA"/>
        </w:rPr>
        <w:t xml:space="preserve">, тренінгів для запобігання їх емоційному вигоранню в порядку, встановленому законодавством.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 w:before="0" w:beforeAutospacing="0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14. Територіальний центр надає свої послуги жителям населених пунктів на територі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ї Менської міської територіальної громади. Територіальний центр утримується за рахунок коштів, які відповідно до Бюджетного кодексу України виділяються з місцевих бюджет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ів на соціальний захист населення та соціальне забезпечення, інших надходжень, у тому числі від діяльності його структурних підрозділів, від надання платних соціальних послуг, а також за рахунок благодійних коштів осіб, підприємств, установ та організацій.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 w:before="0" w:beforeAutospacing="0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15.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Умови оплати п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раці працівників Територіального центру і штатна чисельність визначаються відповідно до законодавства з питань оплати праці, норм часу, чисельності та примірного штатного нормативу чисельності працівників територіального центру, що затверджуються наказами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Мінсоцполітики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.                             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Тривалість робочого часу та відпусток працівників Територіального центру встановлюється відповідно до законодавства.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 w:before="0" w:beforeAutospacing="0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16. Для надання соціальних послуг Територіальний центр має право залучати на договір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них засадах інші підприємства, установи, організації та фізичних осіб, зокрема волонтерів.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 w:before="0" w:beforeAutospacing="0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У Територіальному центрі можуть утворюватися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мультидисциплінарні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 команди відповідно до порядку організації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мультидисциплінарного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 підходу з надання соціальних послуг у Територіальному центрі соціального обслуговування (надання соціальних послуг), що затверджується наказом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br/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Мінсоцполітики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 w:before="0" w:beforeAutospacing="0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17. Територіальний центр має право в установленому порядку отримувати гуманітарну та благодійну допомогу, в тому числі з-за кордону, яка використовується для надання допомоги особам, зазначеним у пункті 4 цього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оложення, та поліпшення матеріально-технічної бази територіального центру.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 w:before="0" w:beforeAutospacing="0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18. Перевірка роботи територіаль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ного центру та контроль за організацією діяльності, пов’язаної із наданням соціальних послуг, структурних підрозділів територіального цен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  <w:t xml:space="preserve">тру, ревізія фінансово-господарської діяльності територіального центру проводяться відповідно до законодавства України.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8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8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0" w:firstLine="0"/>
        <w:jc w:val="both"/>
        <w:spacing w:after="0" w:before="0"/>
        <w:shd w:val="clear" w:color="FFFFFF"/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Начальник відділу соціального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0" w:firstLine="0"/>
        <w:jc w:val="both"/>
        <w:spacing w:after="0" w:before="0"/>
        <w:shd w:val="clear" w:color="FFFFFF"/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захисту населення, сім’ї, молоді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0" w:firstLine="0"/>
        <w:jc w:val="both"/>
        <w:spacing w:after="0" w:before="0"/>
        <w:shd w:val="clear" w:color="FFFFFF"/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та охорони здоров’я       ____________________         Марина МОСКАЛЬЧУК</w:t>
      </w:r>
      <w:r>
        <w:rPr>
          <w:rFonts w:eastAsiaTheme="minorHAnsi"/>
        </w:rPr>
      </w:r>
      <w:r>
        <w:rPr>
          <w:rFonts w:eastAsiaTheme="minorHAnsi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  <w:jc w:val="right"/>
      <w:rPr>
        <w:i/>
      </w:rPr>
    </w:pPr>
    <w:fldSimple w:instr="PAGE \* MERGEFORMAT">
      <w:r>
        <w:rPr>
          <w:i/>
        </w:rPr>
        <w:t xml:space="preserve">1</w:t>
      </w:r>
    </w:fldSimple>
    <w:r>
      <w:rPr>
        <w:i/>
      </w:rPr>
    </w:r>
    <w:r>
      <w:rPr>
        <w:i/>
      </w:rPr>
      <w:t xml:space="preserve">                                                                 продовження додатка</w:t>
    </w:r>
    <w:r>
      <w:rPr>
        <w:i/>
      </w:rPr>
    </w:r>
    <w:r/>
  </w:p>
  <w:p>
    <w:pPr>
      <w:pStyle w:val="73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5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2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9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6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3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1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8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55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5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2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9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6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3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1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8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553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9">
    <w:name w:val="Heading 1"/>
    <w:basedOn w:val="887"/>
    <w:next w:val="887"/>
    <w:link w:val="71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0">
    <w:name w:val="Heading 1 Char"/>
    <w:basedOn w:val="888"/>
    <w:link w:val="709"/>
    <w:uiPriority w:val="9"/>
    <w:rPr>
      <w:rFonts w:ascii="Arial" w:hAnsi="Arial" w:cs="Arial" w:eastAsia="Arial"/>
      <w:sz w:val="40"/>
      <w:szCs w:val="40"/>
    </w:rPr>
  </w:style>
  <w:style w:type="paragraph" w:styleId="711">
    <w:name w:val="Heading 2"/>
    <w:basedOn w:val="887"/>
    <w:next w:val="887"/>
    <w:link w:val="71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2">
    <w:name w:val="Heading 2 Char"/>
    <w:basedOn w:val="888"/>
    <w:link w:val="711"/>
    <w:uiPriority w:val="9"/>
    <w:rPr>
      <w:rFonts w:ascii="Arial" w:hAnsi="Arial" w:cs="Arial" w:eastAsia="Arial"/>
      <w:sz w:val="34"/>
    </w:rPr>
  </w:style>
  <w:style w:type="paragraph" w:styleId="713">
    <w:name w:val="Heading 3"/>
    <w:basedOn w:val="887"/>
    <w:next w:val="887"/>
    <w:link w:val="71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4">
    <w:name w:val="Heading 3 Char"/>
    <w:basedOn w:val="888"/>
    <w:link w:val="713"/>
    <w:uiPriority w:val="9"/>
    <w:rPr>
      <w:rFonts w:ascii="Arial" w:hAnsi="Arial" w:cs="Arial" w:eastAsia="Arial"/>
      <w:sz w:val="30"/>
      <w:szCs w:val="30"/>
    </w:rPr>
  </w:style>
  <w:style w:type="paragraph" w:styleId="715">
    <w:name w:val="Heading 4"/>
    <w:basedOn w:val="887"/>
    <w:next w:val="887"/>
    <w:link w:val="7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6">
    <w:name w:val="Heading 4 Char"/>
    <w:basedOn w:val="888"/>
    <w:link w:val="715"/>
    <w:uiPriority w:val="9"/>
    <w:rPr>
      <w:rFonts w:ascii="Arial" w:hAnsi="Arial" w:cs="Arial" w:eastAsia="Arial"/>
      <w:b/>
      <w:bCs/>
      <w:sz w:val="26"/>
      <w:szCs w:val="26"/>
    </w:rPr>
  </w:style>
  <w:style w:type="paragraph" w:styleId="717">
    <w:name w:val="Heading 5"/>
    <w:basedOn w:val="887"/>
    <w:next w:val="887"/>
    <w:link w:val="71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8">
    <w:name w:val="Heading 5 Char"/>
    <w:basedOn w:val="888"/>
    <w:link w:val="717"/>
    <w:uiPriority w:val="9"/>
    <w:rPr>
      <w:rFonts w:ascii="Arial" w:hAnsi="Arial" w:cs="Arial" w:eastAsia="Arial"/>
      <w:b/>
      <w:bCs/>
      <w:sz w:val="24"/>
      <w:szCs w:val="24"/>
    </w:rPr>
  </w:style>
  <w:style w:type="paragraph" w:styleId="719">
    <w:name w:val="Heading 6"/>
    <w:basedOn w:val="887"/>
    <w:next w:val="887"/>
    <w:link w:val="72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0">
    <w:name w:val="Heading 6 Char"/>
    <w:basedOn w:val="888"/>
    <w:link w:val="719"/>
    <w:uiPriority w:val="9"/>
    <w:rPr>
      <w:rFonts w:ascii="Arial" w:hAnsi="Arial" w:cs="Arial" w:eastAsia="Arial"/>
      <w:b/>
      <w:bCs/>
      <w:sz w:val="22"/>
      <w:szCs w:val="22"/>
    </w:rPr>
  </w:style>
  <w:style w:type="paragraph" w:styleId="721">
    <w:name w:val="Heading 7"/>
    <w:basedOn w:val="887"/>
    <w:next w:val="887"/>
    <w:link w:val="72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2">
    <w:name w:val="Heading 7 Char"/>
    <w:basedOn w:val="888"/>
    <w:link w:val="7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3">
    <w:name w:val="Heading 8"/>
    <w:basedOn w:val="887"/>
    <w:next w:val="887"/>
    <w:link w:val="72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4">
    <w:name w:val="Heading 8 Char"/>
    <w:basedOn w:val="888"/>
    <w:link w:val="723"/>
    <w:uiPriority w:val="9"/>
    <w:rPr>
      <w:rFonts w:ascii="Arial" w:hAnsi="Arial" w:cs="Arial" w:eastAsia="Arial"/>
      <w:i/>
      <w:iCs/>
      <w:sz w:val="22"/>
      <w:szCs w:val="22"/>
    </w:rPr>
  </w:style>
  <w:style w:type="paragraph" w:styleId="725">
    <w:name w:val="Heading 9"/>
    <w:basedOn w:val="887"/>
    <w:next w:val="887"/>
    <w:link w:val="72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6">
    <w:name w:val="Heading 9 Char"/>
    <w:basedOn w:val="888"/>
    <w:link w:val="725"/>
    <w:uiPriority w:val="9"/>
    <w:rPr>
      <w:rFonts w:ascii="Arial" w:hAnsi="Arial" w:cs="Arial" w:eastAsia="Arial"/>
      <w:i/>
      <w:iCs/>
      <w:sz w:val="21"/>
      <w:szCs w:val="21"/>
    </w:rPr>
  </w:style>
  <w:style w:type="paragraph" w:styleId="727">
    <w:name w:val="List Paragraph"/>
    <w:basedOn w:val="887"/>
    <w:qFormat/>
    <w:uiPriority w:val="34"/>
    <w:pPr>
      <w:contextualSpacing w:val="true"/>
      <w:ind w:left="720"/>
    </w:pPr>
  </w:style>
  <w:style w:type="paragraph" w:styleId="728">
    <w:name w:val="No Spacing"/>
    <w:qFormat/>
    <w:uiPriority w:val="1"/>
    <w:pPr>
      <w:spacing w:lineRule="auto" w:line="240" w:after="0" w:before="0"/>
    </w:pPr>
  </w:style>
  <w:style w:type="paragraph" w:styleId="729">
    <w:name w:val="Title"/>
    <w:basedOn w:val="887"/>
    <w:next w:val="887"/>
    <w:link w:val="73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0">
    <w:name w:val="Title Char"/>
    <w:basedOn w:val="888"/>
    <w:link w:val="729"/>
    <w:uiPriority w:val="10"/>
    <w:rPr>
      <w:sz w:val="48"/>
      <w:szCs w:val="48"/>
    </w:rPr>
  </w:style>
  <w:style w:type="paragraph" w:styleId="731">
    <w:name w:val="Subtitle"/>
    <w:basedOn w:val="887"/>
    <w:next w:val="887"/>
    <w:link w:val="732"/>
    <w:qFormat/>
    <w:uiPriority w:val="11"/>
    <w:rPr>
      <w:sz w:val="24"/>
      <w:szCs w:val="24"/>
    </w:rPr>
    <w:pPr>
      <w:spacing w:after="200" w:before="200"/>
    </w:pPr>
  </w:style>
  <w:style w:type="character" w:styleId="732">
    <w:name w:val="Subtitle Char"/>
    <w:basedOn w:val="888"/>
    <w:link w:val="731"/>
    <w:uiPriority w:val="11"/>
    <w:rPr>
      <w:sz w:val="24"/>
      <w:szCs w:val="24"/>
    </w:rPr>
  </w:style>
  <w:style w:type="paragraph" w:styleId="733">
    <w:name w:val="Quote"/>
    <w:basedOn w:val="887"/>
    <w:next w:val="887"/>
    <w:link w:val="734"/>
    <w:qFormat/>
    <w:uiPriority w:val="29"/>
    <w:rPr>
      <w:i/>
    </w:rPr>
    <w:pPr>
      <w:ind w:left="720" w:right="720"/>
    </w:pPr>
  </w:style>
  <w:style w:type="character" w:styleId="734">
    <w:name w:val="Quote Char"/>
    <w:link w:val="733"/>
    <w:uiPriority w:val="29"/>
    <w:rPr>
      <w:i/>
    </w:rPr>
  </w:style>
  <w:style w:type="paragraph" w:styleId="735">
    <w:name w:val="Intense Quote"/>
    <w:basedOn w:val="887"/>
    <w:next w:val="887"/>
    <w:link w:val="73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6">
    <w:name w:val="Intense Quote Char"/>
    <w:link w:val="735"/>
    <w:uiPriority w:val="30"/>
    <w:rPr>
      <w:i/>
    </w:rPr>
  </w:style>
  <w:style w:type="paragraph" w:styleId="737">
    <w:name w:val="Header"/>
    <w:basedOn w:val="887"/>
    <w:link w:val="7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8">
    <w:name w:val="Header Char"/>
    <w:basedOn w:val="888"/>
    <w:link w:val="737"/>
    <w:uiPriority w:val="99"/>
  </w:style>
  <w:style w:type="paragraph" w:styleId="739">
    <w:name w:val="Footer"/>
    <w:basedOn w:val="887"/>
    <w:link w:val="74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0">
    <w:name w:val="Footer Char"/>
    <w:basedOn w:val="888"/>
    <w:link w:val="739"/>
    <w:uiPriority w:val="99"/>
  </w:style>
  <w:style w:type="paragraph" w:styleId="741">
    <w:name w:val="Caption"/>
    <w:basedOn w:val="887"/>
    <w:next w:val="88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2">
    <w:name w:val="Caption Char"/>
    <w:basedOn w:val="741"/>
    <w:link w:val="739"/>
    <w:uiPriority w:val="99"/>
  </w:style>
  <w:style w:type="table" w:styleId="743">
    <w:name w:val="Table Grid"/>
    <w:basedOn w:val="88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>
    <w:name w:val="Table Grid Light"/>
    <w:basedOn w:val="8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>
    <w:name w:val="Plain Table 1"/>
    <w:basedOn w:val="8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>
    <w:name w:val="Plain Table 2"/>
    <w:basedOn w:val="88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3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8">
    <w:name w:val="Plain Table 4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Plain Table 5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0">
    <w:name w:val="Grid Table 1 Light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1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2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3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4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5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6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2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2 - Accent 1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2 - Accent 2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2 - Accent 3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2 - Accent 4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2 - Accent 5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2 - Accent 6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3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 - Accent 1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 - Accent 2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 - Accent 3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3 - Accent 4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 - Accent 5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 - Accent 6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4"/>
    <w:basedOn w:val="8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2">
    <w:name w:val="Grid Table 4 - Accent 1"/>
    <w:basedOn w:val="8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3">
    <w:name w:val="Grid Table 4 - Accent 2"/>
    <w:basedOn w:val="8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4">
    <w:name w:val="Grid Table 4 - Accent 3"/>
    <w:basedOn w:val="8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5">
    <w:name w:val="Grid Table 4 - Accent 4"/>
    <w:basedOn w:val="8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6">
    <w:name w:val="Grid Table 4 - Accent 5"/>
    <w:basedOn w:val="8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7">
    <w:name w:val="Grid Table 4 - Accent 6"/>
    <w:basedOn w:val="8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8">
    <w:name w:val="Grid Table 5 Dark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79">
    <w:name w:val="Grid Table 5 Dark- Accent 1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80">
    <w:name w:val="Grid Table 5 Dark - Accent 2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81">
    <w:name w:val="Grid Table 5 Dark - Accent 3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82">
    <w:name w:val="Grid Table 5 Dark- Accent 4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83">
    <w:name w:val="Grid Table 5 Dark - Accent 5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84">
    <w:name w:val="Grid Table 5 Dark - Accent 6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85">
    <w:name w:val="Grid Table 6 Colorful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6">
    <w:name w:val="Grid Table 6 Colorful - Accent 1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7">
    <w:name w:val="Grid Table 6 Colorful - Accent 2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8">
    <w:name w:val="Grid Table 6 Colorful - Accent 3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9">
    <w:name w:val="Grid Table 6 Colorful - Accent 4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0">
    <w:name w:val="Grid Table 6 Colorful - Accent 5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1">
    <w:name w:val="Grid Table 6 Colorful - Accent 6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2">
    <w:name w:val="Grid Table 7 Colorful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7 Colorful - Accent 1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7 Colorful - Accent 2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7 Colorful - Accent 3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7 Colorful - Accent 4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7 Colorful - Accent 5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7 Colorful - Accent 6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List Table 1 Light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1 Light - Accent 1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 - Accent 2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1 Light - Accent 3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 - Accent 4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 - Accent 5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 - Accent 6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2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7">
    <w:name w:val="List Table 2 - Accent 1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8">
    <w:name w:val="List Table 2 - Accent 2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09">
    <w:name w:val="List Table 2 - Accent 3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0">
    <w:name w:val="List Table 2 - Accent 4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1">
    <w:name w:val="List Table 2 - Accent 5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2">
    <w:name w:val="List Table 2 - Accent 6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3">
    <w:name w:val="List Table 3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1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2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3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4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5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6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1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2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3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4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5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6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5 Dark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1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2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3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4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5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6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6 Colorful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5">
    <w:name w:val="List Table 6 Colorful - Accent 1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6">
    <w:name w:val="List Table 6 Colorful - Accent 2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7">
    <w:name w:val="List Table 6 Colorful - Accent 3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8">
    <w:name w:val="List Table 6 Colorful - Accent 4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39">
    <w:name w:val="List Table 6 Colorful - Accent 5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0">
    <w:name w:val="List Table 6 Colorful - Accent 6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1">
    <w:name w:val="List Table 7 Colorful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2">
    <w:name w:val="List Table 7 Colorful - Accent 1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3">
    <w:name w:val="List Table 7 Colorful - Accent 2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4">
    <w:name w:val="List Table 7 Colorful - Accent 3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5">
    <w:name w:val="List Table 7 Colorful - Accent 4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6">
    <w:name w:val="List Table 7 Colorful - Accent 5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7">
    <w:name w:val="List Table 7 Colorful - Accent 6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8">
    <w:name w:val="Lined - Accent"/>
    <w:basedOn w:val="8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9">
    <w:name w:val="Lined - Accent 1"/>
    <w:basedOn w:val="8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0">
    <w:name w:val="Lined - Accent 2"/>
    <w:basedOn w:val="8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1">
    <w:name w:val="Lined - Accent 3"/>
    <w:basedOn w:val="8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2">
    <w:name w:val="Lined - Accent 4"/>
    <w:basedOn w:val="8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3">
    <w:name w:val="Lined - Accent 5"/>
    <w:basedOn w:val="8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4">
    <w:name w:val="Lined - Accent 6"/>
    <w:basedOn w:val="8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5">
    <w:name w:val="Bordered &amp; Lined - Accent"/>
    <w:basedOn w:val="8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6">
    <w:name w:val="Bordered &amp; Lined - Accent 1"/>
    <w:basedOn w:val="8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7">
    <w:name w:val="Bordered &amp; Lined - Accent 2"/>
    <w:basedOn w:val="8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8">
    <w:name w:val="Bordered &amp; Lined - Accent 3"/>
    <w:basedOn w:val="8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9">
    <w:name w:val="Bordered &amp; Lined - Accent 4"/>
    <w:basedOn w:val="8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0">
    <w:name w:val="Bordered &amp; Lined - Accent 5"/>
    <w:basedOn w:val="8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1">
    <w:name w:val="Bordered &amp; Lined - Accent 6"/>
    <w:basedOn w:val="8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2">
    <w:name w:val="Bordered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3">
    <w:name w:val="Bordered - Accent 1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4">
    <w:name w:val="Bordered - Accent 2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5">
    <w:name w:val="Bordered - Accent 3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6">
    <w:name w:val="Bordered - Accent 4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7">
    <w:name w:val="Bordered - Accent 5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8">
    <w:name w:val="Bordered - Accent 6"/>
    <w:basedOn w:val="8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69">
    <w:name w:val="Hyperlink"/>
    <w:uiPriority w:val="99"/>
    <w:unhideWhenUsed/>
    <w:rPr>
      <w:color w:val="0000FF" w:themeColor="hyperlink"/>
      <w:u w:val="single"/>
    </w:rPr>
  </w:style>
  <w:style w:type="paragraph" w:styleId="870">
    <w:name w:val="footnote text"/>
    <w:basedOn w:val="887"/>
    <w:link w:val="871"/>
    <w:uiPriority w:val="99"/>
    <w:semiHidden/>
    <w:unhideWhenUsed/>
    <w:rPr>
      <w:sz w:val="18"/>
    </w:rPr>
    <w:pPr>
      <w:spacing w:lineRule="auto" w:line="240" w:after="40"/>
    </w:pPr>
  </w:style>
  <w:style w:type="character" w:styleId="871">
    <w:name w:val="Footnote Text Char"/>
    <w:link w:val="870"/>
    <w:uiPriority w:val="99"/>
    <w:rPr>
      <w:sz w:val="18"/>
    </w:rPr>
  </w:style>
  <w:style w:type="character" w:styleId="872">
    <w:name w:val="footnote reference"/>
    <w:basedOn w:val="888"/>
    <w:uiPriority w:val="99"/>
    <w:unhideWhenUsed/>
    <w:rPr>
      <w:vertAlign w:val="superscript"/>
    </w:rPr>
  </w:style>
  <w:style w:type="paragraph" w:styleId="873">
    <w:name w:val="endnote text"/>
    <w:basedOn w:val="887"/>
    <w:link w:val="874"/>
    <w:uiPriority w:val="99"/>
    <w:semiHidden/>
    <w:unhideWhenUsed/>
    <w:rPr>
      <w:sz w:val="20"/>
    </w:rPr>
    <w:pPr>
      <w:spacing w:lineRule="auto" w:line="240" w:after="0"/>
    </w:pPr>
  </w:style>
  <w:style w:type="character" w:styleId="874">
    <w:name w:val="Endnote Text Char"/>
    <w:link w:val="873"/>
    <w:uiPriority w:val="99"/>
    <w:rPr>
      <w:sz w:val="20"/>
    </w:rPr>
  </w:style>
  <w:style w:type="character" w:styleId="875">
    <w:name w:val="endnote reference"/>
    <w:basedOn w:val="888"/>
    <w:uiPriority w:val="99"/>
    <w:semiHidden/>
    <w:unhideWhenUsed/>
    <w:rPr>
      <w:vertAlign w:val="superscript"/>
    </w:rPr>
  </w:style>
  <w:style w:type="paragraph" w:styleId="876">
    <w:name w:val="toc 1"/>
    <w:basedOn w:val="887"/>
    <w:next w:val="887"/>
    <w:uiPriority w:val="39"/>
    <w:unhideWhenUsed/>
    <w:pPr>
      <w:ind w:left="0" w:right="0" w:firstLine="0"/>
      <w:spacing w:after="57"/>
    </w:pPr>
  </w:style>
  <w:style w:type="paragraph" w:styleId="877">
    <w:name w:val="toc 2"/>
    <w:basedOn w:val="887"/>
    <w:next w:val="887"/>
    <w:uiPriority w:val="39"/>
    <w:unhideWhenUsed/>
    <w:pPr>
      <w:ind w:left="283" w:right="0" w:firstLine="0"/>
      <w:spacing w:after="57"/>
    </w:pPr>
  </w:style>
  <w:style w:type="paragraph" w:styleId="878">
    <w:name w:val="toc 3"/>
    <w:basedOn w:val="887"/>
    <w:next w:val="887"/>
    <w:uiPriority w:val="39"/>
    <w:unhideWhenUsed/>
    <w:pPr>
      <w:ind w:left="567" w:right="0" w:firstLine="0"/>
      <w:spacing w:after="57"/>
    </w:pPr>
  </w:style>
  <w:style w:type="paragraph" w:styleId="879">
    <w:name w:val="toc 4"/>
    <w:basedOn w:val="887"/>
    <w:next w:val="887"/>
    <w:uiPriority w:val="39"/>
    <w:unhideWhenUsed/>
    <w:pPr>
      <w:ind w:left="850" w:right="0" w:firstLine="0"/>
      <w:spacing w:after="57"/>
    </w:pPr>
  </w:style>
  <w:style w:type="paragraph" w:styleId="880">
    <w:name w:val="toc 5"/>
    <w:basedOn w:val="887"/>
    <w:next w:val="887"/>
    <w:uiPriority w:val="39"/>
    <w:unhideWhenUsed/>
    <w:pPr>
      <w:ind w:left="1134" w:right="0" w:firstLine="0"/>
      <w:spacing w:after="57"/>
    </w:pPr>
  </w:style>
  <w:style w:type="paragraph" w:styleId="881">
    <w:name w:val="toc 6"/>
    <w:basedOn w:val="887"/>
    <w:next w:val="887"/>
    <w:uiPriority w:val="39"/>
    <w:unhideWhenUsed/>
    <w:pPr>
      <w:ind w:left="1417" w:right="0" w:firstLine="0"/>
      <w:spacing w:after="57"/>
    </w:pPr>
  </w:style>
  <w:style w:type="paragraph" w:styleId="882">
    <w:name w:val="toc 7"/>
    <w:basedOn w:val="887"/>
    <w:next w:val="887"/>
    <w:uiPriority w:val="39"/>
    <w:unhideWhenUsed/>
    <w:pPr>
      <w:ind w:left="1701" w:right="0" w:firstLine="0"/>
      <w:spacing w:after="57"/>
    </w:pPr>
  </w:style>
  <w:style w:type="paragraph" w:styleId="883">
    <w:name w:val="toc 8"/>
    <w:basedOn w:val="887"/>
    <w:next w:val="887"/>
    <w:uiPriority w:val="39"/>
    <w:unhideWhenUsed/>
    <w:pPr>
      <w:ind w:left="1984" w:right="0" w:firstLine="0"/>
      <w:spacing w:after="57"/>
    </w:pPr>
  </w:style>
  <w:style w:type="paragraph" w:styleId="884">
    <w:name w:val="toc 9"/>
    <w:basedOn w:val="887"/>
    <w:next w:val="887"/>
    <w:uiPriority w:val="39"/>
    <w:unhideWhenUsed/>
    <w:pPr>
      <w:ind w:left="2268" w:right="0" w:firstLine="0"/>
      <w:spacing w:after="57"/>
    </w:pPr>
  </w:style>
  <w:style w:type="paragraph" w:styleId="885">
    <w:name w:val="TOC Heading"/>
    <w:uiPriority w:val="39"/>
    <w:unhideWhenUsed/>
  </w:style>
  <w:style w:type="paragraph" w:styleId="886">
    <w:name w:val="table of figures"/>
    <w:basedOn w:val="887"/>
    <w:next w:val="887"/>
    <w:uiPriority w:val="99"/>
    <w:unhideWhenUsed/>
    <w:pPr>
      <w:spacing w:after="0" w:afterAutospacing="0"/>
    </w:pPr>
  </w:style>
  <w:style w:type="paragraph" w:styleId="887" w:default="1">
    <w:name w:val="Normal"/>
    <w:qFormat/>
  </w:style>
  <w:style w:type="character" w:styleId="888" w:default="1">
    <w:name w:val="Default Paragraph Font"/>
    <w:uiPriority w:val="1"/>
    <w:semiHidden/>
    <w:unhideWhenUsed/>
  </w:style>
  <w:style w:type="table" w:styleId="8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0" w:default="1">
    <w:name w:val="No List"/>
    <w:uiPriority w:val="99"/>
    <w:semiHidden/>
    <w:unhideWhenUsed/>
  </w:style>
  <w:style w:type="character" w:styleId="891">
    <w:name w:val="Strong"/>
    <w:qFormat/>
    <w:uiPriority w:val="22"/>
    <w:rPr>
      <w:b/>
      <w:bCs/>
    </w:rPr>
  </w:style>
  <w:style w:type="paragraph" w:styleId="892" w:customStyle="1">
    <w:name w:val="rvps2"/>
    <w:rPr>
      <w:rFonts w:ascii="Times New Roman" w:hAnsi="Times New Roman" w:cs="Times New Roman" w:eastAsia="Times New Roman"/>
      <w:color w:val="auto"/>
      <w:spacing w:val="0"/>
      <w:position w:val="0"/>
      <w:sz w:val="24"/>
      <w:szCs w:val="24"/>
      <w:highlight w:val="none"/>
      <w:u w:val="none"/>
      <w:vertAlign w:val="baselin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  <w:suppressLineNumbers w:val="0"/>
    </w:pPr>
  </w:style>
  <w:style w:type="paragraph" w:styleId="893">
    <w:name w:val="Normal (Web)"/>
    <w:uiPriority w:val="99"/>
    <w:unhideWhenUsed/>
    <w:rPr>
      <w:rFonts w:ascii="Times New Roman" w:hAnsi="Times New Roman" w:cs="Times New Roman" w:eastAsia="Times New Roman"/>
      <w:color w:val="auto"/>
      <w:spacing w:val="0"/>
      <w:position w:val="0"/>
      <w:sz w:val="24"/>
      <w:szCs w:val="24"/>
      <w:highlight w:val="none"/>
      <w:u w:val="none"/>
      <w:vertAlign w:val="baselin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  <w:suppressLineNumbers w:val="0"/>
    </w:pPr>
  </w:style>
  <w:style w:type="table" w:styleId="894" w:customStyle="1">
    <w:name w:val="Сітка таблиці2"/>
    <w:uiPriority w:val="39"/>
    <w:rPr>
      <w:rFonts w:asciiTheme="minorHAnsi" w:hAnsiTheme="minorHAnsi" w:eastAsiaTheme="minorHAnsi" w:cstheme="minorBidi" w:hint="default"/>
      <w:color w:val="auto"/>
      <w:spacing w:val="0"/>
      <w:position w:val="0"/>
      <w:sz w:val="22"/>
      <w:szCs w:val="22"/>
      <w:highlight w:val="none"/>
      <w:u w:val="none"/>
      <w:vertAlign w:val="baselin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13</cp:revision>
  <dcterms:created xsi:type="dcterms:W3CDTF">2019-03-29T20:09:00Z</dcterms:created>
  <dcterms:modified xsi:type="dcterms:W3CDTF">2022-11-26T12:43:41Z</dcterms:modified>
</cp:coreProperties>
</file>