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6"/>
        </w:rPr>
        <w:outlineLvl w:val="0"/>
      </w:pPr>
      <w:r>
        <w:rPr>
          <w:sz w:val="16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(двадцять шоста сесія восьмого скликання)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23 листопада 2022 року</w:t>
      </w:r>
      <w:r>
        <w:rPr>
          <w:color w:val="000000"/>
          <w:sz w:val="28"/>
        </w:rPr>
        <w:tab/>
        <w:t xml:space="preserve">м. Мена</w:t>
      </w:r>
      <w:r>
        <w:rPr>
          <w:color w:val="000000"/>
          <w:sz w:val="28"/>
        </w:rPr>
        <w:tab/>
        <w:t xml:space="preserve">№ 427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оперативне управління </w:t>
      </w:r>
      <w:r>
        <w:rPr>
          <w:b/>
          <w:sz w:val="28"/>
          <w:szCs w:val="28"/>
        </w:rPr>
        <w:t xml:space="preserve">КЗ</w:t>
      </w:r>
      <w:r>
        <w:rPr>
          <w:b/>
          <w:sz w:val="28"/>
          <w:szCs w:val="28"/>
        </w:rPr>
        <w:t xml:space="preserve"> «Менська публічна бібліотека»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 w:firstLine="567"/>
        <w:jc w:val="both"/>
        <w:rPr>
          <w:color w:val="00000A"/>
          <w:sz w:val="28"/>
        </w:rPr>
        <w:outlineLvl w:val="0"/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умов обслуговування користувачів, умов роботи працівників та зберігання книжкового фонду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Ушнянській</w:t>
      </w:r>
      <w:r>
        <w:rPr>
          <w:sz w:val="28"/>
          <w:szCs w:val="28"/>
        </w:rPr>
        <w:t xml:space="preserve"> філії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«Менська публічна бібліотека»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ідповідно до Порядку 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</w:t>
      </w:r>
      <w:r>
        <w:rPr>
          <w:color w:val="000000"/>
          <w:sz w:val="28"/>
          <w:szCs w:val="28"/>
        </w:rPr>
        <w:t xml:space="preserve">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та </w:t>
      </w:r>
      <w:r>
        <w:rPr>
          <w:sz w:val="28"/>
          <w:szCs w:val="28"/>
        </w:rPr>
        <w:t xml:space="preserve">керуючись ст. 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Господарського кодексу України, ст.ст. 26, 60 Закону України «Про місцеве самоврядування в Україні», Менська міська рада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оперативне управління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закладу «Менська публічна бібл</w:t>
      </w:r>
      <w:r>
        <w:rPr>
          <w:sz w:val="28"/>
          <w:szCs w:val="28"/>
        </w:rPr>
        <w:t xml:space="preserve">іотека» Менської міської ради </w:t>
      </w:r>
      <w:r>
        <w:rPr>
          <w:sz w:val="28"/>
          <w:szCs w:val="28"/>
        </w:rPr>
        <w:t xml:space="preserve">та на баланс </w:t>
      </w:r>
      <w:r>
        <w:rPr>
          <w:sz w:val="28"/>
          <w:szCs w:val="28"/>
        </w:rPr>
        <w:t xml:space="preserve">відділу культури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частину нежитлового приміщення за адресою: с. 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Шкільний, 11</w:t>
      </w:r>
      <w:r>
        <w:rPr>
          <w:sz w:val="28"/>
          <w:szCs w:val="28"/>
        </w:rPr>
        <w:t xml:space="preserve"> (дві кімнати площею 9,60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та площею 12,59 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Ушнянської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-філі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«Менська публічна бібліотека»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створю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ться розпорядженням міського голови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Г.А.:</w:t>
      </w:r>
      <w:r/>
    </w:p>
    <w:p>
      <w:pPr>
        <w:pStyle w:val="86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6"/>
        </w:pBdr>
        <w:suppressLineNumbers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86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7"/>
        </w:pBdr>
        <w:suppressLineNumbers w:val="0"/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рішенн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оперативного управління за </w:t>
      </w:r>
      <w:r>
        <w:rPr>
          <w:sz w:val="28"/>
          <w:szCs w:val="28"/>
        </w:rPr>
        <w:t xml:space="preserve">КЗ</w:t>
      </w:r>
      <w:r>
        <w:rPr>
          <w:sz w:val="28"/>
          <w:szCs w:val="28"/>
        </w:rPr>
        <w:t xml:space="preserve"> «Менська публічна бібліотека».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  <w:pBdr>
          <w:right w:val="none" w:color="000000" w:sz="4" w:space="7"/>
        </w:pBdr>
        <w:suppressLineNumbers w:val="0"/>
      </w:pPr>
      <w:r>
        <w:rPr>
          <w:color w:val="000000"/>
          <w:sz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 на </w:t>
      </w:r>
      <w:r>
        <w:rPr>
          <w:sz w:val="28"/>
          <w:szCs w:val="28"/>
        </w:rPr>
        <w:t xml:space="preserve">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</w:t>
      </w:r>
      <w:r>
        <w:rPr>
          <w:color w:val="000000"/>
          <w:sz w:val="28"/>
          <w:szCs w:val="28"/>
        </w:rPr>
        <w:t xml:space="preserve">Прищепу В.В.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Геннадій ПРИМАКОВ</w:t>
      </w:r>
      <w:r/>
    </w:p>
    <w:p>
      <w:pPr>
        <w:tabs>
          <w:tab w:val="left" w:pos="6378" w:leader="none"/>
        </w:tabs>
        <w:rPr>
          <w:bCs/>
        </w:rPr>
        <w:pBdr>
          <w:right w:val="none" w:color="000000" w:sz="4" w:space="7"/>
        </w:pBdr>
      </w:pPr>
      <w:r>
        <w:rPr>
          <w:bCs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7" w:bottom="851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76250" cy="638175"/>
              <wp:effectExtent l="0" t="0" r="0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0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pStyle w:val="849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3"/>
    <w:next w:val="723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723"/>
    <w:next w:val="723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723"/>
    <w:next w:val="72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723"/>
    <w:next w:val="723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3"/>
    <w:next w:val="723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3"/>
    <w:next w:val="723"/>
    <w:link w:val="8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3"/>
    <w:next w:val="723"/>
    <w:link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3"/>
    <w:next w:val="723"/>
    <w:link w:val="8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3"/>
    <w:next w:val="723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Caption Char"/>
    <w:basedOn w:val="936"/>
    <w:link w:val="943"/>
    <w:uiPriority w:val="99"/>
  </w:style>
  <w:style w:type="table" w:styleId="700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24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table" w:styleId="727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Звичайна таблиця 1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21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3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Звичайна таблиця 4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Звичайна таблиця 5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Таблиця-сітка 1 (світла)1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ітка 2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3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41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Таблиця-сітка 5 (темна)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Таблиця-сітка 7 (кольорова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Таблиця-список 1 (світлий)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21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Таблиця-список 3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4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5 (темний)1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Таблиця-список 6 (кольоровий)1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Таблиця-список 7 (кольоровий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835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842" w:customStyle="1">
    <w:name w:val="Title Char"/>
    <w:basedOn w:val="724"/>
    <w:uiPriority w:val="10"/>
    <w:rPr>
      <w:sz w:val="48"/>
      <w:szCs w:val="48"/>
    </w:rPr>
  </w:style>
  <w:style w:type="character" w:styleId="843" w:customStyle="1">
    <w:name w:val="Subtitle Char"/>
    <w:basedOn w:val="724"/>
    <w:uiPriority w:val="11"/>
    <w:rPr>
      <w:sz w:val="24"/>
      <w:szCs w:val="24"/>
    </w:rPr>
  </w:style>
  <w:style w:type="character" w:styleId="844" w:customStyle="1">
    <w:name w:val="Quote Char"/>
    <w:uiPriority w:val="29"/>
    <w:rPr>
      <w:i/>
    </w:rPr>
  </w:style>
  <w:style w:type="character" w:styleId="845" w:customStyle="1">
    <w:name w:val="Intense Quote Char"/>
    <w:uiPriority w:val="30"/>
    <w:rPr>
      <w:i/>
    </w:rPr>
  </w:style>
  <w:style w:type="character" w:styleId="846" w:customStyle="1">
    <w:name w:val="Header Char"/>
    <w:basedOn w:val="724"/>
    <w:uiPriority w:val="99"/>
  </w:style>
  <w:style w:type="character" w:styleId="847" w:customStyle="1">
    <w:name w:val="Footer Char"/>
    <w:basedOn w:val="724"/>
    <w:uiPriority w:val="99"/>
  </w:style>
  <w:style w:type="character" w:styleId="848" w:customStyle="1">
    <w:name w:val="Footnote Text Char"/>
    <w:uiPriority w:val="99"/>
    <w:rPr>
      <w:sz w:val="18"/>
    </w:rPr>
  </w:style>
  <w:style w:type="paragraph" w:styleId="849" w:customStyle="1">
    <w:name w:val="Заголовок 11"/>
    <w:basedOn w:val="723"/>
    <w:next w:val="723"/>
    <w:link w:val="85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0" w:customStyle="1">
    <w:name w:val="Заголовок 21"/>
    <w:link w:val="8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1" w:customStyle="1">
    <w:name w:val="Заголовок 31"/>
    <w:link w:val="8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3" w:customStyle="1">
    <w:name w:val="Заголовок 51"/>
    <w:link w:val="8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4" w:customStyle="1">
    <w:name w:val="Заголовок 61"/>
    <w:link w:val="86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55" w:customStyle="1">
    <w:name w:val="Заголовок 71"/>
    <w:link w:val="86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56" w:customStyle="1">
    <w:name w:val="Заголовок 81"/>
    <w:link w:val="86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57" w:customStyle="1">
    <w:name w:val="Заголовок 91"/>
    <w:link w:val="8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8" w:customStyle="1">
    <w:name w:val="Заголовок 1 Знак"/>
    <w:link w:val="849"/>
    <w:uiPriority w:val="9"/>
    <w:rPr>
      <w:rFonts w:ascii="Arial" w:hAnsi="Arial" w:cs="Arial" w:eastAsia="Arial"/>
      <w:sz w:val="40"/>
      <w:szCs w:val="40"/>
    </w:rPr>
  </w:style>
  <w:style w:type="character" w:styleId="859" w:customStyle="1">
    <w:name w:val="Заголовок 2 Знак"/>
    <w:link w:val="850"/>
    <w:uiPriority w:val="9"/>
    <w:rPr>
      <w:rFonts w:ascii="Arial" w:hAnsi="Arial" w:cs="Arial" w:eastAsia="Arial"/>
      <w:sz w:val="34"/>
    </w:rPr>
  </w:style>
  <w:style w:type="character" w:styleId="860" w:customStyle="1">
    <w:name w:val="Заголовок 3 Знак"/>
    <w:link w:val="851"/>
    <w:uiPriority w:val="9"/>
    <w:rPr>
      <w:rFonts w:ascii="Arial" w:hAnsi="Arial" w:cs="Arial" w:eastAsia="Arial"/>
      <w:sz w:val="30"/>
      <w:szCs w:val="30"/>
    </w:rPr>
  </w:style>
  <w:style w:type="character" w:styleId="861" w:customStyle="1">
    <w:name w:val="Заголовок 4 Знак"/>
    <w:link w:val="852"/>
    <w:uiPriority w:val="9"/>
    <w:rPr>
      <w:rFonts w:ascii="Arial" w:hAnsi="Arial" w:cs="Arial" w:eastAsia="Arial"/>
      <w:b/>
      <w:bCs/>
      <w:sz w:val="26"/>
      <w:szCs w:val="26"/>
    </w:rPr>
  </w:style>
  <w:style w:type="character" w:styleId="862" w:customStyle="1">
    <w:name w:val="Заголовок 5 Знак"/>
    <w:link w:val="853"/>
    <w:uiPriority w:val="9"/>
    <w:rPr>
      <w:rFonts w:ascii="Arial" w:hAnsi="Arial" w:cs="Arial" w:eastAsia="Arial"/>
      <w:b/>
      <w:bCs/>
      <w:sz w:val="24"/>
      <w:szCs w:val="24"/>
    </w:rPr>
  </w:style>
  <w:style w:type="character" w:styleId="863" w:customStyle="1">
    <w:name w:val="Заголовок 6 Знак"/>
    <w:link w:val="854"/>
    <w:uiPriority w:val="9"/>
    <w:rPr>
      <w:rFonts w:ascii="Arial" w:hAnsi="Arial" w:cs="Arial" w:eastAsia="Arial"/>
      <w:b/>
      <w:bCs/>
      <w:sz w:val="22"/>
      <w:szCs w:val="22"/>
    </w:rPr>
  </w:style>
  <w:style w:type="character" w:styleId="864" w:customStyle="1">
    <w:name w:val="Заголовок 7 Знак"/>
    <w:link w:val="8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5" w:customStyle="1">
    <w:name w:val="Заголовок 8 Знак"/>
    <w:link w:val="856"/>
    <w:uiPriority w:val="9"/>
    <w:rPr>
      <w:rFonts w:ascii="Arial" w:hAnsi="Arial" w:cs="Arial" w:eastAsia="Arial"/>
      <w:i/>
      <w:iCs/>
      <w:sz w:val="22"/>
      <w:szCs w:val="22"/>
    </w:rPr>
  </w:style>
  <w:style w:type="character" w:styleId="866" w:customStyle="1">
    <w:name w:val="Заголовок 9 Знак"/>
    <w:link w:val="857"/>
    <w:uiPriority w:val="9"/>
    <w:rPr>
      <w:rFonts w:ascii="Arial" w:hAnsi="Arial" w:cs="Arial" w:eastAsia="Arial"/>
      <w:i/>
      <w:iCs/>
      <w:sz w:val="21"/>
      <w:szCs w:val="21"/>
    </w:rPr>
  </w:style>
  <w:style w:type="paragraph" w:styleId="867">
    <w:name w:val="List Paragraph"/>
    <w:basedOn w:val="723"/>
    <w:pPr>
      <w:ind w:left="720"/>
    </w:pPr>
  </w:style>
  <w:style w:type="paragraph" w:styleId="868">
    <w:name w:val="No Spacing"/>
    <w:qFormat/>
    <w:uiPriority w:val="1"/>
  </w:style>
  <w:style w:type="paragraph" w:styleId="869">
    <w:name w:val="Title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ние Знак"/>
    <w:link w:val="869"/>
    <w:uiPriority w:val="10"/>
    <w:rPr>
      <w:sz w:val="48"/>
      <w:szCs w:val="48"/>
    </w:rPr>
  </w:style>
  <w:style w:type="paragraph" w:styleId="871">
    <w:name w:val="Subtitle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одзаголовок Знак"/>
    <w:link w:val="871"/>
    <w:uiPriority w:val="11"/>
    <w:rPr>
      <w:sz w:val="24"/>
      <w:szCs w:val="24"/>
    </w:rPr>
  </w:style>
  <w:style w:type="paragraph" w:styleId="873">
    <w:name w:val="Quote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2 Знак"/>
    <w:link w:val="873"/>
    <w:uiPriority w:val="29"/>
    <w:rPr>
      <w:i/>
    </w:rPr>
  </w:style>
  <w:style w:type="paragraph" w:styleId="875">
    <w:name w:val="Intense Quote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Выделенная цитата Знак"/>
    <w:link w:val="875"/>
    <w:uiPriority w:val="30"/>
    <w:rPr>
      <w:i/>
    </w:rPr>
  </w:style>
  <w:style w:type="paragraph" w:styleId="877" w:customStyle="1">
    <w:name w:val="Верхній колонтитул1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Верхній колонтитул Знак"/>
    <w:link w:val="877"/>
    <w:uiPriority w:val="99"/>
  </w:style>
  <w:style w:type="paragraph" w:styleId="879" w:customStyle="1">
    <w:name w:val="Нижній колонтитул1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Нижній колонтитул Знак"/>
    <w:link w:val="879"/>
    <w:uiPriority w:val="99"/>
  </w:style>
  <w:style w:type="table" w:styleId="88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6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6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uiPriority w:val="99"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character" w:styleId="917" w:customStyle="1">
    <w:name w:val="Absatz-Standardschriftart"/>
  </w:style>
  <w:style w:type="character" w:styleId="918" w:customStyle="1">
    <w:name w:val="WW-Absatz-Standardschriftart"/>
  </w:style>
  <w:style w:type="character" w:styleId="919" w:customStyle="1">
    <w:name w:val="WW-Absatz-Standardschriftart1"/>
  </w:style>
  <w:style w:type="character" w:styleId="920" w:customStyle="1">
    <w:name w:val="WW-Absatz-Standardschriftart11"/>
  </w:style>
  <w:style w:type="character" w:styleId="921" w:customStyle="1">
    <w:name w:val="WW-Absatz-Standardschriftart111"/>
  </w:style>
  <w:style w:type="character" w:styleId="922" w:customStyle="1">
    <w:name w:val="WW8Num2z0"/>
    <w:rPr>
      <w:rFonts w:ascii="Symbol" w:hAnsi="Symbol"/>
    </w:rPr>
  </w:style>
  <w:style w:type="character" w:styleId="923" w:customStyle="1">
    <w:name w:val="WW8Num2z1"/>
    <w:rPr>
      <w:rFonts w:ascii="OpenSymbol" w:hAnsi="OpenSymbol"/>
    </w:rPr>
  </w:style>
  <w:style w:type="character" w:styleId="924" w:customStyle="1">
    <w:name w:val="WW-Absatz-Standardschriftart1111"/>
  </w:style>
  <w:style w:type="character" w:styleId="925" w:customStyle="1">
    <w:name w:val="WW-Absatz-Standardschriftart11111"/>
  </w:style>
  <w:style w:type="character" w:styleId="926" w:customStyle="1">
    <w:name w:val="WW-Absatz-Standardschriftart111111"/>
  </w:style>
  <w:style w:type="character" w:styleId="927" w:customStyle="1">
    <w:name w:val="WW-Absatz-Standardschriftart1111111"/>
  </w:style>
  <w:style w:type="character" w:styleId="928" w:customStyle="1">
    <w:name w:val="WW-Absatz-Standardschriftart11111111"/>
  </w:style>
  <w:style w:type="character" w:styleId="929" w:customStyle="1">
    <w:name w:val="Основной шрифт абзаца1"/>
  </w:style>
  <w:style w:type="character" w:styleId="93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1" w:customStyle="1">
    <w:name w:val="Маркери списку"/>
    <w:rPr>
      <w:rFonts w:ascii="OpenSymbol" w:hAnsi="OpenSymbol" w:eastAsia="OpenSymbol"/>
    </w:rPr>
  </w:style>
  <w:style w:type="character" w:styleId="932" w:customStyle="1">
    <w:name w:val="Символ нумерації"/>
  </w:style>
  <w:style w:type="paragraph" w:styleId="933" w:customStyle="1">
    <w:name w:val="Заголовок"/>
    <w:basedOn w:val="723"/>
    <w:next w:val="93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4">
    <w:name w:val="Body Text"/>
    <w:basedOn w:val="723"/>
    <w:pPr>
      <w:spacing w:after="120"/>
    </w:pPr>
  </w:style>
  <w:style w:type="paragraph" w:styleId="935">
    <w:name w:val="List"/>
    <w:basedOn w:val="934"/>
  </w:style>
  <w:style w:type="paragraph" w:styleId="936">
    <w:name w:val="Caption"/>
    <w:basedOn w:val="723"/>
    <w:rPr>
      <w:i/>
      <w:iCs/>
      <w:sz w:val="24"/>
      <w:szCs w:val="24"/>
    </w:rPr>
    <w:pPr>
      <w:spacing w:after="120" w:before="120"/>
    </w:pPr>
  </w:style>
  <w:style w:type="paragraph" w:styleId="937" w:customStyle="1">
    <w:name w:val="Покажчик"/>
    <w:basedOn w:val="723"/>
  </w:style>
  <w:style w:type="paragraph" w:styleId="938">
    <w:name w:val="Balloon Text"/>
    <w:basedOn w:val="723"/>
    <w:link w:val="9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9" w:customStyle="1">
    <w:name w:val="Текст выноски Знак"/>
    <w:basedOn w:val="724"/>
    <w:link w:val="938"/>
    <w:uiPriority w:val="99"/>
    <w:semiHidden/>
    <w:rPr>
      <w:rFonts w:ascii="Segoe UI" w:hAnsi="Segoe UI" w:cs="Segoe UI"/>
      <w:sz w:val="18"/>
      <w:szCs w:val="18"/>
    </w:rPr>
  </w:style>
  <w:style w:type="paragraph" w:styleId="940">
    <w:name w:val="Normal (Web)"/>
    <w:basedOn w:val="72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1">
    <w:name w:val="Header"/>
    <w:basedOn w:val="723"/>
    <w:link w:val="9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24"/>
    <w:link w:val="941"/>
    <w:uiPriority w:val="99"/>
    <w:semiHidden/>
  </w:style>
  <w:style w:type="paragraph" w:styleId="943">
    <w:name w:val="Footer"/>
    <w:basedOn w:val="72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24"/>
    <w:link w:val="9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2022-11-15T12:02:00Z</dcterms:created>
  <dcterms:modified xsi:type="dcterms:W3CDTF">2022-11-27T07:22:08Z</dcterms:modified>
</cp:coreProperties>
</file>