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879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pStyle w:val="879"/>
        <w:jc w:val="center"/>
        <w:rPr>
          <w:rFonts w:ascii="Times New Roman" w:hAnsi="Times New Roman"/>
          <w:b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(двадцять шоста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87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23 листопада 2022 року</w:t>
        <w:tab/>
        <w:t xml:space="preserve">м.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№ 401</w:t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left="0" w:right="5579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/>
      <w:bookmarkStart w:id="1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1"/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sz w:val="28"/>
          <w:szCs w:val="28"/>
        </w:rPr>
        <w:t xml:space="preserve">організації </w:t>
      </w:r>
      <w:r>
        <w:rPr>
          <w:rFonts w:ascii="Times New Roman" w:hAnsi="Times New Roman"/>
          <w:b/>
          <w:sz w:val="28"/>
          <w:szCs w:val="28"/>
        </w:rPr>
        <w:t xml:space="preserve">харчування дітей в закладах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загальної середньої </w:t>
      </w:r>
      <w:bookmarkStart w:id="2" w:name="_GoBack"/>
      <w:r/>
      <w:bookmarkEnd w:id="2"/>
      <w:r>
        <w:rPr>
          <w:rFonts w:ascii="Times New Roman" w:hAnsi="Times New Roman"/>
          <w:b/>
          <w:sz w:val="28"/>
          <w:szCs w:val="28"/>
          <w:lang w:eastAsia="ru-RU"/>
        </w:rPr>
        <w:t xml:space="preserve">освіти Менської міської ради на 2022-2024 роки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ind w:right="-141"/>
        <w:jc w:val="both"/>
        <w:spacing w:lineRule="auto" w:line="240" w:after="0"/>
        <w:rPr>
          <w:rFonts w:ascii="Times New Roman" w:hAnsi="Times New Roman" w:eastAsia="Batang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/>
    </w:p>
    <w:p>
      <w:pPr>
        <w:pStyle w:val="877"/>
        <w:ind w:right="0" w:firstLine="567"/>
        <w:jc w:val="both"/>
        <w:shd w:val="clear" w:fill="FFFFFF" w:color="auto"/>
        <w:rPr>
          <w:rFonts w:ascii="Times New Roman" w:hAnsi="Times New Roman" w:cs="Times New Roman"/>
          <w:sz w:val="28"/>
          <w:lang w:bidi="en-US"/>
        </w:rPr>
        <w:suppressLineNumbers w:val="0"/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начальника Відділу освіти Лук'яненко І.Ф. про організацію харчування дітей в закладах загальної середньої освіти, 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«Про повну загальну середню освіту»,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у зв</w:t>
      </w:r>
      <w:r>
        <w:rPr>
          <w:rFonts w:ascii="Times New Roman" w:hAnsi="Times New Roman"/>
          <w:sz w:val="28"/>
          <w:szCs w:val="28"/>
          <w:lang w:eastAsia="ru-RU"/>
        </w:rPr>
        <w:t xml:space="preserve">’</w:t>
      </w:r>
      <w:r>
        <w:rPr>
          <w:rFonts w:ascii="Times New Roman" w:hAnsi="Times New Roman"/>
          <w:sz w:val="28"/>
          <w:szCs w:val="28"/>
          <w:lang w:eastAsia="ru-RU"/>
        </w:rPr>
        <w:t xml:space="preserve">язку зі змінами до кошторису, змінами вартості харчування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eastAsia="ru-RU"/>
        </w:rPr>
        <w:t xml:space="preserve">з метою збереження здоров’я дітей, забезпечення повноцінного і раціонального харчування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/>
          <w:sz w:val="28"/>
          <w:lang w:bidi="en-US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зміни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sz w:val="28"/>
          <w:szCs w:val="28"/>
        </w:rPr>
        <w:t xml:space="preserve">організації харчування дітей в закладах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загальної середньої освіти Менської міської ради на 2022-2024 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, затвердженої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рішення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п’ятнадцятої сесії восьмого скликання Менської міської ради від 09 грудня 2021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 81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9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(з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і змінами)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 пункт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розділу 1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викласти в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новій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редакції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згідно додатку до даного рішення (додається);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- у 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розділ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і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 6 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слова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 «Всього на рік: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 2023 рік - 4 398 675,00» 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на «Всього на рік: 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2023 рік 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–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6 516 000,00»</w:t>
      </w:r>
      <w:r>
        <w:rPr>
          <w:b w:val="fals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 </w:t>
      </w:r>
      <w:r>
        <w:rPr>
          <w:rFonts w:ascii="Times New Roman" w:hAnsi="Times New Roman"/>
          <w:sz w:val="28"/>
          <w:szCs w:val="28"/>
          <w:lang w:eastAsia="ru-RU"/>
        </w:rPr>
        <w:t xml:space="preserve">третьому абзаці </w:t>
      </w:r>
      <w:r>
        <w:rPr>
          <w:rFonts w:ascii="Times New Roman" w:hAnsi="Times New Roman"/>
          <w:sz w:val="28"/>
          <w:szCs w:val="28"/>
          <w:lang w:eastAsia="ru-RU"/>
        </w:rPr>
        <w:t xml:space="preserve">розділ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 xml:space="preserve">, у п.2.1 розділу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виключити рядок «учнів 1-4 класів»;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 третьому абзаці розділу 2, у п.2.1 розділу 4 рядок «дітей учасників бойових дій – АТО та ООС» викласти у новій редакції – «дітей осіб, які мають статус «учасник бойових дій» (згідно п.19 ст.3 Закону України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«Про статус ветеранів війни, гарантії їх соціального захисту»</w:t>
      </w:r>
      <w:r>
        <w:rPr>
          <w:rFonts w:ascii="Times New Roman" w:hAnsi="Times New Roman"/>
          <w:sz w:val="28"/>
          <w:szCs w:val="28"/>
          <w:lang w:eastAsia="ru-RU"/>
        </w:rPr>
        <w:t xml:space="preserve">)»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у п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’</w:t>
      </w:r>
      <w:r>
        <w:rPr>
          <w:rFonts w:ascii="Times New Roman" w:hAnsi="Times New Roman"/>
          <w:sz w:val="28"/>
          <w:szCs w:val="28"/>
          <w:lang w:eastAsia="ru-RU"/>
        </w:rPr>
        <w:t xml:space="preserve">ятому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абзаці розділу 2 замінити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«в 2023 році – 25 грн. в день на одну дитину» на «в 2023 році – 30 грн. в день на одну дитину»;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третьому абзаці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розділ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2,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 п.2.1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розділу 4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та у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п.4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розділ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7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замість слів «Розмір плати зменшується на 50 відсотків для батьків, у сім’ях яких троє і більше дітей» слід читати «Розмір плати зменшується на 50 відсотків для батьків, у сім’ях яких троє і більше дітей до 18 років»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- розділ 2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sz w:val="28"/>
          <w:szCs w:val="28"/>
        </w:rPr>
        <w:t xml:space="preserve">організації харчування дітей в закладах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загальної середньої освіти Менської міської ради на 2022-2024 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доповнити: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Організаці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ю х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арчування у дошкільних структурних підрозділах закладів загальної середньої освіти громади здійснювати відповідно до норм чинного законодавства і рішень ради щодо закладів дошкільної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879"/>
        <w:ind w:firstLine="426"/>
        <w:jc w:val="both"/>
        <w:rPr>
          <w:rFonts w:ascii="Times New Roman" w:hAnsi="Times New Roman"/>
          <w:sz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b w:val="false"/>
        </w:rPr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       Г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</w:pPr>
    <w:fldSimple w:instr="PAGE \* MERGEFORMAT">
      <w:r>
        <w:t xml:space="preserve">1</w:t>
      </w:r>
    </w:fldSimple>
    <w:r/>
    <w:r/>
  </w:p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3"/>
    <w:next w:val="873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>
    <w:name w:val="Heading 1 Char"/>
    <w:basedOn w:val="874"/>
    <w:link w:val="697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73"/>
    <w:next w:val="873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>
    <w:name w:val="Heading 2 Char"/>
    <w:basedOn w:val="874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73"/>
    <w:next w:val="873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4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3"/>
    <w:next w:val="873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4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3"/>
    <w:next w:val="873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4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3"/>
    <w:next w:val="873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4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3"/>
    <w:next w:val="873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4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3"/>
    <w:next w:val="873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4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3"/>
    <w:next w:val="873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Title"/>
    <w:basedOn w:val="873"/>
    <w:next w:val="873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>
    <w:name w:val="Title Char"/>
    <w:basedOn w:val="874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>
    <w:name w:val="Subtitle Char"/>
    <w:basedOn w:val="874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>
    <w:name w:val="Header Char"/>
    <w:basedOn w:val="874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4"/>
    <w:link w:val="725"/>
    <w:uiPriority w:val="99"/>
  </w:style>
  <w:style w:type="paragraph" w:styleId="727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9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0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1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2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3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4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2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3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4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5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6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7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8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9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0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1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2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3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4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4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4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paragraph" w:styleId="877">
    <w:name w:val="HTML Preformatted"/>
    <w:basedOn w:val="873"/>
    <w:link w:val="878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8" w:customStyle="1">
    <w:name w:val="Стандартний HTML Знак"/>
    <w:basedOn w:val="874"/>
    <w:link w:val="877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879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880">
    <w:name w:val="List Paragraph"/>
    <w:basedOn w:val="87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25</cp:revision>
  <dcterms:created xsi:type="dcterms:W3CDTF">2022-11-08T07:07:00Z</dcterms:created>
  <dcterms:modified xsi:type="dcterms:W3CDTF">2022-11-26T11:06:10Z</dcterms:modified>
</cp:coreProperties>
</file>