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420</w:t>
      </w:r>
      <w:r/>
    </w:p>
    <w:p>
      <w:pPr>
        <w:pStyle w:val="92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4"/>
          <w:szCs w:val="24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4"/>
          <w:szCs w:val="24"/>
          <w:lang w:val="uk-UA"/>
        </w:rPr>
      </w:r>
      <w:r/>
    </w:p>
    <w:p>
      <w:pPr>
        <w:pStyle w:val="92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Менського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(ясла-садок) «Калинонька» загального типу Менської міської ради в новій редакції</w:t>
      </w:r>
      <w:r/>
    </w:p>
    <w:p>
      <w:pPr>
        <w:pStyle w:val="922"/>
        <w:ind w:left="0" w:firstLine="708"/>
        <w:jc w:val="both"/>
        <w:rPr>
          <w:bCs/>
          <w:iCs/>
          <w:color w:val="000000"/>
          <w:sz w:val="28"/>
          <w:szCs w:val="28"/>
          <w:highlight w:val="none"/>
          <w:lang w:val="uk-UA" w:eastAsia="zh-CN"/>
        </w:rPr>
      </w:pPr>
      <w:r/>
      <w:bookmarkStart w:id="1" w:name="_GoBack"/>
      <w:r/>
      <w:bookmarkEnd w:id="1"/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навчальний заклад України, затвердженого постановою Кабінету Міністрів України від 12 березня 2003 року №305,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рішення 23 сесії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Менської міської ради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8 скликання  від 26 вересня 2022 року №318 «Про перейменування об’єктів топоніміки на території населених пунктів Менської міської територіальної громади» та рішення зборів трудового колективу </w:t>
      </w:r>
      <w:r>
        <w:rPr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ім. Гагаріна загального типу Менської міської ради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(протокол №3 від 01 червня 2022 року)</w:t>
      </w:r>
      <w:r>
        <w:rPr>
          <w:sz w:val="28"/>
          <w:szCs w:val="28"/>
          <w:shd w:val="clear" w:fill="FFFFFF" w:color="auto"/>
          <w:lang w:val="uk-UA"/>
        </w:rPr>
        <w:t xml:space="preserve">, згідно зі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922"/>
        <w:ind w:left="0" w:firstLine="0"/>
        <w:jc w:val="both"/>
        <w:rPr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highlight w:val="none"/>
          <w:lang w:val="uk-UA" w:eastAsia="zh-CN"/>
        </w:rPr>
        <w:t xml:space="preserve">ВИРІШИЛА:</w:t>
      </w: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r>
      <w:r/>
    </w:p>
    <w:p>
      <w:pPr>
        <w:pStyle w:val="921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найменування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ім. Гагаріна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Менський заклад дошкільної освіти (ясла-садок) «Калинонька» загального типу Менської міської ради.</w:t>
      </w:r>
      <w:r/>
    </w:p>
    <w:p>
      <w:pPr>
        <w:pStyle w:val="921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2.Змінити скорочене найменування з Менський ЗДО ім. Гагаріна на Менський ЗДО «Калинонька».</w:t>
      </w:r>
      <w:r/>
    </w:p>
    <w:p>
      <w:pPr>
        <w:pStyle w:val="921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3.Змінити місцезнаходження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«Калинонька» загального типу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6"/>
          <w:lang w:val="uk-UA"/>
        </w:rPr>
        <w:t xml:space="preserve">15600, Чернігівська область, </w:t>
      </w:r>
      <w:r>
        <w:rPr>
          <w:rFonts w:ascii="Times New Roman" w:hAnsi="Times New Roman"/>
          <w:sz w:val="28"/>
          <w:szCs w:val="26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6"/>
          <w:lang w:val="uk-UA"/>
        </w:rPr>
        <w:t xml:space="preserve"> район, місто </w:t>
      </w:r>
      <w:r>
        <w:rPr>
          <w:rFonts w:ascii="Times New Roman" w:hAnsi="Times New Roman"/>
          <w:sz w:val="28"/>
          <w:szCs w:val="26"/>
          <w:lang w:val="uk-UA"/>
        </w:rPr>
        <w:t xml:space="preserve">Мена</w:t>
      </w:r>
      <w:r>
        <w:rPr>
          <w:rFonts w:ascii="Times New Roman" w:hAnsi="Times New Roman"/>
          <w:sz w:val="28"/>
          <w:szCs w:val="26"/>
          <w:lang w:val="uk-UA"/>
        </w:rPr>
        <w:t xml:space="preserve">, вулиця Гагаріна, 21, на 15600, Чернігівська область, </w:t>
      </w:r>
      <w:r>
        <w:rPr>
          <w:rFonts w:ascii="Times New Roman" w:hAnsi="Times New Roman"/>
          <w:sz w:val="28"/>
          <w:szCs w:val="26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6"/>
          <w:lang w:val="uk-UA"/>
        </w:rPr>
        <w:t xml:space="preserve"> район, місто </w:t>
      </w:r>
      <w:r>
        <w:rPr>
          <w:rFonts w:ascii="Times New Roman" w:hAnsi="Times New Roman"/>
          <w:sz w:val="28"/>
          <w:szCs w:val="26"/>
          <w:lang w:val="uk-UA"/>
        </w:rPr>
        <w:t xml:space="preserve">Мена</w:t>
      </w:r>
      <w:r>
        <w:rPr>
          <w:rFonts w:ascii="Times New Roman" w:hAnsi="Times New Roman"/>
          <w:sz w:val="28"/>
          <w:szCs w:val="26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Гетьманська,</w:t>
      </w:r>
      <w:r>
        <w:rPr>
          <w:rFonts w:ascii="Times New Roman" w:hAnsi="Times New Roman"/>
          <w:sz w:val="28"/>
          <w:szCs w:val="26"/>
          <w:lang w:val="uk-UA"/>
        </w:rPr>
        <w:t xml:space="preserve"> 21.</w:t>
      </w:r>
      <w:r/>
    </w:p>
    <w:p>
      <w:pPr>
        <w:pStyle w:val="921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«Калинонька» загального типу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921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5.Доручити директору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Менського закладу дошкільної освіти (ясла-садок) «Калинонька» загального типу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Слабченко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В.М.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6.Контроль за вико</w:t>
      </w:r>
      <w:r>
        <w:rPr>
          <w:rFonts w:ascii="Times New Roman" w:hAnsi="Times New Roman"/>
          <w:sz w:val="28"/>
          <w:szCs w:val="28"/>
          <w:lang w:eastAsia="uk-UA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bookmarkEnd w:id="0"/>
      <w:r/>
      <w:r/>
    </w:p>
    <w:p>
      <w:pPr>
        <w:pStyle w:val="92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2"/>
        <w:ind w:left="0"/>
        <w:jc w:val="both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2022-11-11T07:24:00Z</dcterms:created>
  <dcterms:modified xsi:type="dcterms:W3CDTF">2022-11-27T07:07:02Z</dcterms:modified>
</cp:coreProperties>
</file>