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  <w:r/>
    </w:p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чергового засідання виконавчого комітету</w:t>
      </w:r>
      <w:r/>
    </w:p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</w:t>
      </w:r>
      <w:r/>
    </w:p>
    <w:p>
      <w:pPr>
        <w:jc w:val="center"/>
        <w:keepLines/>
        <w:keepNext/>
        <w:spacing w:after="0" w:before="200"/>
        <w:rPr>
          <w:rFonts w:ascii="Times New Roman" w:hAnsi="Times New Roman" w:cs="Times New Roman"/>
          <w:color w:val="232323"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3"/>
      </w:pPr>
      <w:r>
        <w:rPr>
          <w:rFonts w:ascii="Times New Roman" w:hAnsi="Times New Roman" w:cs="Times New Roman"/>
          <w:color w:val="232323"/>
          <w:sz w:val="28"/>
          <w:szCs w:val="28"/>
          <w:lang w:val="ru-RU"/>
        </w:rPr>
      </w:r>
      <w:r/>
    </w:p>
    <w:p>
      <w:pPr>
        <w:jc w:val="both"/>
        <w:tabs>
          <w:tab w:val="left" w:pos="709" w:leader="none"/>
          <w:tab w:val="left" w:pos="8364" w:leader="none"/>
        </w:tabs>
        <w:rPr>
          <w:rFonts w:ascii="Times New Roman" w:hAnsi="Times New Roman" w:cs="Times New Roman"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 листопада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м. Мена</w:t>
      </w:r>
      <w:r/>
    </w:p>
    <w:p>
      <w:pPr>
        <w:ind w:firstLine="567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о 10-00 год.</w:t>
      </w:r>
      <w:r>
        <w:rPr>
          <w:color w:val="232323"/>
          <w:sz w:val="28"/>
          <w:szCs w:val="28"/>
        </w:rPr>
        <w:t xml:space="preserve">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план соціально-економічного розвитку 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2023-2024 роки.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Скороход Сергій Віталійович, начальник відділу економічного розвитку та інвестицій Менської міської ради.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п</w:t>
      </w:r>
      <w:r>
        <w:rPr>
          <w:rFonts w:ascii="Times New Roman" w:hAnsi="Times New Roman" w:cs="Times New Roman"/>
          <w:sz w:val="28"/>
          <w:szCs w:val="28"/>
        </w:rPr>
        <w:t xml:space="preserve">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підготовки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регуляторних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/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Скороход Сергій Віталійович, начальник відділу економічного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та інвестицій Менської міської ради.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слухання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єкту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території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Ющенко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Андрій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 Михайлович,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головний</w:t>
      </w:r>
      <w:r>
        <w:rPr>
          <w:rFonts w:ascii="Times New Roman" w:hAnsi="Times New Roman" w:cs="Times New Roman" w:eastAsia="Calibri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спеціаліст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в.о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. начальника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 w:eastAsia="Calibri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pacing w:val="-1"/>
          <w:sz w:val="28"/>
          <w:szCs w:val="28"/>
          <w:lang w:val="ru-RU"/>
        </w:rPr>
        <w:t xml:space="preserve">архітектури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та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містобудування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ради.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доцільність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опікуном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 повнолітньою особою.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/>
      <w:bookmarkStart w:id="1" w:name="_Hlk100159474"/>
      <w:r/>
      <w:bookmarkStart w:id="2" w:name="_Hlk119774495"/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сім'ї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End w:id="2"/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доцільність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опікуном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сім'ї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</w:rPr>
        <w:t xml:space="preserve"> в КУ «</w:t>
      </w:r>
      <w:r>
        <w:rPr>
          <w:rFonts w:ascii="Times New Roman" w:hAnsi="Times New Roman" w:cs="Times New Roman"/>
          <w:sz w:val="28"/>
          <w:szCs w:val="28"/>
        </w:rPr>
        <w:t xml:space="preserve">Менський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сім'ї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</w:rPr>
        <w:t xml:space="preserve"> в КУ «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обслуговува</w:t>
      </w:r>
      <w:r>
        <w:rPr>
          <w:rFonts w:ascii="Times New Roman" w:hAnsi="Times New Roman" w:cs="Times New Roman"/>
          <w:sz w:val="28"/>
          <w:szCs w:val="28"/>
        </w:rPr>
        <w:t xml:space="preserve">ння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сім'ї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опікунської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сім'ї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медичними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2022-2024 </w:t>
      </w:r>
      <w:r>
        <w:rPr>
          <w:rFonts w:ascii="Times New Roman" w:hAnsi="Times New Roman" w:cs="Times New Roman"/>
          <w:sz w:val="28"/>
          <w:szCs w:val="28"/>
        </w:rPr>
        <w:t xml:space="preserve">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сім'ї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інфекційного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запобігання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інфекціям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пов’язаним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наданням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допомоги</w:t>
      </w:r>
      <w:r>
        <w:rPr>
          <w:rFonts w:ascii="Times New Roman" w:hAnsi="Times New Roman" w:cs="Times New Roman"/>
          <w:sz w:val="28"/>
          <w:szCs w:val="28"/>
        </w:rPr>
        <w:t xml:space="preserve"> в КНП «</w:t>
      </w:r>
      <w:r>
        <w:rPr>
          <w:rFonts w:ascii="Times New Roman" w:hAnsi="Times New Roman" w:cs="Times New Roman"/>
          <w:sz w:val="28"/>
          <w:szCs w:val="28"/>
        </w:rPr>
        <w:t xml:space="preserve">Менський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/>
          <w:sz w:val="28"/>
          <w:szCs w:val="28"/>
        </w:rPr>
        <w:t xml:space="preserve"> ПМСД»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2023- 2025 </w:t>
      </w:r>
      <w:r>
        <w:rPr>
          <w:rFonts w:ascii="Times New Roman" w:hAnsi="Times New Roman" w:cs="Times New Roman"/>
          <w:sz w:val="28"/>
          <w:szCs w:val="28"/>
        </w:rPr>
        <w:t xml:space="preserve">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сім'ї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підтримки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</w:t>
      </w:r>
      <w:r>
        <w:rPr>
          <w:rFonts w:ascii="Times New Roman" w:hAnsi="Times New Roman" w:cs="Times New Roman"/>
          <w:sz w:val="28"/>
          <w:szCs w:val="28"/>
        </w:rPr>
        <w:t xml:space="preserve">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</w:t>
      </w:r>
      <w:r>
        <w:rPr>
          <w:rFonts w:ascii="Times New Roman" w:hAnsi="Times New Roman" w:cs="Times New Roman"/>
          <w:sz w:val="28"/>
          <w:szCs w:val="28"/>
        </w:rPr>
        <w:t xml:space="preserve">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2022-2024 </w:t>
      </w:r>
      <w:r>
        <w:rPr>
          <w:rFonts w:ascii="Times New Roman" w:hAnsi="Times New Roman" w:cs="Times New Roman"/>
          <w:sz w:val="28"/>
          <w:szCs w:val="28"/>
        </w:rPr>
        <w:t xml:space="preserve">роки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сім'ї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Турбота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2022 – 2024 </w:t>
      </w:r>
      <w:r>
        <w:rPr>
          <w:rFonts w:ascii="Times New Roman" w:hAnsi="Times New Roman" w:cs="Times New Roman"/>
          <w:sz w:val="28"/>
          <w:szCs w:val="28"/>
        </w:rPr>
        <w:t xml:space="preserve">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сім'ї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фізичним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послуги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догляду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непрофесійній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ериторії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2022-2024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сім'ї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керівників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Осєдач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Раїса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Миколаївна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завідувач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кадрової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передачі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майна</w:t>
      </w:r>
      <w:r>
        <w:rPr>
          <w:rFonts w:ascii="Times New Roman" w:hAnsi="Times New Roman" w:cs="Times New Roman"/>
          <w:sz w:val="28"/>
          <w:szCs w:val="28"/>
        </w:rPr>
        <w:t xml:space="preserve"> КНП «</w:t>
      </w:r>
      <w:r>
        <w:rPr>
          <w:rFonts w:ascii="Times New Roman" w:hAnsi="Times New Roman" w:cs="Times New Roman"/>
          <w:sz w:val="28"/>
          <w:szCs w:val="28"/>
        </w:rPr>
        <w:t xml:space="preserve">Менський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/>
          <w:sz w:val="28"/>
          <w:szCs w:val="28"/>
        </w:rPr>
        <w:t xml:space="preserve"> ПМСД»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/>
      <w:bookmarkStart w:id="3" w:name="_Hlk119774845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Марцева Тетяна Іванівна, заступник начальника юридичного відділу Менської міської ради.</w:t>
      </w:r>
      <w:bookmarkEnd w:id="3"/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оперативне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управлін</w:t>
      </w:r>
      <w:r>
        <w:rPr>
          <w:rFonts w:ascii="Times New Roman" w:hAnsi="Times New Roman" w:cs="Times New Roman"/>
          <w:sz w:val="28"/>
          <w:szCs w:val="28"/>
        </w:rPr>
        <w:t xml:space="preserve">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установі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Менський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Марцева Тетяна Іванівна, заступник начальника юридичного відділу Менської міської ради.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майна</w:t>
      </w:r>
      <w:r>
        <w:rPr>
          <w:rFonts w:ascii="Times New Roman" w:hAnsi="Times New Roman" w:cs="Times New Roman"/>
          <w:sz w:val="28"/>
          <w:szCs w:val="28"/>
        </w:rPr>
        <w:t xml:space="preserve"> 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Марцева Тетяна Іванівна, заступник начальника юридичного відділу Менської міської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підвищення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обороноздатності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</w:t>
      </w:r>
      <w:r>
        <w:rPr>
          <w:rFonts w:ascii="Times New Roman" w:hAnsi="Times New Roman" w:cs="Times New Roman"/>
          <w:sz w:val="28"/>
          <w:szCs w:val="28"/>
        </w:rPr>
        <w:t xml:space="preserve">ади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умовах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воєнного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Карпенко Олександр Петрович,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порушення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об’єкту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Армійська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порушення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об’єкту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Виноградна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підключення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одопроводу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Армійська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міс</w:t>
      </w:r>
      <w:r>
        <w:rPr>
          <w:rFonts w:ascii="Times New Roman" w:hAnsi="Times New Roman" w:cs="Times New Roman"/>
          <w:sz w:val="28"/>
          <w:szCs w:val="28"/>
        </w:rPr>
        <w:t xml:space="preserve">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видаленн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аварійних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перерослих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квартирний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сироти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bookmarkStart w:id="4" w:name="_Hlk117689352"/>
      <w:r/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End w:id="4"/>
      <w:r/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матір’ю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разом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батьком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разом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матір’ю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доньки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разом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матір’ю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малолітнього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разом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матір’ю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малолітніх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тимчасового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виїзду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ім’я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31 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будинку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надвірними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будівлями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ділянки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ім’я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неповнолітньої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підготовлено: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керуючий справами 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виконавчого комітету  ради                                                     Людмила СТАРОДУБ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18.11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.2022 р.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ПОГОДЖУЮ</w:t>
      </w:r>
      <w:r/>
    </w:p>
    <w:p>
      <w:pPr>
        <w:jc w:val="both"/>
        <w:spacing w:lineRule="auto" w:line="240" w:after="0"/>
        <w:tabs>
          <w:tab w:val="left" w:pos="567" w:leader="none"/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міський голова                                                                        Геннадій ПРИМАКОВ</w:t>
      </w:r>
      <w:r/>
    </w:p>
    <w:p>
      <w:pPr>
        <w:jc w:val="both"/>
        <w:spacing w:lineRule="auto" w:line="240" w:after="0"/>
        <w:tabs>
          <w:tab w:val="left" w:pos="567" w:leader="none"/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18.11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.2022 р.</w:t>
      </w:r>
      <w:r/>
    </w:p>
    <w:p>
      <w:pPr>
        <w:jc w:val="both"/>
        <w:spacing w:lineRule="auto" w:line="240" w:after="0"/>
        <w:tabs>
          <w:tab w:val="left" w:pos="567" w:leader="none"/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52672677"/>
      <w:docPartObj>
        <w:docPartGallery w:val="Page Numbers (Top of Page)"/>
        <w:docPartUnique w:val="true"/>
      </w:docPartObj>
      <w:rPr/>
    </w:sdtPr>
    <w:sdtContent>
      <w:p>
        <w:pPr>
          <w:pStyle w:val="72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uk-UA"/>
          </w:rPr>
          <w:t xml:space="preserve">2</w:t>
        </w:r>
        <w:r>
          <w:fldChar w:fldCharType="end"/>
        </w:r>
        <w:r/>
      </w:p>
    </w:sdtContent>
  </w:sdt>
  <w:p>
    <w:pPr>
      <w:pStyle w:val="723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8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8"/>
    <w:link w:val="66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8"/>
    <w:link w:val="728"/>
    <w:uiPriority w:val="10"/>
    <w:rPr>
      <w:sz w:val="48"/>
      <w:szCs w:val="48"/>
    </w:rPr>
  </w:style>
  <w:style w:type="character" w:styleId="35">
    <w:name w:val="Subtitle Char"/>
    <w:basedOn w:val="668"/>
    <w:link w:val="726"/>
    <w:uiPriority w:val="11"/>
    <w:rPr>
      <w:sz w:val="24"/>
      <w:szCs w:val="24"/>
    </w:rPr>
  </w:style>
  <w:style w:type="character" w:styleId="37">
    <w:name w:val="Quote Char"/>
    <w:link w:val="725"/>
    <w:uiPriority w:val="29"/>
    <w:rPr>
      <w:i/>
    </w:rPr>
  </w:style>
  <w:style w:type="character" w:styleId="39">
    <w:name w:val="Intense Quote Char"/>
    <w:link w:val="727"/>
    <w:uiPriority w:val="30"/>
    <w:rPr>
      <w:i/>
    </w:rPr>
  </w:style>
  <w:style w:type="character" w:styleId="41">
    <w:name w:val="Header Char"/>
    <w:basedOn w:val="668"/>
    <w:link w:val="723"/>
    <w:uiPriority w:val="99"/>
  </w:style>
  <w:style w:type="character" w:styleId="43">
    <w:name w:val="Footer Char"/>
    <w:basedOn w:val="668"/>
    <w:link w:val="722"/>
    <w:uiPriority w:val="99"/>
  </w:style>
  <w:style w:type="paragraph" w:styleId="44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22"/>
    <w:uiPriority w:val="99"/>
  </w:style>
  <w:style w:type="table" w:styleId="47">
    <w:name w:val="Table Grid Light"/>
    <w:basedOn w:val="6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8">
    <w:name w:val="Bordered &amp; Lined - Accent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176">
    <w:name w:val="endnote text"/>
    <w:basedOn w:val="65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8"/>
    <w:uiPriority w:val="99"/>
    <w:semiHidden/>
    <w:unhideWhenUsed/>
    <w:rPr>
      <w:vertAlign w:val="superscript"/>
    </w:rPr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paragraph" w:styleId="659">
    <w:name w:val="Heading 1"/>
    <w:basedOn w:val="658"/>
    <w:next w:val="658"/>
    <w:link w:val="671"/>
    <w:qFormat/>
    <w:uiPriority w:val="9"/>
    <w:rPr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60">
    <w:name w:val="Heading 2"/>
    <w:basedOn w:val="658"/>
    <w:next w:val="658"/>
    <w:link w:val="672"/>
    <w:qFormat/>
    <w:uiPriority w:val="9"/>
    <w:unhideWhenUsed/>
    <w:rPr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61">
    <w:name w:val="Heading 3"/>
    <w:basedOn w:val="658"/>
    <w:next w:val="658"/>
    <w:link w:val="673"/>
    <w:qFormat/>
    <w:uiPriority w:val="9"/>
    <w:unhideWhenUsed/>
    <w:rPr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62">
    <w:name w:val="Heading 4"/>
    <w:basedOn w:val="658"/>
    <w:next w:val="658"/>
    <w:link w:val="674"/>
    <w:qFormat/>
    <w:uiPriority w:val="9"/>
    <w:unhideWhenUsed/>
    <w:rPr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63">
    <w:name w:val="Heading 5"/>
    <w:basedOn w:val="658"/>
    <w:next w:val="658"/>
    <w:link w:val="675"/>
    <w:qFormat/>
    <w:uiPriority w:val="9"/>
    <w:unhideWhenUsed/>
    <w:rPr>
      <w:b/>
      <w:bCs/>
      <w:color w:val="444444"/>
      <w:sz w:val="28"/>
      <w:szCs w:val="28"/>
    </w:rPr>
    <w:pPr>
      <w:jc w:val="center"/>
      <w:keepLines/>
      <w:keepNext/>
      <w:spacing w:after="0" w:before="200"/>
      <w:outlineLvl w:val="4"/>
    </w:pPr>
  </w:style>
  <w:style w:type="paragraph" w:styleId="664">
    <w:name w:val="Heading 6"/>
    <w:basedOn w:val="658"/>
    <w:next w:val="658"/>
    <w:link w:val="676"/>
    <w:qFormat/>
    <w:uiPriority w:val="9"/>
    <w:unhideWhenUsed/>
    <w:rPr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65">
    <w:name w:val="Heading 7"/>
    <w:basedOn w:val="658"/>
    <w:next w:val="658"/>
    <w:link w:val="677"/>
    <w:qFormat/>
    <w:uiPriority w:val="9"/>
    <w:unhideWhenUsed/>
    <w:rPr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66">
    <w:name w:val="Heading 8"/>
    <w:basedOn w:val="658"/>
    <w:next w:val="658"/>
    <w:link w:val="678"/>
    <w:qFormat/>
    <w:uiPriority w:val="9"/>
    <w:unhideWhenUsed/>
    <w:rPr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67">
    <w:name w:val="Heading 9"/>
    <w:basedOn w:val="658"/>
    <w:next w:val="658"/>
    <w:link w:val="679"/>
    <w:qFormat/>
    <w:uiPriority w:val="9"/>
    <w:unhideWhenUsed/>
    <w:rPr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668" w:default="1">
    <w:name w:val="Default Paragraph Font"/>
    <w:uiPriority w:val="1"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Заголовок 1 Знак"/>
    <w:basedOn w:val="668"/>
    <w:link w:val="659"/>
    <w:uiPriority w:val="9"/>
    <w:rPr>
      <w:rFonts w:ascii="Arial" w:hAnsi="Arial" w:cs="Arial" w:eastAsia="Arial"/>
      <w:sz w:val="40"/>
      <w:szCs w:val="40"/>
    </w:rPr>
  </w:style>
  <w:style w:type="character" w:styleId="672" w:customStyle="1">
    <w:name w:val="Заголовок 2 Знак"/>
    <w:basedOn w:val="668"/>
    <w:link w:val="660"/>
    <w:uiPriority w:val="9"/>
    <w:rPr>
      <w:rFonts w:ascii="Arial" w:hAnsi="Arial" w:cs="Arial" w:eastAsia="Arial"/>
      <w:sz w:val="34"/>
    </w:rPr>
  </w:style>
  <w:style w:type="character" w:styleId="673" w:customStyle="1">
    <w:name w:val="Заголовок 3 Знак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674" w:customStyle="1">
    <w:name w:val="Заголовок 4 Знак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Заголовок 5 Знак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76" w:customStyle="1">
    <w:name w:val="Заголовок 6 Знак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7" w:customStyle="1">
    <w:name w:val="Заголовок 7 Знак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 w:customStyle="1">
    <w:name w:val="Заголовок 8 Знак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9" w:customStyle="1">
    <w:name w:val="Заголовок 9 Знак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680" w:customStyle="1">
    <w:name w:val="Назва Знак"/>
    <w:basedOn w:val="668"/>
    <w:link w:val="728"/>
    <w:uiPriority w:val="10"/>
    <w:rPr>
      <w:sz w:val="48"/>
      <w:szCs w:val="48"/>
    </w:rPr>
  </w:style>
  <w:style w:type="character" w:styleId="681" w:customStyle="1">
    <w:name w:val="Підзаголовок Знак"/>
    <w:basedOn w:val="668"/>
    <w:link w:val="726"/>
    <w:uiPriority w:val="11"/>
    <w:rPr>
      <w:sz w:val="24"/>
      <w:szCs w:val="24"/>
    </w:rPr>
  </w:style>
  <w:style w:type="character" w:styleId="682" w:customStyle="1">
    <w:name w:val="Цитата Знак"/>
    <w:link w:val="725"/>
    <w:uiPriority w:val="29"/>
    <w:rPr>
      <w:i/>
    </w:rPr>
  </w:style>
  <w:style w:type="character" w:styleId="683" w:customStyle="1">
    <w:name w:val="Насичена цитата Знак"/>
    <w:link w:val="727"/>
    <w:uiPriority w:val="30"/>
    <w:rPr>
      <w:i/>
    </w:rPr>
  </w:style>
  <w:style w:type="character" w:styleId="684" w:customStyle="1">
    <w:name w:val="Верхній колонтитул Знак"/>
    <w:basedOn w:val="668"/>
    <w:link w:val="723"/>
    <w:uiPriority w:val="99"/>
  </w:style>
  <w:style w:type="character" w:styleId="685" w:customStyle="1">
    <w:name w:val="Нижній колонтитул Знак"/>
    <w:basedOn w:val="668"/>
    <w:link w:val="722"/>
    <w:uiPriority w:val="99"/>
  </w:style>
  <w:style w:type="paragraph" w:styleId="686">
    <w:name w:val="toc 1"/>
    <w:basedOn w:val="658"/>
    <w:next w:val="658"/>
    <w:uiPriority w:val="39"/>
    <w:unhideWhenUsed/>
    <w:pPr>
      <w:spacing w:after="57"/>
    </w:pPr>
  </w:style>
  <w:style w:type="paragraph" w:styleId="687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688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689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690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691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692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693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694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695">
    <w:name w:val="TOC Heading"/>
    <w:uiPriority w:val="39"/>
    <w:unhideWhenUsed/>
  </w:style>
  <w:style w:type="table" w:styleId="696">
    <w:name w:val="Table Grid"/>
    <w:basedOn w:val="66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7" w:customStyle="1">
    <w:name w:val="Lined"/>
    <w:basedOn w:val="66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698" w:customStyle="1">
    <w:name w:val="Lined - Accent 1"/>
    <w:basedOn w:val="66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699" w:customStyle="1">
    <w:name w:val="Lined - Accent 2"/>
    <w:basedOn w:val="66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00" w:customStyle="1">
    <w:name w:val="Lined - Accent 3"/>
    <w:basedOn w:val="66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01" w:customStyle="1">
    <w:name w:val="Lined - Accent 4"/>
    <w:basedOn w:val="66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02" w:customStyle="1">
    <w:name w:val="Lined - Accent 5"/>
    <w:basedOn w:val="66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03" w:customStyle="1">
    <w:name w:val="Lined - Accent 6"/>
    <w:basedOn w:val="66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04" w:customStyle="1">
    <w:name w:val="Bordered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05" w:customStyle="1">
    <w:name w:val="Bordered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706" w:customStyle="1">
    <w:name w:val="Bordered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707" w:customStyle="1">
    <w:name w:val="Bordered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708" w:customStyle="1">
    <w:name w:val="Bordered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709" w:customStyle="1">
    <w:name w:val="Bordered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710" w:customStyle="1">
    <w:name w:val="Bordered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711" w:customStyle="1">
    <w:name w:val="Bordered &amp; Lined"/>
    <w:basedOn w:val="66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12" w:customStyle="1">
    <w:name w:val="Bordered &amp; Lined - Accent 1"/>
    <w:basedOn w:val="66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13" w:customStyle="1">
    <w:name w:val="Bordered &amp; Lined - Accent 2"/>
    <w:basedOn w:val="66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14" w:customStyle="1">
    <w:name w:val="Bordered &amp; Lined - Accent 3"/>
    <w:basedOn w:val="66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715" w:customStyle="1">
    <w:name w:val="Bordered &amp; Lined - Accent 4"/>
    <w:basedOn w:val="66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16" w:customStyle="1">
    <w:name w:val="Bordered &amp; Lined - Accent 5"/>
    <w:basedOn w:val="66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17" w:customStyle="1">
    <w:name w:val="Bordered &amp; Lined - Accent 6"/>
    <w:basedOn w:val="66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718">
    <w:name w:val="Hyperlink"/>
    <w:uiPriority w:val="99"/>
    <w:unhideWhenUsed/>
    <w:rPr>
      <w:color w:val="0563C1" w:themeColor="hyperlink"/>
      <w:u w:val="single"/>
    </w:rPr>
  </w:style>
  <w:style w:type="paragraph" w:styleId="719">
    <w:name w:val="footnote text"/>
    <w:basedOn w:val="658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Footnote Text Char"/>
    <w:basedOn w:val="668"/>
    <w:uiPriority w:val="99"/>
    <w:semiHidden/>
    <w:rPr>
      <w:sz w:val="20"/>
    </w:rPr>
  </w:style>
  <w:style w:type="character" w:styleId="721">
    <w:name w:val="footnote reference"/>
    <w:basedOn w:val="668"/>
    <w:uiPriority w:val="99"/>
    <w:semiHidden/>
    <w:unhideWhenUsed/>
    <w:rPr>
      <w:vertAlign w:val="superscript"/>
    </w:rPr>
  </w:style>
  <w:style w:type="paragraph" w:styleId="722">
    <w:name w:val="Footer"/>
    <w:basedOn w:val="658"/>
    <w:link w:val="68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723">
    <w:name w:val="Header"/>
    <w:basedOn w:val="658"/>
    <w:link w:val="68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724">
    <w:name w:val="No Spacing"/>
    <w:basedOn w:val="658"/>
    <w:qFormat/>
    <w:uiPriority w:val="1"/>
    <w:pPr>
      <w:spacing w:lineRule="auto" w:line="240" w:after="0"/>
    </w:pPr>
  </w:style>
  <w:style w:type="paragraph" w:styleId="725">
    <w:name w:val="Quote"/>
    <w:basedOn w:val="658"/>
    <w:next w:val="658"/>
    <w:link w:val="682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726">
    <w:name w:val="Subtitle"/>
    <w:basedOn w:val="658"/>
    <w:next w:val="658"/>
    <w:link w:val="681"/>
    <w:qFormat/>
    <w:uiPriority w:val="11"/>
    <w:rPr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727">
    <w:name w:val="Intense Quote"/>
    <w:basedOn w:val="658"/>
    <w:next w:val="658"/>
    <w:link w:val="683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auto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728">
    <w:name w:val="Title"/>
    <w:basedOn w:val="658"/>
    <w:next w:val="658"/>
    <w:link w:val="680"/>
    <w:qFormat/>
    <w:uiPriority w:val="10"/>
    <w:rPr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729">
    <w:name w:val="List Paragraph"/>
    <w:basedOn w:val="658"/>
    <w:qFormat/>
    <w:uiPriority w:val="34"/>
    <w:pPr>
      <w:contextualSpacing w:val="true"/>
      <w:ind w:left="720"/>
    </w:pPr>
  </w:style>
  <w:style w:type="paragraph" w:styleId="730" w:customStyle="1">
    <w:name w:val="My style with center text alignment"/>
    <w:qFormat/>
    <w:uiPriority w:val="1"/>
  </w:style>
  <w:style w:type="paragraph" w:styleId="731" w:customStyle="1">
    <w:name w:val="My style with left text alignment"/>
    <w:qFormat/>
    <w:uiPriority w:val="1"/>
  </w:style>
  <w:style w:type="paragraph" w:styleId="732" w:customStyle="1">
    <w:name w:val="My style with right text alignment"/>
    <w:qFormat/>
    <w:uiPriority w:val="1"/>
    <w:pPr>
      <w:jc w:val="right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26</cp:revision>
  <dcterms:created xsi:type="dcterms:W3CDTF">2022-11-19T15:48:00Z</dcterms:created>
  <dcterms:modified xsi:type="dcterms:W3CDTF">2022-11-21T15:39:52Z</dcterms:modified>
</cp:coreProperties>
</file>