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листопада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356</w:t>
      </w:r>
      <w:r/>
    </w:p>
    <w:p>
      <w:pPr>
        <w:pStyle w:val="881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 </w:t>
      </w:r>
      <w:r>
        <w:rPr>
          <w:sz w:val="28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внесеними рішеннями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25 січня 2022 року № 06 та від 27 травня 2022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ЗАМУДРЯКОВ</w:t>
      </w:r>
      <w:r>
        <w:rPr>
          <w:rFonts w:cs="Times New Roman"/>
          <w:sz w:val="28"/>
          <w:szCs w:val="28"/>
          <w:lang w:val="uk-UA"/>
        </w:rPr>
        <w:t xml:space="preserve">ІЙ</w:t>
      </w:r>
      <w:r>
        <w:rPr>
          <w:rFonts w:cs="Times New Roman"/>
          <w:sz w:val="28"/>
          <w:szCs w:val="28"/>
          <w:lang w:val="uk-UA"/>
        </w:rPr>
        <w:t xml:space="preserve"> Катерин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Петрівн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Замудряков Захара Андрійович) </w:t>
      </w:r>
      <w:r>
        <w:rPr>
          <w:rFonts w:cs="Times New Roman"/>
          <w:sz w:val="28"/>
          <w:szCs w:val="28"/>
          <w:lang w:val="uk-UA"/>
        </w:rPr>
        <w:t xml:space="preserve">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ПЕТЧЕНКО Жанн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Валеріївн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Герасименко Артур Євгенійович 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ПЕТРИК</w:t>
      </w:r>
      <w:r>
        <w:rPr>
          <w:rFonts w:cs="Times New Roman"/>
          <w:sz w:val="28"/>
          <w:szCs w:val="28"/>
          <w:lang w:val="uk-UA"/>
        </w:rPr>
        <w:t xml:space="preserve"> Юлії </w:t>
      </w:r>
      <w:r>
        <w:rPr>
          <w:rFonts w:cs="Times New Roman"/>
          <w:sz w:val="28"/>
          <w:szCs w:val="28"/>
          <w:lang w:val="uk-UA"/>
        </w:rPr>
        <w:t xml:space="preserve">Борисівні</w:t>
      </w:r>
      <w:r>
        <w:rPr>
          <w:rFonts w:cs="Times New Roman"/>
          <w:sz w:val="28"/>
          <w:szCs w:val="28"/>
          <w:lang w:val="uk-UA"/>
        </w:rPr>
        <w:t xml:space="preserve">, м. Мена, (дитина – </w:t>
      </w:r>
      <w:r>
        <w:rPr>
          <w:rFonts w:cs="Times New Roman"/>
          <w:sz w:val="28"/>
          <w:szCs w:val="28"/>
          <w:lang w:val="uk-UA"/>
        </w:rPr>
        <w:t xml:space="preserve">Петрик </w:t>
      </w:r>
      <w:r>
        <w:rPr>
          <w:rFonts w:cs="Times New Roman"/>
          <w:sz w:val="28"/>
          <w:szCs w:val="28"/>
          <w:lang w:val="uk-UA"/>
        </w:rPr>
        <w:t xml:space="preserve">Амелія Романівна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ПРИЧИНІ Владиславі Володимирівні, с. Степанівка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(дитина – Причина Софія Олександрівна) у розмірі 2000,00 грн..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</w:t>
    </w:r>
    <w:r>
      <w:rPr>
        <w:lang w:val="uk-UA" w:bidi="ar-SA" w:eastAsia="ru-RU"/>
      </w:rPr>
      <w:t xml:space="preserve">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108</cp:revision>
  <dcterms:created xsi:type="dcterms:W3CDTF">2021-06-02T06:48:00Z</dcterms:created>
  <dcterms:modified xsi:type="dcterms:W3CDTF">2022-11-03T13:31:31Z</dcterms:modified>
</cp:coreProperties>
</file>