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AE" w:rsidRDefault="00DF34AC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МЕНСЬКА МІСЬКА РАДА</w:t>
      </w:r>
    </w:p>
    <w:p w:rsidR="001153AE" w:rsidRDefault="001153AE">
      <w:pPr>
        <w:spacing w:line="240" w:lineRule="auto"/>
        <w:ind w:firstLine="0"/>
        <w:jc w:val="left"/>
        <w:rPr>
          <w:sz w:val="16"/>
        </w:rPr>
      </w:pPr>
    </w:p>
    <w:p w:rsidR="001153AE" w:rsidRDefault="00DF34AC">
      <w:pPr>
        <w:spacing w:line="240" w:lineRule="auto"/>
        <w:ind w:left="10" w:hanging="10"/>
        <w:jc w:val="center"/>
      </w:pPr>
      <w:r>
        <w:rPr>
          <w:b/>
        </w:rPr>
        <w:t>ВИКОНАВЧИЙ КОМІТЕТ</w:t>
      </w:r>
    </w:p>
    <w:p w:rsidR="001153AE" w:rsidRDefault="00E0645F" w:rsidP="00E0645F">
      <w:pPr>
        <w:spacing w:line="240" w:lineRule="auto"/>
        <w:ind w:left="10" w:hanging="10"/>
        <w:rPr>
          <w:b/>
        </w:rPr>
      </w:pPr>
      <w:r>
        <w:rPr>
          <w:b/>
          <w:lang w:val="uk-UA"/>
        </w:rPr>
        <w:t xml:space="preserve">                                                         </w:t>
      </w:r>
      <w:r w:rsidR="00DF34AC">
        <w:rPr>
          <w:b/>
        </w:rPr>
        <w:t>РІШЕННЯ</w:t>
      </w:r>
    </w:p>
    <w:p w:rsidR="00E0645F" w:rsidRDefault="00E0645F" w:rsidP="00E0645F">
      <w:pPr>
        <w:spacing w:line="240" w:lineRule="auto"/>
        <w:ind w:left="10" w:hanging="10"/>
      </w:pPr>
    </w:p>
    <w:p w:rsidR="001153AE" w:rsidRDefault="00DF34AC" w:rsidP="00E0645F">
      <w:pPr>
        <w:tabs>
          <w:tab w:val="left" w:pos="4536"/>
          <w:tab w:val="center" w:pos="4981"/>
          <w:tab w:val="center" w:pos="7913"/>
        </w:tabs>
        <w:spacing w:after="265"/>
        <w:ind w:left="-15" w:firstLine="0"/>
        <w:jc w:val="left"/>
      </w:pPr>
      <w:r>
        <w:t xml:space="preserve">28 </w:t>
      </w:r>
      <w:proofErr w:type="spellStart"/>
      <w:r>
        <w:t>жовтня</w:t>
      </w:r>
      <w:proofErr w:type="spellEnd"/>
      <w:r>
        <w:t xml:space="preserve"> 2022 року</w:t>
      </w:r>
      <w:r>
        <w:tab/>
      </w:r>
      <w:r>
        <w:t>м.</w:t>
      </w:r>
      <w:r w:rsidR="00E0645F">
        <w:rPr>
          <w:lang w:val="uk-UA"/>
        </w:rPr>
        <w:t xml:space="preserve"> </w:t>
      </w:r>
      <w:r w:rsidR="003C32DE">
        <w:t xml:space="preserve">Мена                          </w:t>
      </w:r>
      <w:bookmarkStart w:id="0" w:name="_GoBack"/>
      <w:bookmarkEnd w:id="0"/>
      <w:r>
        <w:t>№</w:t>
      </w:r>
      <w:r w:rsidR="003C32DE">
        <w:rPr>
          <w:color w:val="00000A"/>
        </w:rPr>
        <w:t xml:space="preserve"> 198</w:t>
      </w:r>
    </w:p>
    <w:p w:rsidR="001153AE" w:rsidRDefault="00DF34AC">
      <w:pPr>
        <w:tabs>
          <w:tab w:val="left" w:pos="3969"/>
        </w:tabs>
        <w:spacing w:after="11" w:line="254" w:lineRule="auto"/>
        <w:ind w:left="-5" w:right="5669" w:hanging="10"/>
        <w:rPr>
          <w:b/>
          <w:lang w:val="uk-UA"/>
        </w:rPr>
      </w:pPr>
      <w:r>
        <w:rPr>
          <w:b/>
        </w:rPr>
        <w:t xml:space="preserve">Про </w:t>
      </w:r>
      <w:proofErr w:type="spellStart"/>
      <w:r>
        <w:rPr>
          <w:b/>
        </w:rPr>
        <w:t>погодження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«Служба </w:t>
      </w:r>
      <w:proofErr w:type="spellStart"/>
      <w:r>
        <w:rPr>
          <w:b/>
        </w:rPr>
        <w:t>перевезення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Соціальне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таксі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Менської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>ради</w:t>
      </w:r>
      <w:r>
        <w:rPr>
          <w:b/>
          <w:lang w:val="uk-UA"/>
        </w:rPr>
        <w:t xml:space="preserve"> </w:t>
      </w:r>
      <w:r>
        <w:rPr>
          <w:b/>
        </w:rPr>
        <w:t>на</w:t>
      </w:r>
      <w:r>
        <w:rPr>
          <w:b/>
          <w:lang w:val="uk-UA"/>
        </w:rPr>
        <w:t xml:space="preserve"> </w:t>
      </w:r>
      <w:r>
        <w:rPr>
          <w:b/>
        </w:rPr>
        <w:t xml:space="preserve">2023-2025 роки в </w:t>
      </w:r>
      <w:proofErr w:type="spellStart"/>
      <w:r>
        <w:rPr>
          <w:b/>
        </w:rPr>
        <w:t>новій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редакції</w:t>
      </w:r>
      <w:proofErr w:type="spellEnd"/>
    </w:p>
    <w:p w:rsidR="001153AE" w:rsidRDefault="001153AE">
      <w:pPr>
        <w:spacing w:after="11" w:line="254" w:lineRule="auto"/>
        <w:ind w:left="-5" w:right="5244" w:hanging="10"/>
        <w:jc w:val="left"/>
      </w:pPr>
    </w:p>
    <w:p w:rsidR="001153AE" w:rsidRDefault="00DF34AC">
      <w:pPr>
        <w:ind w:left="-15" w:firstLine="567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ініціативної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захищеності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«Про </w:t>
      </w:r>
      <w:proofErr w:type="spellStart"/>
      <w:r>
        <w:t>реабілітацію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«Про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», указами Президента </w:t>
      </w:r>
      <w:proofErr w:type="spellStart"/>
      <w:r>
        <w:t>України</w:t>
      </w:r>
      <w:proofErr w:type="spellEnd"/>
      <w:r>
        <w:t xml:space="preserve"> «Про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сприятливих</w:t>
      </w:r>
      <w:proofErr w:type="spellEnd"/>
      <w:r>
        <w:t xml:space="preserve"> умов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та 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», «Про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невідкладні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сприятливих</w:t>
      </w:r>
      <w:proofErr w:type="spellEnd"/>
      <w:r>
        <w:t xml:space="preserve"> умов для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обмеженими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</w:t>
      </w:r>
      <w:r>
        <w:t>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у державному </w:t>
      </w:r>
      <w:proofErr w:type="spellStart"/>
      <w:r>
        <w:t>бюджеті</w:t>
      </w:r>
      <w:proofErr w:type="spellEnd"/>
      <w:r>
        <w:t xml:space="preserve"> для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обладнаних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для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та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опорно-</w:t>
      </w:r>
      <w:proofErr w:type="spellStart"/>
      <w:r>
        <w:t>рухового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14 </w:t>
      </w:r>
      <w:proofErr w:type="spellStart"/>
      <w:r>
        <w:t>березня</w:t>
      </w:r>
      <w:proofErr w:type="spellEnd"/>
      <w:r>
        <w:t xml:space="preserve"> 2018 </w:t>
      </w:r>
      <w:r>
        <w:t xml:space="preserve">року № 189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52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Менської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:rsidR="001153AE" w:rsidRDefault="00DF34AC">
      <w:pPr>
        <w:ind w:left="-15" w:firstLine="0"/>
      </w:pPr>
      <w:r>
        <w:t>ВИРІШИВ:</w:t>
      </w:r>
    </w:p>
    <w:p w:rsidR="001153AE" w:rsidRDefault="00DF34AC">
      <w:pPr>
        <w:pStyle w:val="a3"/>
        <w:numPr>
          <w:ilvl w:val="0"/>
          <w:numId w:val="2"/>
        </w:numPr>
        <w:tabs>
          <w:tab w:val="left" w:pos="850"/>
        </w:tabs>
        <w:ind w:left="-15" w:right="141"/>
      </w:pPr>
      <w:proofErr w:type="spellStart"/>
      <w:r>
        <w:t>Погодити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«Служба </w:t>
      </w:r>
      <w:proofErr w:type="spellStart"/>
      <w:r>
        <w:t>перевезення</w:t>
      </w:r>
      <w:proofErr w:type="spellEnd"/>
      <w:r>
        <w:t xml:space="preserve"> «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таксі</w:t>
      </w:r>
      <w:proofErr w:type="spellEnd"/>
      <w:r>
        <w:t xml:space="preserve">» </w:t>
      </w:r>
      <w:proofErr w:type="spellStart"/>
      <w:r>
        <w:t>Менської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2023-2025 роки в </w:t>
      </w:r>
      <w:proofErr w:type="spellStart"/>
      <w:r>
        <w:t>н</w:t>
      </w:r>
      <w:r>
        <w:t>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1 до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.</w:t>
      </w:r>
    </w:p>
    <w:p w:rsidR="001153AE" w:rsidRDefault="00DF34AC">
      <w:pPr>
        <w:numPr>
          <w:ilvl w:val="0"/>
          <w:numId w:val="1"/>
        </w:numPr>
        <w:tabs>
          <w:tab w:val="left" w:pos="850"/>
        </w:tabs>
      </w:pPr>
      <w:r>
        <w:t xml:space="preserve">Подати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«Служба </w:t>
      </w:r>
      <w:proofErr w:type="spellStart"/>
      <w:r>
        <w:t>перевезення</w:t>
      </w:r>
      <w:proofErr w:type="spellEnd"/>
      <w:r>
        <w:t xml:space="preserve"> «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таксі</w:t>
      </w:r>
      <w:proofErr w:type="spellEnd"/>
      <w:r>
        <w:t xml:space="preserve">» </w:t>
      </w:r>
      <w:proofErr w:type="spellStart"/>
      <w:r>
        <w:t>Менської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2023-2025 роки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на </w:t>
      </w:r>
      <w:proofErr w:type="spellStart"/>
      <w:r>
        <w:t>сесію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proofErr w:type="gramStart"/>
      <w:r>
        <w:t>відміни</w:t>
      </w:r>
      <w:proofErr w:type="spellEnd"/>
      <w:r>
        <w:t xml:space="preserve">  </w:t>
      </w:r>
      <w:r>
        <w:rPr>
          <w:lang w:val="uk-UA"/>
        </w:rPr>
        <w:t>рішення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пятнад</w:t>
      </w:r>
      <w:r>
        <w:rPr>
          <w:lang w:val="uk-UA"/>
        </w:rPr>
        <w:t>цятої</w:t>
      </w:r>
      <w:proofErr w:type="spellEnd"/>
      <w:r>
        <w:rPr>
          <w:lang w:val="uk-UA"/>
        </w:rPr>
        <w:t xml:space="preserve"> сесії восьмого скликання від 09 грудня 2021 року № 810 «Про затвердження Програми «Служба перевезення «Соціальне таксі» Менської міської ради на 2022 – 2024 роки».</w:t>
      </w:r>
    </w:p>
    <w:p w:rsidR="001153AE" w:rsidRDefault="00DF34AC">
      <w:pPr>
        <w:numPr>
          <w:ilvl w:val="0"/>
          <w:numId w:val="1"/>
        </w:numPr>
        <w:tabs>
          <w:tab w:val="left" w:pos="850"/>
        </w:tabs>
        <w:spacing w:after="656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</w:t>
      </w:r>
      <w:r>
        <w:t>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В.В. Прищепу.</w:t>
      </w:r>
    </w:p>
    <w:p w:rsidR="001153AE" w:rsidRDefault="00DF34AC">
      <w:pPr>
        <w:tabs>
          <w:tab w:val="center" w:pos="7731"/>
        </w:tabs>
        <w:ind w:left="-15" w:firstLine="0"/>
        <w:jc w:val="left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proofErr w:type="spellStart"/>
      <w:r>
        <w:t>Геннадій</w:t>
      </w:r>
      <w:proofErr w:type="spellEnd"/>
      <w:r>
        <w:t xml:space="preserve"> ПРИМАКОВ</w:t>
      </w:r>
    </w:p>
    <w:sectPr w:rsidR="001153AE" w:rsidSect="00294B31">
      <w:headerReference w:type="default" r:id="rId8"/>
      <w:pgSz w:w="11906" w:h="16838"/>
      <w:pgMar w:top="1134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AC" w:rsidRDefault="00DF34AC">
      <w:pPr>
        <w:spacing w:line="240" w:lineRule="auto"/>
      </w:pPr>
      <w:r>
        <w:separator/>
      </w:r>
    </w:p>
  </w:endnote>
  <w:endnote w:type="continuationSeparator" w:id="0">
    <w:p w:rsidR="00DF34AC" w:rsidRDefault="00DF3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AC" w:rsidRDefault="00DF34AC">
      <w:pPr>
        <w:spacing w:line="240" w:lineRule="auto"/>
      </w:pPr>
      <w:r>
        <w:separator/>
      </w:r>
    </w:p>
  </w:footnote>
  <w:footnote w:type="continuationSeparator" w:id="0">
    <w:p w:rsidR="00DF34AC" w:rsidRDefault="00DF3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AE" w:rsidRDefault="00DF34AC">
    <w:r>
      <w:t xml:space="preserve">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  <w:p w:rsidR="001153AE" w:rsidRDefault="001153A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E10"/>
    <w:multiLevelType w:val="hybridMultilevel"/>
    <w:tmpl w:val="EDF8E6BA"/>
    <w:lvl w:ilvl="0" w:tplc="2CF285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DE68CB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81643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4266C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778994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696B70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7A234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A46DC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C9B6DB8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F7408E4"/>
    <w:multiLevelType w:val="hybridMultilevel"/>
    <w:tmpl w:val="6298D022"/>
    <w:lvl w:ilvl="0" w:tplc="4EC0A9F8">
      <w:start w:val="1"/>
      <w:numFmt w:val="decimal"/>
      <w:lvlText w:val="%1."/>
      <w:lvlJc w:val="left"/>
    </w:lvl>
    <w:lvl w:ilvl="1" w:tplc="28D625C8">
      <w:start w:val="1"/>
      <w:numFmt w:val="lowerLetter"/>
      <w:lvlText w:val="%2."/>
      <w:lvlJc w:val="left"/>
      <w:pPr>
        <w:ind w:left="1440" w:hanging="360"/>
      </w:pPr>
    </w:lvl>
    <w:lvl w:ilvl="2" w:tplc="AFE457C4">
      <w:start w:val="1"/>
      <w:numFmt w:val="lowerRoman"/>
      <w:lvlText w:val="%3."/>
      <w:lvlJc w:val="right"/>
      <w:pPr>
        <w:ind w:left="2160" w:hanging="180"/>
      </w:pPr>
    </w:lvl>
    <w:lvl w:ilvl="3" w:tplc="6E92310A">
      <w:start w:val="1"/>
      <w:numFmt w:val="decimal"/>
      <w:lvlText w:val="%4."/>
      <w:lvlJc w:val="left"/>
      <w:pPr>
        <w:ind w:left="2880" w:hanging="360"/>
      </w:pPr>
    </w:lvl>
    <w:lvl w:ilvl="4" w:tplc="CF42BBC4">
      <w:start w:val="1"/>
      <w:numFmt w:val="lowerLetter"/>
      <w:lvlText w:val="%5."/>
      <w:lvlJc w:val="left"/>
      <w:pPr>
        <w:ind w:left="3600" w:hanging="360"/>
      </w:pPr>
    </w:lvl>
    <w:lvl w:ilvl="5" w:tplc="DA8231BA">
      <w:start w:val="1"/>
      <w:numFmt w:val="lowerRoman"/>
      <w:lvlText w:val="%6."/>
      <w:lvlJc w:val="right"/>
      <w:pPr>
        <w:ind w:left="4320" w:hanging="180"/>
      </w:pPr>
    </w:lvl>
    <w:lvl w:ilvl="6" w:tplc="3670B8D8">
      <w:start w:val="1"/>
      <w:numFmt w:val="decimal"/>
      <w:lvlText w:val="%7."/>
      <w:lvlJc w:val="left"/>
      <w:pPr>
        <w:ind w:left="5040" w:hanging="360"/>
      </w:pPr>
    </w:lvl>
    <w:lvl w:ilvl="7" w:tplc="D4E4CBDE">
      <w:start w:val="1"/>
      <w:numFmt w:val="lowerLetter"/>
      <w:lvlText w:val="%8."/>
      <w:lvlJc w:val="left"/>
      <w:pPr>
        <w:ind w:left="5760" w:hanging="360"/>
      </w:pPr>
    </w:lvl>
    <w:lvl w:ilvl="8" w:tplc="9FE82E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76EB"/>
    <w:multiLevelType w:val="hybridMultilevel"/>
    <w:tmpl w:val="A9EAE11C"/>
    <w:lvl w:ilvl="0" w:tplc="9D0C6C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E84B39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B50EB0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A0240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214A4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958BC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4904A5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11EF0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0BC15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AE"/>
    <w:rsid w:val="001153AE"/>
    <w:rsid w:val="001A5786"/>
    <w:rsid w:val="00294B31"/>
    <w:rsid w:val="003C32DE"/>
    <w:rsid w:val="0050245C"/>
    <w:rsid w:val="00DF34AC"/>
    <w:rsid w:val="00E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AFA6"/>
  <w15:docId w15:val="{51C32E71-D5E5-4ED7-9797-2F2B66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НебераОЛ</dc:creator>
  <cp:keywords/>
  <cp:lastModifiedBy>Usher</cp:lastModifiedBy>
  <cp:revision>18</cp:revision>
  <cp:lastPrinted>2022-10-31T15:10:00Z</cp:lastPrinted>
  <dcterms:created xsi:type="dcterms:W3CDTF">2022-10-06T15:23:00Z</dcterms:created>
  <dcterms:modified xsi:type="dcterms:W3CDTF">2022-10-31T15:13:00Z</dcterms:modified>
</cp:coreProperties>
</file>