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1A0" w:rsidRDefault="006C10E3">
      <w:pPr>
        <w:ind w:left="5669"/>
        <w:jc w:val="both"/>
        <w:rPr>
          <w:bCs/>
          <w:color w:val="000000"/>
          <w:sz w:val="28"/>
          <w:szCs w:val="28"/>
        </w:rPr>
      </w:pPr>
      <w:r>
        <w:rPr>
          <w:bCs/>
          <w:color w:val="000000"/>
          <w:sz w:val="28"/>
          <w:szCs w:val="28"/>
        </w:rPr>
        <w:t xml:space="preserve">Додаток </w:t>
      </w:r>
    </w:p>
    <w:p w:rsidR="000F21A0" w:rsidRDefault="006C10E3">
      <w:pPr>
        <w:ind w:left="5669"/>
        <w:jc w:val="both"/>
        <w:rPr>
          <w:color w:val="000000"/>
          <w:sz w:val="28"/>
          <w:szCs w:val="28"/>
        </w:rPr>
      </w:pPr>
      <w:r>
        <w:rPr>
          <w:bCs/>
          <w:color w:val="000000"/>
          <w:sz w:val="28"/>
          <w:szCs w:val="28"/>
        </w:rPr>
        <w:t>до  рішення виконавчого комітету</w:t>
      </w:r>
    </w:p>
    <w:p w:rsidR="000F21A0" w:rsidRDefault="00C93AE9">
      <w:pPr>
        <w:ind w:left="5669"/>
        <w:jc w:val="both"/>
        <w:rPr>
          <w:bCs/>
          <w:color w:val="000000"/>
          <w:sz w:val="28"/>
          <w:szCs w:val="28"/>
        </w:rPr>
      </w:pPr>
      <w:r>
        <w:rPr>
          <w:bCs/>
          <w:color w:val="000000"/>
          <w:sz w:val="28"/>
          <w:szCs w:val="28"/>
        </w:rPr>
        <w:t>28 жовтня 2022року № 193</w:t>
      </w:r>
      <w:bookmarkStart w:id="0" w:name="_GoBack"/>
      <w:bookmarkEnd w:id="0"/>
    </w:p>
    <w:p w:rsidR="000F21A0" w:rsidRDefault="000F21A0">
      <w:pPr>
        <w:jc w:val="center"/>
        <w:rPr>
          <w:b/>
          <w:color w:val="000000"/>
          <w:sz w:val="28"/>
          <w:szCs w:val="28"/>
        </w:rPr>
      </w:pPr>
    </w:p>
    <w:p w:rsidR="000F21A0" w:rsidRDefault="006C10E3">
      <w:pPr>
        <w:jc w:val="center"/>
        <w:rPr>
          <w:b/>
          <w:color w:val="000000"/>
          <w:sz w:val="28"/>
          <w:szCs w:val="28"/>
        </w:rPr>
      </w:pPr>
      <w:r>
        <w:rPr>
          <w:b/>
          <w:color w:val="000000"/>
          <w:sz w:val="28"/>
          <w:szCs w:val="28"/>
        </w:rPr>
        <w:t xml:space="preserve">Звіт </w:t>
      </w:r>
    </w:p>
    <w:p w:rsidR="000F21A0" w:rsidRDefault="006C10E3">
      <w:pPr>
        <w:jc w:val="center"/>
        <w:rPr>
          <w:b/>
          <w:color w:val="000000"/>
          <w:sz w:val="28"/>
          <w:szCs w:val="28"/>
        </w:rPr>
      </w:pPr>
      <w:r>
        <w:rPr>
          <w:b/>
          <w:color w:val="000000"/>
          <w:sz w:val="28"/>
          <w:szCs w:val="28"/>
        </w:rPr>
        <w:t>про стан виконання Плану</w:t>
      </w:r>
    </w:p>
    <w:p w:rsidR="000F21A0" w:rsidRDefault="006C10E3">
      <w:pPr>
        <w:jc w:val="center"/>
        <w:rPr>
          <w:b/>
          <w:color w:val="000000"/>
          <w:sz w:val="28"/>
          <w:szCs w:val="28"/>
        </w:rPr>
      </w:pPr>
      <w:r>
        <w:rPr>
          <w:b/>
          <w:color w:val="000000"/>
          <w:sz w:val="28"/>
          <w:szCs w:val="28"/>
        </w:rPr>
        <w:t xml:space="preserve">соціально-економічного розвитку Менської міської </w:t>
      </w:r>
    </w:p>
    <w:p w:rsidR="000F21A0" w:rsidRDefault="006C10E3">
      <w:pPr>
        <w:jc w:val="center"/>
        <w:rPr>
          <w:b/>
          <w:color w:val="000000"/>
          <w:sz w:val="28"/>
          <w:szCs w:val="28"/>
        </w:rPr>
      </w:pPr>
      <w:r>
        <w:rPr>
          <w:b/>
          <w:color w:val="000000"/>
          <w:sz w:val="28"/>
          <w:szCs w:val="28"/>
        </w:rPr>
        <w:t>територіальної громади за 9 місяців 2022 року</w:t>
      </w:r>
    </w:p>
    <w:p w:rsidR="000F21A0" w:rsidRDefault="000F21A0">
      <w:pPr>
        <w:jc w:val="center"/>
        <w:rPr>
          <w:b/>
          <w:color w:val="000000"/>
          <w:sz w:val="28"/>
          <w:szCs w:val="28"/>
        </w:rPr>
      </w:pPr>
    </w:p>
    <w:p w:rsidR="000F21A0" w:rsidRDefault="006C10E3">
      <w:pPr>
        <w:ind w:firstLine="567"/>
        <w:jc w:val="both"/>
        <w:rPr>
          <w:color w:val="000000"/>
          <w:sz w:val="28"/>
          <w:szCs w:val="28"/>
        </w:rPr>
      </w:pPr>
      <w:r>
        <w:rPr>
          <w:color w:val="000000"/>
          <w:sz w:val="28"/>
          <w:szCs w:val="28"/>
        </w:rPr>
        <w:t>З метою створення умов для стабільного соціально-економічного розвитку громади робота апарату міської ради, її структурних підрозділів та виконавчого комітету протягом звітного періоду спрямовувалась на забезпечення виконання основних завдань, визначених П</w:t>
      </w:r>
      <w:r>
        <w:rPr>
          <w:color w:val="000000"/>
          <w:sz w:val="28"/>
          <w:szCs w:val="28"/>
        </w:rPr>
        <w:t>ланом соціально-економічного розвитку Менської міської територіальної громади на 2021-2022 роки, затвердженої рішенням 2 сесії Менської міської ради 8 скликання від 23 грудня 2020 року №</w:t>
      </w:r>
      <w:r>
        <w:rPr>
          <w:rFonts w:ascii="Calibri" w:eastAsia="Calibri" w:hAnsi="Calibri" w:cs="Calibri"/>
          <w:color w:val="000000"/>
          <w:sz w:val="28"/>
        </w:rPr>
        <w:t> </w:t>
      </w:r>
      <w:r>
        <w:rPr>
          <w:color w:val="000000"/>
          <w:sz w:val="28"/>
          <w:szCs w:val="28"/>
        </w:rPr>
        <w:t>26.</w:t>
      </w:r>
    </w:p>
    <w:p w:rsidR="000F21A0" w:rsidRDefault="006C10E3">
      <w:pPr>
        <w:jc w:val="both"/>
        <w:rPr>
          <w:color w:val="000000"/>
          <w:sz w:val="28"/>
          <w:szCs w:val="28"/>
        </w:rPr>
      </w:pPr>
      <w:r>
        <w:rPr>
          <w:color w:val="000000"/>
          <w:sz w:val="28"/>
          <w:szCs w:val="28"/>
        </w:rPr>
        <w:tab/>
        <w:t>З метою поширення інформації про громаду та метою забезпечення в</w:t>
      </w:r>
      <w:r>
        <w:rPr>
          <w:color w:val="000000"/>
          <w:sz w:val="28"/>
          <w:szCs w:val="28"/>
        </w:rPr>
        <w:t>ідкритості діяльності міської ради функціонує веб-сайт громади.</w:t>
      </w:r>
    </w:p>
    <w:p w:rsidR="000F21A0" w:rsidRDefault="000F21A0">
      <w:pPr>
        <w:jc w:val="both"/>
        <w:rPr>
          <w:color w:val="000000"/>
          <w:sz w:val="28"/>
          <w:szCs w:val="28"/>
        </w:rPr>
      </w:pPr>
    </w:p>
    <w:p w:rsidR="000F21A0" w:rsidRDefault="006C10E3">
      <w:pPr>
        <w:jc w:val="center"/>
        <w:rPr>
          <w:b/>
          <w:color w:val="000000"/>
          <w:sz w:val="28"/>
          <w:szCs w:val="28"/>
        </w:rPr>
      </w:pPr>
      <w:r>
        <w:rPr>
          <w:b/>
          <w:color w:val="000000"/>
          <w:sz w:val="28"/>
          <w:szCs w:val="28"/>
        </w:rPr>
        <w:t>Фінансові показники</w:t>
      </w:r>
    </w:p>
    <w:p w:rsidR="000F21A0" w:rsidRDefault="006C10E3">
      <w:pPr>
        <w:ind w:firstLine="709"/>
        <w:jc w:val="both"/>
        <w:rPr>
          <w:sz w:val="28"/>
          <w:szCs w:val="28"/>
        </w:rPr>
      </w:pPr>
      <w:r>
        <w:rPr>
          <w:sz w:val="28"/>
          <w:szCs w:val="28"/>
        </w:rPr>
        <w:t xml:space="preserve">Протягом дев’яти місяців 2022 року виконавчим комітетом Менської міської ТГ спільно з Менським  управлінням ГУ ДПС у Чернігівській області, депутатським корпусом громади, </w:t>
      </w:r>
      <w:r>
        <w:rPr>
          <w:sz w:val="28"/>
          <w:szCs w:val="28"/>
        </w:rPr>
        <w:t>Фінансовим управлінням, керівниками суб'єктів господарювання вживалися заходи по стабілізації ситуації в усіх сферах життєдіяльності громади, виконання завдань Програми соціально-економічного розвитку території  та виконання місцевого бюджету.</w:t>
      </w:r>
    </w:p>
    <w:p w:rsidR="000F21A0" w:rsidRDefault="006C10E3">
      <w:pPr>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4"/>
          <w:lang w:eastAsia="ru-RU"/>
        </w:rPr>
      </w:pPr>
      <w:r>
        <w:rPr>
          <w:sz w:val="28"/>
          <w:szCs w:val="24"/>
          <w:lang w:eastAsia="ru-RU"/>
        </w:rPr>
        <w:t>Сьогодні про</w:t>
      </w:r>
      <w:r>
        <w:rPr>
          <w:sz w:val="28"/>
          <w:szCs w:val="24"/>
          <w:lang w:eastAsia="ru-RU"/>
        </w:rPr>
        <w:t>мисловість Менської територіальної громади налічує 13 підприємств основного кола та забезпечує роботою близько 403  осіб.</w:t>
      </w:r>
    </w:p>
    <w:p w:rsidR="000F21A0" w:rsidRDefault="006C10E3">
      <w:pPr>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4"/>
          <w:lang w:eastAsia="ru-RU"/>
        </w:rPr>
      </w:pPr>
      <w:r>
        <w:rPr>
          <w:sz w:val="28"/>
          <w:szCs w:val="24"/>
          <w:lang w:eastAsia="ru-RU"/>
        </w:rPr>
        <w:t xml:space="preserve">Наразі функціонують наступні підприємства: </w:t>
      </w:r>
    </w:p>
    <w:p w:rsidR="000F21A0" w:rsidRDefault="006C10E3">
      <w:pPr>
        <w:pBdr>
          <w:top w:val="none" w:sz="4" w:space="0" w:color="000000"/>
          <w:left w:val="none" w:sz="4" w:space="0" w:color="000000"/>
          <w:bottom w:val="none" w:sz="4" w:space="0" w:color="000000"/>
          <w:right w:val="none" w:sz="4" w:space="0" w:color="000000"/>
          <w:between w:val="none" w:sz="4" w:space="0" w:color="000000"/>
        </w:pBdr>
        <w:contextualSpacing/>
        <w:jc w:val="both"/>
        <w:rPr>
          <w:sz w:val="28"/>
          <w:szCs w:val="24"/>
          <w:lang w:eastAsia="ru-RU"/>
        </w:rPr>
      </w:pPr>
      <w:r>
        <w:rPr>
          <w:sz w:val="28"/>
          <w:szCs w:val="24"/>
          <w:lang w:eastAsia="ru-RU"/>
        </w:rPr>
        <w:t>ТОВ «Нептун», ПАТ «</w:t>
      </w:r>
      <w:proofErr w:type="spellStart"/>
      <w:r>
        <w:rPr>
          <w:sz w:val="28"/>
          <w:szCs w:val="24"/>
          <w:lang w:eastAsia="ru-RU"/>
        </w:rPr>
        <w:t>Мена</w:t>
      </w:r>
      <w:proofErr w:type="spellEnd"/>
      <w:r>
        <w:rPr>
          <w:sz w:val="28"/>
          <w:szCs w:val="24"/>
          <w:lang w:eastAsia="ru-RU"/>
        </w:rPr>
        <w:t xml:space="preserve"> ПАК», Державна установа «Менська виправна колонія №91», </w:t>
      </w:r>
      <w:r>
        <w:rPr>
          <w:bCs/>
          <w:sz w:val="28"/>
          <w:szCs w:val="28"/>
          <w:lang w:eastAsia="ru-RU"/>
        </w:rPr>
        <w:t xml:space="preserve">ПрАТ </w:t>
      </w:r>
      <w:r>
        <w:rPr>
          <w:sz w:val="28"/>
          <w:szCs w:val="24"/>
          <w:lang w:eastAsia="ru-RU"/>
        </w:rPr>
        <w:t>«</w:t>
      </w:r>
      <w:r>
        <w:rPr>
          <w:bCs/>
          <w:sz w:val="28"/>
          <w:szCs w:val="28"/>
          <w:lang w:eastAsia="ru-RU"/>
        </w:rPr>
        <w:t>ШРБУ-82</w:t>
      </w:r>
      <w:r>
        <w:rPr>
          <w:sz w:val="28"/>
          <w:szCs w:val="24"/>
          <w:lang w:eastAsia="ru-RU"/>
        </w:rPr>
        <w:t>»,  ТОВ Будівельна компанія «</w:t>
      </w:r>
      <w:proofErr w:type="spellStart"/>
      <w:r>
        <w:rPr>
          <w:sz w:val="28"/>
          <w:szCs w:val="24"/>
          <w:lang w:eastAsia="ru-RU"/>
        </w:rPr>
        <w:t>Волмакс</w:t>
      </w:r>
      <w:proofErr w:type="spellEnd"/>
      <w:r>
        <w:rPr>
          <w:sz w:val="28"/>
          <w:szCs w:val="24"/>
          <w:lang w:eastAsia="ru-RU"/>
        </w:rPr>
        <w:t>» та інші.</w:t>
      </w:r>
      <w:r>
        <w:rPr>
          <w:bCs/>
          <w:sz w:val="28"/>
          <w:szCs w:val="28"/>
          <w:lang w:eastAsia="ru-RU"/>
        </w:rPr>
        <w:t xml:space="preserve"> </w:t>
      </w:r>
    </w:p>
    <w:p w:rsidR="000F21A0" w:rsidRDefault="006C10E3">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709"/>
        <w:jc w:val="both"/>
        <w:rPr>
          <w:sz w:val="28"/>
          <w:szCs w:val="28"/>
          <w:lang w:eastAsia="ru-RU"/>
        </w:rPr>
      </w:pPr>
      <w:r>
        <w:rPr>
          <w:color w:val="000000"/>
          <w:sz w:val="28"/>
          <w:szCs w:val="28"/>
          <w:lang w:eastAsia="ru-RU"/>
        </w:rPr>
        <w:t>Серед найбільших сільськогосподарських підприємств: ДП «Зернятко», ТОВ «</w:t>
      </w:r>
      <w:proofErr w:type="spellStart"/>
      <w:r>
        <w:rPr>
          <w:color w:val="000000"/>
          <w:sz w:val="28"/>
          <w:szCs w:val="28"/>
          <w:lang w:eastAsia="ru-RU"/>
        </w:rPr>
        <w:t>Мена</w:t>
      </w:r>
      <w:proofErr w:type="spellEnd"/>
      <w:r>
        <w:rPr>
          <w:color w:val="000000"/>
          <w:sz w:val="28"/>
          <w:szCs w:val="28"/>
          <w:lang w:eastAsia="ru-RU"/>
        </w:rPr>
        <w:t>-Авангард», СТОВ «</w:t>
      </w:r>
      <w:proofErr w:type="spellStart"/>
      <w:r>
        <w:rPr>
          <w:color w:val="000000"/>
          <w:sz w:val="28"/>
          <w:szCs w:val="28"/>
          <w:lang w:eastAsia="ru-RU"/>
        </w:rPr>
        <w:t>Олстас</w:t>
      </w:r>
      <w:proofErr w:type="spellEnd"/>
      <w:r>
        <w:rPr>
          <w:color w:val="000000"/>
          <w:sz w:val="28"/>
          <w:szCs w:val="28"/>
          <w:lang w:eastAsia="ru-RU"/>
        </w:rPr>
        <w:t>-льон», ТОВ «Агроресурс-2006», ФГ «Бутенко» та інші. Загалом на території громади зареєстровані та зд</w:t>
      </w:r>
      <w:r>
        <w:rPr>
          <w:color w:val="000000"/>
          <w:sz w:val="28"/>
          <w:szCs w:val="28"/>
          <w:lang w:eastAsia="ru-RU"/>
        </w:rPr>
        <w:t>ійснюють свою діяльність 56 сільськогосподарських підприємств в яких працює 917 чоловік.</w:t>
      </w:r>
    </w:p>
    <w:p w:rsidR="000F21A0" w:rsidRDefault="006C10E3">
      <w:pPr>
        <w:ind w:firstLine="709"/>
        <w:jc w:val="both"/>
        <w:rPr>
          <w:sz w:val="28"/>
          <w:szCs w:val="28"/>
        </w:rPr>
      </w:pPr>
      <w:bookmarkStart w:id="1" w:name="_Hlk84844784"/>
      <w:r>
        <w:rPr>
          <w:sz w:val="28"/>
          <w:szCs w:val="28"/>
        </w:rPr>
        <w:t>Найбільше коштів до бюджету Менської ТГ отримано від податку на доходи з фізичних осіб, плату за землю та єдиного податку. Частка  надходжень таких податків від загаль</w:t>
      </w:r>
      <w:r>
        <w:rPr>
          <w:sz w:val="28"/>
          <w:szCs w:val="28"/>
        </w:rPr>
        <w:t xml:space="preserve">ної суми отриманих доходів становить 63,3%, 15,7% та 13,6% відповідно. </w:t>
      </w:r>
      <w:bookmarkEnd w:id="1"/>
    </w:p>
    <w:p w:rsidR="000F21A0" w:rsidRDefault="006C10E3">
      <w:pPr>
        <w:ind w:firstLine="709"/>
        <w:jc w:val="both"/>
        <w:rPr>
          <w:sz w:val="28"/>
          <w:shd w:val="clear" w:color="auto" w:fill="FFFFFF"/>
        </w:rPr>
      </w:pPr>
      <w:r>
        <w:rPr>
          <w:sz w:val="28"/>
          <w:szCs w:val="28"/>
        </w:rPr>
        <w:t xml:space="preserve">За січень-вересень 2022 року до бюджету Менської ТГ надійшло 51769,4 тис. гривень податку на доходи фізичних осіб. </w:t>
      </w:r>
      <w:r>
        <w:rPr>
          <w:sz w:val="28"/>
          <w:shd w:val="clear" w:color="auto" w:fill="FFFFFF"/>
        </w:rPr>
        <w:t xml:space="preserve">З найбільших платників даного податку слід відзначити </w:t>
      </w:r>
      <w:bookmarkStart w:id="2" w:name="_Hlk84843383"/>
      <w:r>
        <w:rPr>
          <w:sz w:val="28"/>
          <w:szCs w:val="27"/>
        </w:rPr>
        <w:t xml:space="preserve">КНП </w:t>
      </w:r>
      <w:r>
        <w:rPr>
          <w:sz w:val="28"/>
          <w:szCs w:val="28"/>
        </w:rPr>
        <w:t xml:space="preserve">"МЕНСЬКА МІСЬКА ЛІКАРНЯ" МЕНСЬКОЇ МІСЬКОЇ РАДИ </w:t>
      </w:r>
      <w:r>
        <w:rPr>
          <w:sz w:val="28"/>
          <w:shd w:val="clear" w:color="auto" w:fill="FFFFFF"/>
        </w:rPr>
        <w:t xml:space="preserve">– 7,4% або 3854,9 тис. грн., ТОВ ДП «ЗЕРНЯТКО» - 6,8% або </w:t>
      </w:r>
      <w:r>
        <w:rPr>
          <w:sz w:val="28"/>
          <w:shd w:val="clear" w:color="auto" w:fill="FFFFFF"/>
        </w:rPr>
        <w:lastRenderedPageBreak/>
        <w:t>3526,9 тис. грн., МВК №91 – 5,8% або 2997,6 тис. грн., ТОВ «</w:t>
      </w:r>
      <w:proofErr w:type="spellStart"/>
      <w:r>
        <w:rPr>
          <w:sz w:val="28"/>
          <w:shd w:val="clear" w:color="auto" w:fill="FFFFFF"/>
        </w:rPr>
        <w:t>Мена</w:t>
      </w:r>
      <w:proofErr w:type="spellEnd"/>
      <w:r>
        <w:rPr>
          <w:sz w:val="28"/>
          <w:shd w:val="clear" w:color="auto" w:fill="FFFFFF"/>
        </w:rPr>
        <w:t xml:space="preserve"> – Авангард» - 5,5% або 2867,9 тис. грн., ГУНП в Чернігівській області – 5,5% або 2829,</w:t>
      </w:r>
      <w:r>
        <w:rPr>
          <w:sz w:val="28"/>
          <w:shd w:val="clear" w:color="auto" w:fill="FFFFFF"/>
        </w:rPr>
        <w:t xml:space="preserve">3 тис. грн., Чернігівський ОТЦК та СП – 3,3% або 1709,9 тис. грн., Менська гімназія – 2,8% або 1464,4 тис. грн., Менський ОЗЗЗСО І-ІІІ ст. ім. Т.Г. Шевченка – 2,7% або 1396,3 тис. грн., КНП  МЕНСЬКИЙ ЦЕНТР ПМСД – 2,6% або 1346,9 тис. грн., АТ "МЕНА ПАК" – </w:t>
      </w:r>
      <w:r>
        <w:rPr>
          <w:sz w:val="28"/>
          <w:shd w:val="clear" w:color="auto" w:fill="FFFFFF"/>
        </w:rPr>
        <w:t>2,6% або 1337,4 тис. грн., 2 ДПРЗ ГУ ДСНС України у Чернігів. обл. – 2,3% або 1184,5 тис. грн., АТ ЧЕРНІГІВГАЗ – 2,2% або 1155,0 тис. грн..</w:t>
      </w:r>
    </w:p>
    <w:p w:rsidR="000F21A0" w:rsidRDefault="006C10E3">
      <w:pPr>
        <w:ind w:firstLine="709"/>
        <w:jc w:val="both"/>
        <w:rPr>
          <w:sz w:val="28"/>
          <w:shd w:val="clear" w:color="auto" w:fill="FFFFFF"/>
        </w:rPr>
      </w:pPr>
      <w:r>
        <w:rPr>
          <w:sz w:val="28"/>
          <w:shd w:val="clear" w:color="auto" w:fill="FFFFFF"/>
        </w:rPr>
        <w:t>Акцизного податку з роздрібної торгівлі підакцизних товарів сплачено 1020,2 тис. грн..</w:t>
      </w:r>
      <w:r>
        <w:rPr>
          <w:sz w:val="28"/>
          <w:szCs w:val="28"/>
        </w:rPr>
        <w:t xml:space="preserve"> Найбільшим платником даного п</w:t>
      </w:r>
      <w:r>
        <w:rPr>
          <w:sz w:val="28"/>
          <w:szCs w:val="28"/>
        </w:rPr>
        <w:t xml:space="preserve">одатку являється ТОВ"АТБ-маркет" – 790,5 тис. грн.. </w:t>
      </w:r>
    </w:p>
    <w:p w:rsidR="000F21A0" w:rsidRDefault="006C10E3">
      <w:pPr>
        <w:ind w:firstLine="709"/>
        <w:jc w:val="both"/>
        <w:rPr>
          <w:sz w:val="28"/>
          <w:szCs w:val="28"/>
        </w:rPr>
      </w:pPr>
      <w:bookmarkStart w:id="3" w:name="_Hlk84844737"/>
      <w:bookmarkEnd w:id="2"/>
      <w:r>
        <w:rPr>
          <w:sz w:val="28"/>
          <w:szCs w:val="28"/>
        </w:rPr>
        <w:t>Земельного податку з юридичних осіб сплачено 1858,2 тис. грн. (7,3% надходжень всіх місцевих податків та зборів). Найбільшими платника даного податку є АТ «УКРЗАЛІЗНИЦЯ» - 29,6% від надходжень земельного</w:t>
      </w:r>
      <w:r>
        <w:rPr>
          <w:sz w:val="28"/>
          <w:szCs w:val="28"/>
        </w:rPr>
        <w:t xml:space="preserve"> податку з юридичних осіб або 550,3 тис. грн., ТОВ "ДП ЗЕРНЯТКО" – 13,9% або 258,8 тис. грн., АТ </w:t>
      </w:r>
      <w:proofErr w:type="spellStart"/>
      <w:r>
        <w:rPr>
          <w:sz w:val="28"/>
          <w:szCs w:val="28"/>
        </w:rPr>
        <w:t>Чернігівгаз</w:t>
      </w:r>
      <w:proofErr w:type="spellEnd"/>
      <w:r>
        <w:rPr>
          <w:sz w:val="28"/>
          <w:szCs w:val="28"/>
        </w:rPr>
        <w:t xml:space="preserve"> – 13,4% або 249,2 тис. грн., </w:t>
      </w:r>
      <w:r>
        <w:rPr>
          <w:sz w:val="28"/>
          <w:szCs w:val="28"/>
          <w:shd w:val="clear" w:color="auto" w:fill="FFFFFF"/>
        </w:rPr>
        <w:t>АКЦІОНЕРНЕ ТОВАРИСТВО "ДЕРЖАВНА ПРОДОВОЛЬЧО-ЗЕРНОВА КОРПОРАЦІЯ УКРАЇНИ"</w:t>
      </w:r>
      <w:r>
        <w:rPr>
          <w:rFonts w:ascii="Arial" w:hAnsi="Arial" w:cs="Arial"/>
          <w:color w:val="4D5156"/>
          <w:sz w:val="28"/>
          <w:szCs w:val="28"/>
          <w:shd w:val="clear" w:color="auto" w:fill="FFFFFF"/>
        </w:rPr>
        <w:t xml:space="preserve"> </w:t>
      </w:r>
      <w:r>
        <w:rPr>
          <w:sz w:val="28"/>
          <w:szCs w:val="28"/>
        </w:rPr>
        <w:t>– 9,7% або 181,1 тис. грн., ТОВ "Урожай Агро Е</w:t>
      </w:r>
      <w:r>
        <w:rPr>
          <w:sz w:val="28"/>
          <w:szCs w:val="28"/>
        </w:rPr>
        <w:t>кспорт" – 9,0% або 167,9 тис. грн.,</w:t>
      </w:r>
      <w:r>
        <w:t xml:space="preserve">  </w:t>
      </w:r>
      <w:r>
        <w:rPr>
          <w:sz w:val="28"/>
          <w:szCs w:val="28"/>
        </w:rPr>
        <w:t>ПрАТ "ШРБУ N82" – 6,0% або 111,2 тис. грн..</w:t>
      </w:r>
    </w:p>
    <w:p w:rsidR="000F21A0" w:rsidRDefault="006C10E3">
      <w:pPr>
        <w:ind w:firstLine="709"/>
        <w:jc w:val="both"/>
        <w:rPr>
          <w:sz w:val="28"/>
          <w:szCs w:val="28"/>
        </w:rPr>
      </w:pPr>
      <w:r>
        <w:rPr>
          <w:sz w:val="28"/>
          <w:szCs w:val="28"/>
        </w:rPr>
        <w:t xml:space="preserve">Орендної плати з юридичних осіб сплачено 10520,3 тис. грн. (41,6% надходжень всіх місцевих податків та зборів). Найбільшими платника даного податку являються ТОВ </w:t>
      </w:r>
      <w:proofErr w:type="spellStart"/>
      <w:r>
        <w:rPr>
          <w:sz w:val="28"/>
          <w:szCs w:val="28"/>
        </w:rPr>
        <w:t>Куковицьке</w:t>
      </w:r>
      <w:proofErr w:type="spellEnd"/>
      <w:r>
        <w:rPr>
          <w:sz w:val="28"/>
          <w:szCs w:val="28"/>
        </w:rPr>
        <w:t xml:space="preserve"> – </w:t>
      </w:r>
      <w:r>
        <w:rPr>
          <w:sz w:val="28"/>
          <w:szCs w:val="28"/>
        </w:rPr>
        <w:t xml:space="preserve">6,9% або 1541,8 тис. грн., ФГ «Бутенко» - 10,6% або 1115,0 тис. грн., ТОВ "САНВІН 28" – 8,6% або 909,8 тис. грн., ТОВ "ДП ЗЕРНЯТКО" – 5,0% або 533,8 тис. грн., ТОВ "СОЛАГРО" – 4,7% або 495,0 тис. грн., Фермерське </w:t>
      </w:r>
      <w:proofErr w:type="spellStart"/>
      <w:r>
        <w:rPr>
          <w:sz w:val="28"/>
          <w:szCs w:val="28"/>
        </w:rPr>
        <w:t>господарсво</w:t>
      </w:r>
      <w:proofErr w:type="spellEnd"/>
      <w:r>
        <w:rPr>
          <w:sz w:val="28"/>
          <w:szCs w:val="28"/>
        </w:rPr>
        <w:t xml:space="preserve"> "Зелений </w:t>
      </w:r>
      <w:proofErr w:type="spellStart"/>
      <w:r>
        <w:rPr>
          <w:sz w:val="28"/>
          <w:szCs w:val="28"/>
        </w:rPr>
        <w:t>Обрiй</w:t>
      </w:r>
      <w:proofErr w:type="spellEnd"/>
      <w:r>
        <w:rPr>
          <w:sz w:val="28"/>
          <w:szCs w:val="28"/>
        </w:rPr>
        <w:t>" – 4,5% або 478,</w:t>
      </w:r>
      <w:r>
        <w:rPr>
          <w:sz w:val="28"/>
          <w:szCs w:val="28"/>
        </w:rPr>
        <w:t xml:space="preserve">2 тис. грн., ТОВ "МЕНА-АВАНГАРД" – 3,8% або 397,6 тис. грн., </w:t>
      </w:r>
      <w:bookmarkStart w:id="4" w:name="_Hlk84841338"/>
      <w:r>
        <w:rPr>
          <w:sz w:val="28"/>
          <w:szCs w:val="28"/>
        </w:rPr>
        <w:t xml:space="preserve">ПрАТ "Менське </w:t>
      </w:r>
      <w:proofErr w:type="spellStart"/>
      <w:r>
        <w:rPr>
          <w:sz w:val="28"/>
          <w:szCs w:val="28"/>
        </w:rPr>
        <w:t>племпідприємство</w:t>
      </w:r>
      <w:proofErr w:type="spellEnd"/>
      <w:r>
        <w:rPr>
          <w:sz w:val="28"/>
          <w:szCs w:val="28"/>
        </w:rPr>
        <w:t xml:space="preserve">" – 3,3% або 351,3 тис. грн., ТОВ "АГРОРЕСУРС-2006" – 3,3% або 350,7 тис. грн., ТОВ </w:t>
      </w:r>
      <w:proofErr w:type="spellStart"/>
      <w:r>
        <w:rPr>
          <w:sz w:val="28"/>
          <w:szCs w:val="28"/>
        </w:rPr>
        <w:t>лУСПІХ</w:t>
      </w:r>
      <w:proofErr w:type="spellEnd"/>
      <w:r>
        <w:rPr>
          <w:sz w:val="28"/>
          <w:szCs w:val="28"/>
        </w:rPr>
        <w:t>-МЕНА» – 3,2% або 341,9 тис. грн.,</w:t>
      </w:r>
      <w:bookmarkEnd w:id="4"/>
    </w:p>
    <w:p w:rsidR="000F21A0" w:rsidRDefault="006C10E3">
      <w:pPr>
        <w:ind w:firstLine="709"/>
        <w:jc w:val="both"/>
        <w:rPr>
          <w:sz w:val="28"/>
          <w:shd w:val="clear" w:color="auto" w:fill="FFFFFF"/>
        </w:rPr>
      </w:pPr>
      <w:r>
        <w:rPr>
          <w:sz w:val="28"/>
          <w:szCs w:val="28"/>
        </w:rPr>
        <w:t xml:space="preserve">Земельного податку та орендної палати з </w:t>
      </w:r>
      <w:r>
        <w:rPr>
          <w:sz w:val="28"/>
          <w:szCs w:val="28"/>
        </w:rPr>
        <w:t>фізичних осіб становить 89,6 тис. грн. та 395,1 тис. грн. відповідно.</w:t>
      </w:r>
    </w:p>
    <w:p w:rsidR="000F21A0" w:rsidRDefault="006C10E3">
      <w:pPr>
        <w:ind w:firstLine="709"/>
        <w:jc w:val="both"/>
        <w:rPr>
          <w:sz w:val="28"/>
          <w:szCs w:val="28"/>
        </w:rPr>
      </w:pPr>
      <w:r>
        <w:rPr>
          <w:sz w:val="28"/>
          <w:szCs w:val="28"/>
        </w:rPr>
        <w:t xml:space="preserve">Податку на нерухоме майно до громади надійшло 1207,3 тис. грн.. Найбільшим платником такого виду податку став АТ ЧЕРНІГІВГАЗ, який сплатив 82,9 тис. гривень.  </w:t>
      </w:r>
    </w:p>
    <w:p w:rsidR="000F21A0" w:rsidRDefault="006C10E3">
      <w:pPr>
        <w:ind w:firstLine="709"/>
        <w:jc w:val="both"/>
        <w:rPr>
          <w:sz w:val="28"/>
          <w:szCs w:val="28"/>
        </w:rPr>
      </w:pPr>
      <w:r>
        <w:rPr>
          <w:sz w:val="28"/>
          <w:szCs w:val="28"/>
        </w:rPr>
        <w:t>Єдиного податку зібрано на</w:t>
      </w:r>
      <w:r>
        <w:rPr>
          <w:sz w:val="28"/>
          <w:szCs w:val="28"/>
        </w:rPr>
        <w:t xml:space="preserve"> території громади 11130,0 тис. грн.. Найбільшим платниками даного податку є ТОВ «</w:t>
      </w:r>
      <w:proofErr w:type="spellStart"/>
      <w:r>
        <w:rPr>
          <w:sz w:val="28"/>
          <w:szCs w:val="28"/>
        </w:rPr>
        <w:t>Мена</w:t>
      </w:r>
      <w:proofErr w:type="spellEnd"/>
      <w:r>
        <w:rPr>
          <w:sz w:val="28"/>
          <w:szCs w:val="28"/>
        </w:rPr>
        <w:t>-Авангард»  - 440,3 тис. грн., ФОП ПИЛИПЕНКО О.О. – 315,2 тис. грн., СТОВ «</w:t>
      </w:r>
      <w:proofErr w:type="spellStart"/>
      <w:r>
        <w:rPr>
          <w:sz w:val="28"/>
          <w:szCs w:val="28"/>
        </w:rPr>
        <w:t>Олстас</w:t>
      </w:r>
      <w:proofErr w:type="spellEnd"/>
      <w:r>
        <w:rPr>
          <w:sz w:val="28"/>
          <w:szCs w:val="28"/>
        </w:rPr>
        <w:t xml:space="preserve">-льон»  - 309,9 тис. грн., ТОВ </w:t>
      </w:r>
      <w:proofErr w:type="spellStart"/>
      <w:r>
        <w:rPr>
          <w:sz w:val="28"/>
          <w:szCs w:val="28"/>
        </w:rPr>
        <w:t>Куковицьке</w:t>
      </w:r>
      <w:proofErr w:type="spellEnd"/>
      <w:r>
        <w:rPr>
          <w:sz w:val="28"/>
          <w:szCs w:val="28"/>
        </w:rPr>
        <w:t xml:space="preserve"> – 275,7 тис. грн., ТОВ «ДП ЗЕРНЯТКО» - 256,4 ти</w:t>
      </w:r>
      <w:r>
        <w:rPr>
          <w:sz w:val="28"/>
          <w:szCs w:val="28"/>
        </w:rPr>
        <w:t>с. грн., ТОВ «Агроресур-2006» - 249,5 тис. грн., СТОВ «</w:t>
      </w:r>
      <w:proofErr w:type="spellStart"/>
      <w:r>
        <w:rPr>
          <w:sz w:val="28"/>
          <w:szCs w:val="28"/>
        </w:rPr>
        <w:t>Олстас-агро</w:t>
      </w:r>
      <w:proofErr w:type="spellEnd"/>
      <w:r>
        <w:rPr>
          <w:sz w:val="28"/>
          <w:szCs w:val="28"/>
        </w:rPr>
        <w:t xml:space="preserve">» - 244,7 тис. грн., ФОП Сова Г.Г. –213,0 тис. грн., ФОП Сова С.Г. – 176,0 тис. грн., ФОП </w:t>
      </w:r>
      <w:proofErr w:type="spellStart"/>
      <w:r>
        <w:rPr>
          <w:sz w:val="28"/>
          <w:szCs w:val="28"/>
        </w:rPr>
        <w:t>Бенько</w:t>
      </w:r>
      <w:proofErr w:type="spellEnd"/>
      <w:r>
        <w:rPr>
          <w:sz w:val="28"/>
          <w:szCs w:val="28"/>
        </w:rPr>
        <w:t xml:space="preserve"> В.В. – 172,0 тис. грн., ФОП Булавка В.О. – 156,2 тис. грн., ФОП </w:t>
      </w:r>
      <w:proofErr w:type="spellStart"/>
      <w:r>
        <w:rPr>
          <w:sz w:val="28"/>
          <w:szCs w:val="28"/>
        </w:rPr>
        <w:t>Жаловська</w:t>
      </w:r>
      <w:proofErr w:type="spellEnd"/>
      <w:r>
        <w:rPr>
          <w:sz w:val="28"/>
          <w:szCs w:val="28"/>
        </w:rPr>
        <w:t xml:space="preserve"> О.О. –146,7 тис. гр</w:t>
      </w:r>
      <w:r>
        <w:rPr>
          <w:sz w:val="28"/>
          <w:szCs w:val="28"/>
        </w:rPr>
        <w:t xml:space="preserve">н., ФОП ГАРКУША М.М. – 138,2 тис. грн., ФОП </w:t>
      </w:r>
      <w:proofErr w:type="spellStart"/>
      <w:r>
        <w:rPr>
          <w:sz w:val="28"/>
          <w:szCs w:val="28"/>
        </w:rPr>
        <w:t>Малукало</w:t>
      </w:r>
      <w:proofErr w:type="spellEnd"/>
      <w:r>
        <w:rPr>
          <w:sz w:val="28"/>
          <w:szCs w:val="28"/>
        </w:rPr>
        <w:t xml:space="preserve"> О.П. –130,9 тис. грн..</w:t>
      </w:r>
    </w:p>
    <w:p w:rsidR="000F21A0" w:rsidRDefault="006C10E3">
      <w:pPr>
        <w:ind w:firstLine="709"/>
        <w:jc w:val="both"/>
        <w:rPr>
          <w:b/>
          <w:bCs/>
          <w:sz w:val="28"/>
          <w:shd w:val="clear" w:color="auto" w:fill="FFFFFF"/>
          <w:lang w:val="ru-RU"/>
        </w:rPr>
      </w:pPr>
      <w:r>
        <w:rPr>
          <w:sz w:val="28"/>
          <w:szCs w:val="28"/>
        </w:rPr>
        <w:t xml:space="preserve">Плата за надання інших адміністративних послуг сплачено у розмірі 1438,9 тис. грн.. </w:t>
      </w:r>
      <w:bookmarkEnd w:id="3"/>
    </w:p>
    <w:p w:rsidR="000F21A0" w:rsidRDefault="006C10E3">
      <w:pPr>
        <w:ind w:firstLine="709"/>
        <w:jc w:val="center"/>
        <w:rPr>
          <w:b/>
          <w:bCs/>
          <w:sz w:val="28"/>
          <w:szCs w:val="28"/>
        </w:rPr>
      </w:pPr>
      <w:r>
        <w:rPr>
          <w:b/>
          <w:bCs/>
          <w:sz w:val="28"/>
          <w:shd w:val="clear" w:color="auto" w:fill="FFFFFF"/>
        </w:rPr>
        <w:t>Житлово-комунальне господарство</w:t>
      </w:r>
    </w:p>
    <w:p w:rsidR="000F21A0" w:rsidRDefault="006C10E3">
      <w:pPr>
        <w:pBdr>
          <w:top w:val="none" w:sz="4" w:space="0" w:color="000000"/>
          <w:left w:val="none" w:sz="4" w:space="0" w:color="000000"/>
          <w:bottom w:val="none" w:sz="4" w:space="0" w:color="000000"/>
          <w:right w:val="none" w:sz="4" w:space="0" w:color="000000"/>
          <w:between w:val="none" w:sz="4" w:space="0" w:color="000000"/>
        </w:pBdr>
        <w:ind w:firstLine="708"/>
        <w:jc w:val="both"/>
        <w:rPr>
          <w:bCs/>
          <w:sz w:val="28"/>
          <w:szCs w:val="28"/>
          <w:lang w:eastAsia="en-US"/>
        </w:rPr>
      </w:pPr>
      <w:r>
        <w:rPr>
          <w:bCs/>
          <w:sz w:val="28"/>
          <w:szCs w:val="28"/>
          <w:lang w:eastAsia="en-US"/>
        </w:rPr>
        <w:lastRenderedPageBreak/>
        <w:t xml:space="preserve">Місто </w:t>
      </w:r>
      <w:proofErr w:type="spellStart"/>
      <w:r>
        <w:rPr>
          <w:bCs/>
          <w:sz w:val="28"/>
          <w:szCs w:val="28"/>
          <w:lang w:eastAsia="en-US"/>
        </w:rPr>
        <w:t>Мена</w:t>
      </w:r>
      <w:proofErr w:type="spellEnd"/>
      <w:r>
        <w:rPr>
          <w:bCs/>
          <w:sz w:val="28"/>
          <w:szCs w:val="28"/>
          <w:lang w:eastAsia="en-US"/>
        </w:rPr>
        <w:t xml:space="preserve"> по площі одне з найбільших міст східної зони області. В місті більше 130 вулиць та провулків. Протяжність міських доріг більша 86 км. Площа території міста складає загалом 1568,4 га.</w:t>
      </w:r>
    </w:p>
    <w:p w:rsidR="000F21A0" w:rsidRDefault="006C10E3">
      <w:pPr>
        <w:pBdr>
          <w:top w:val="none" w:sz="4" w:space="0" w:color="000000"/>
          <w:left w:val="none" w:sz="4" w:space="0" w:color="000000"/>
          <w:bottom w:val="none" w:sz="4" w:space="0" w:color="000000"/>
          <w:right w:val="none" w:sz="4" w:space="0" w:color="000000"/>
          <w:between w:val="none" w:sz="4" w:space="0" w:color="000000"/>
        </w:pBdr>
        <w:ind w:firstLine="709"/>
        <w:jc w:val="both"/>
        <w:rPr>
          <w:bCs/>
          <w:sz w:val="28"/>
          <w:szCs w:val="28"/>
          <w:lang w:eastAsia="en-US"/>
        </w:rPr>
      </w:pPr>
      <w:r>
        <w:rPr>
          <w:bCs/>
          <w:sz w:val="28"/>
          <w:szCs w:val="28"/>
          <w:lang w:eastAsia="en-US"/>
        </w:rPr>
        <w:t>У місті налічується 62 багатоквартирних будинки, в яких знаход</w:t>
      </w:r>
      <w:r>
        <w:rPr>
          <w:bCs/>
          <w:sz w:val="28"/>
          <w:szCs w:val="28"/>
          <w:lang w:eastAsia="en-US"/>
        </w:rPr>
        <w:t xml:space="preserve">иться 1023 квартири. 48 багатоквартирних будинків розміщено на територіях </w:t>
      </w:r>
      <w:proofErr w:type="spellStart"/>
      <w:r>
        <w:rPr>
          <w:bCs/>
          <w:sz w:val="28"/>
          <w:szCs w:val="28"/>
          <w:lang w:eastAsia="en-US"/>
        </w:rPr>
        <w:t>старостинських</w:t>
      </w:r>
      <w:proofErr w:type="spellEnd"/>
      <w:r>
        <w:rPr>
          <w:bCs/>
          <w:sz w:val="28"/>
          <w:szCs w:val="28"/>
          <w:lang w:eastAsia="en-US"/>
        </w:rPr>
        <w:t xml:space="preserve"> округів громади.</w:t>
      </w:r>
    </w:p>
    <w:p w:rsidR="000F21A0" w:rsidRDefault="006C10E3">
      <w:pPr>
        <w:pBdr>
          <w:top w:val="none" w:sz="4" w:space="0" w:color="000000"/>
          <w:left w:val="none" w:sz="4" w:space="0" w:color="000000"/>
          <w:bottom w:val="none" w:sz="4" w:space="0" w:color="000000"/>
          <w:right w:val="none" w:sz="4" w:space="0" w:color="000000"/>
          <w:between w:val="none" w:sz="4" w:space="0" w:color="000000"/>
        </w:pBdr>
        <w:ind w:firstLine="709"/>
        <w:jc w:val="both"/>
        <w:rPr>
          <w:bCs/>
          <w:sz w:val="28"/>
          <w:szCs w:val="28"/>
          <w:lang w:eastAsia="en-US"/>
        </w:rPr>
      </w:pPr>
      <w:r>
        <w:rPr>
          <w:bCs/>
          <w:sz w:val="28"/>
          <w:szCs w:val="28"/>
          <w:lang w:eastAsia="en-US"/>
        </w:rPr>
        <w:t xml:space="preserve">Загальна протяжність водопровідної мережі в м. </w:t>
      </w:r>
      <w:proofErr w:type="spellStart"/>
      <w:r>
        <w:rPr>
          <w:bCs/>
          <w:sz w:val="28"/>
          <w:szCs w:val="28"/>
          <w:lang w:eastAsia="en-US"/>
        </w:rPr>
        <w:t>Мена</w:t>
      </w:r>
      <w:proofErr w:type="spellEnd"/>
      <w:r>
        <w:rPr>
          <w:bCs/>
          <w:sz w:val="28"/>
          <w:szCs w:val="28"/>
          <w:lang w:eastAsia="en-US"/>
        </w:rPr>
        <w:t xml:space="preserve"> становить 48,05 км., каналізаційної - 13,072 км. Окрім міста </w:t>
      </w:r>
      <w:proofErr w:type="spellStart"/>
      <w:r>
        <w:rPr>
          <w:bCs/>
          <w:sz w:val="28"/>
          <w:szCs w:val="28"/>
          <w:lang w:eastAsia="en-US"/>
        </w:rPr>
        <w:t>Мена</w:t>
      </w:r>
      <w:proofErr w:type="spellEnd"/>
      <w:r>
        <w:rPr>
          <w:bCs/>
          <w:sz w:val="28"/>
          <w:szCs w:val="28"/>
          <w:lang w:eastAsia="en-US"/>
        </w:rPr>
        <w:t>, централізоване водопостачання н</w:t>
      </w:r>
      <w:r>
        <w:rPr>
          <w:bCs/>
          <w:sz w:val="28"/>
          <w:szCs w:val="28"/>
          <w:lang w:eastAsia="en-US"/>
        </w:rPr>
        <w:t xml:space="preserve">аявне ще в 9 населених пунктах громади, а саме в селах Блистова (2 км), Величківка (21,5 км), </w:t>
      </w:r>
      <w:proofErr w:type="spellStart"/>
      <w:r>
        <w:rPr>
          <w:bCs/>
          <w:sz w:val="28"/>
          <w:szCs w:val="28"/>
          <w:lang w:eastAsia="en-US"/>
        </w:rPr>
        <w:t>Бірківка</w:t>
      </w:r>
      <w:proofErr w:type="spellEnd"/>
      <w:r>
        <w:rPr>
          <w:bCs/>
          <w:sz w:val="28"/>
          <w:szCs w:val="28"/>
          <w:lang w:eastAsia="en-US"/>
        </w:rPr>
        <w:t xml:space="preserve"> (0,6 км), Ліски (1,5 км), Слобідка (2,2 км), Стольне (3,4 км) та селищі міського типу Макошине (0,8 км). Деякі мережі перебувають в незадовільному стані,</w:t>
      </w:r>
      <w:r>
        <w:rPr>
          <w:bCs/>
          <w:sz w:val="28"/>
          <w:szCs w:val="28"/>
          <w:lang w:eastAsia="en-US"/>
        </w:rPr>
        <w:t xml:space="preserve"> а саме в селах Величківка, Ліски та </w:t>
      </w:r>
      <w:proofErr w:type="spellStart"/>
      <w:r>
        <w:rPr>
          <w:bCs/>
          <w:sz w:val="28"/>
          <w:szCs w:val="28"/>
          <w:lang w:eastAsia="en-US"/>
        </w:rPr>
        <w:t>Бірківка</w:t>
      </w:r>
      <w:proofErr w:type="spellEnd"/>
      <w:r>
        <w:rPr>
          <w:bCs/>
          <w:sz w:val="28"/>
          <w:szCs w:val="28"/>
          <w:lang w:eastAsia="en-US"/>
        </w:rPr>
        <w:t xml:space="preserve">. Проводиться робота по впорядкуванню відрізків мережі водопостачання комунальної власності в. м. </w:t>
      </w:r>
      <w:proofErr w:type="spellStart"/>
      <w:r>
        <w:rPr>
          <w:bCs/>
          <w:sz w:val="28"/>
          <w:szCs w:val="28"/>
          <w:lang w:eastAsia="en-US"/>
        </w:rPr>
        <w:t>Мена</w:t>
      </w:r>
      <w:proofErr w:type="spellEnd"/>
      <w:r>
        <w:rPr>
          <w:bCs/>
          <w:sz w:val="28"/>
          <w:szCs w:val="28"/>
          <w:lang w:eastAsia="en-US"/>
        </w:rPr>
        <w:t>, які є частиною цілісного майнового комплексу мережі водопостачання.</w:t>
      </w:r>
    </w:p>
    <w:p w:rsidR="000F21A0" w:rsidRDefault="006C10E3">
      <w:pPr>
        <w:pBdr>
          <w:top w:val="none" w:sz="4" w:space="0" w:color="000000"/>
          <w:left w:val="none" w:sz="4" w:space="0" w:color="000000"/>
          <w:bottom w:val="none" w:sz="4" w:space="0" w:color="000000"/>
          <w:right w:val="none" w:sz="4" w:space="0" w:color="000000"/>
          <w:between w:val="none" w:sz="4" w:space="0" w:color="000000"/>
        </w:pBdr>
        <w:ind w:firstLine="709"/>
        <w:jc w:val="both"/>
        <w:rPr>
          <w:bCs/>
          <w:sz w:val="28"/>
          <w:szCs w:val="28"/>
          <w:highlight w:val="white"/>
        </w:rPr>
      </w:pPr>
      <w:r>
        <w:rPr>
          <w:bCs/>
          <w:sz w:val="28"/>
          <w:szCs w:val="28"/>
          <w:lang w:eastAsia="en-US"/>
        </w:rPr>
        <w:t>На даний час в місті відсутні робочі оч</w:t>
      </w:r>
      <w:r>
        <w:rPr>
          <w:bCs/>
          <w:sz w:val="28"/>
          <w:szCs w:val="28"/>
          <w:lang w:eastAsia="en-US"/>
        </w:rPr>
        <w:t>исні споруди, і місто користується очисними спорудами ПП КФ «Прометей» філії «Менський сир». Одним з основних завдань на найближчу перспективу є відновлення роботи міських очисних споруд. На даний час Менською міською радою замовлено розробку проектно-кошт</w:t>
      </w:r>
      <w:r>
        <w:rPr>
          <w:bCs/>
          <w:sz w:val="28"/>
          <w:szCs w:val="28"/>
          <w:lang w:eastAsia="en-US"/>
        </w:rPr>
        <w:t xml:space="preserve">орисної документації по робочому проекту «Реконструкція очисних споруд в м. </w:t>
      </w:r>
      <w:proofErr w:type="spellStart"/>
      <w:r>
        <w:rPr>
          <w:bCs/>
          <w:sz w:val="28"/>
          <w:szCs w:val="28"/>
          <w:lang w:eastAsia="en-US"/>
        </w:rPr>
        <w:t>Мена</w:t>
      </w:r>
      <w:proofErr w:type="spellEnd"/>
      <w:r>
        <w:rPr>
          <w:bCs/>
          <w:sz w:val="28"/>
          <w:szCs w:val="28"/>
          <w:lang w:eastAsia="en-US"/>
        </w:rPr>
        <w:t xml:space="preserve"> Чернігівської області». Орієнтовна вартість робіт по їх відновленню складає 10 млн. грн., на що планується залучити кошти державного бюджету або міжнародних фінансових </w:t>
      </w:r>
      <w:r>
        <w:rPr>
          <w:bCs/>
          <w:sz w:val="28"/>
          <w:szCs w:val="28"/>
          <w:highlight w:val="white"/>
          <w:lang w:eastAsia="en-US"/>
        </w:rPr>
        <w:t>інститу</w:t>
      </w:r>
      <w:r>
        <w:rPr>
          <w:bCs/>
          <w:sz w:val="28"/>
          <w:szCs w:val="28"/>
          <w:highlight w:val="white"/>
          <w:lang w:eastAsia="en-US"/>
        </w:rPr>
        <w:t>цій. Розроблений детальний план території під експлуатацію очисних споруд.</w:t>
      </w:r>
    </w:p>
    <w:p w:rsidR="000F21A0" w:rsidRDefault="006C10E3">
      <w:pPr>
        <w:pBdr>
          <w:top w:val="none" w:sz="4" w:space="0" w:color="000000"/>
          <w:left w:val="none" w:sz="4" w:space="0" w:color="000000"/>
          <w:bottom w:val="none" w:sz="4" w:space="0" w:color="000000"/>
          <w:right w:val="none" w:sz="4" w:space="0" w:color="000000"/>
          <w:between w:val="none" w:sz="4" w:space="0" w:color="000000"/>
        </w:pBdr>
        <w:ind w:firstLine="709"/>
        <w:jc w:val="both"/>
        <w:rPr>
          <w:bCs/>
          <w:sz w:val="28"/>
          <w:szCs w:val="28"/>
          <w:lang w:eastAsia="en-US"/>
        </w:rPr>
      </w:pPr>
      <w:r>
        <w:rPr>
          <w:bCs/>
          <w:sz w:val="28"/>
          <w:szCs w:val="28"/>
          <w:lang w:eastAsia="en-US"/>
        </w:rPr>
        <w:t xml:space="preserve">На території міста </w:t>
      </w:r>
      <w:proofErr w:type="spellStart"/>
      <w:r>
        <w:rPr>
          <w:bCs/>
          <w:sz w:val="28"/>
          <w:szCs w:val="28"/>
          <w:lang w:eastAsia="en-US"/>
        </w:rPr>
        <w:t>Мена</w:t>
      </w:r>
      <w:proofErr w:type="spellEnd"/>
      <w:r>
        <w:rPr>
          <w:bCs/>
          <w:sz w:val="28"/>
          <w:szCs w:val="28"/>
          <w:lang w:eastAsia="en-US"/>
        </w:rPr>
        <w:t xml:space="preserve"> є в наявності паспортизоване сміттєзвалище площею 6,1266 га., яке розраховано на 25 років. Також паспортизоване сміттєзвалище в с. Блистова площею 1 га.</w:t>
      </w:r>
      <w:r>
        <w:rPr>
          <w:bCs/>
          <w:sz w:val="28"/>
          <w:szCs w:val="28"/>
          <w:lang w:eastAsia="en-US"/>
        </w:rPr>
        <w:t>, село Покровське площею 1,5 га. Виконавцем послуг по утриманню МВВ та з вивезення твердих побутових відходів на території Менської міської територіальної громади є КП «</w:t>
      </w:r>
      <w:proofErr w:type="spellStart"/>
      <w:r>
        <w:rPr>
          <w:bCs/>
          <w:sz w:val="28"/>
          <w:szCs w:val="28"/>
          <w:lang w:eastAsia="en-US"/>
        </w:rPr>
        <w:t>Менакомунпослуга</w:t>
      </w:r>
      <w:proofErr w:type="spellEnd"/>
      <w:r>
        <w:rPr>
          <w:bCs/>
          <w:sz w:val="28"/>
          <w:szCs w:val="28"/>
          <w:lang w:eastAsia="en-US"/>
        </w:rPr>
        <w:t>» Менської міської ради. Очікуються результати проведення  щорічної рев</w:t>
      </w:r>
      <w:r>
        <w:rPr>
          <w:bCs/>
          <w:sz w:val="28"/>
          <w:szCs w:val="28"/>
          <w:lang w:eastAsia="en-US"/>
        </w:rPr>
        <w:t>ізії на наявні паспортизовані сміттєзвалища ТПВ. Для всіх населених пунктів громади планується дотримуватися пріоритетів визначених «Національною Стратегією управління відходами до 2030 року» та «Національного плану управління відходами в Україні до 2030 р</w:t>
      </w:r>
      <w:r>
        <w:rPr>
          <w:bCs/>
          <w:sz w:val="28"/>
          <w:szCs w:val="28"/>
          <w:lang w:eastAsia="en-US"/>
        </w:rPr>
        <w:t>оку».</w:t>
      </w:r>
    </w:p>
    <w:p w:rsidR="000F21A0" w:rsidRDefault="006C10E3">
      <w:pPr>
        <w:pBdr>
          <w:top w:val="none" w:sz="4" w:space="0" w:color="000000"/>
          <w:left w:val="none" w:sz="4" w:space="0" w:color="000000"/>
          <w:bottom w:val="none" w:sz="4" w:space="0" w:color="000000"/>
          <w:right w:val="none" w:sz="4" w:space="0" w:color="000000"/>
          <w:between w:val="none" w:sz="4" w:space="0" w:color="000000"/>
        </w:pBdr>
        <w:ind w:firstLine="709"/>
        <w:jc w:val="both"/>
        <w:rPr>
          <w:bCs/>
          <w:sz w:val="28"/>
          <w:szCs w:val="28"/>
          <w:lang w:eastAsia="en-US"/>
        </w:rPr>
      </w:pPr>
      <w:r>
        <w:rPr>
          <w:bCs/>
          <w:sz w:val="28"/>
          <w:szCs w:val="28"/>
          <w:lang w:eastAsia="en-US"/>
        </w:rPr>
        <w:t>На балансі міської, селищної та сільських рад громади знаходиться 375,626 км дорожніх мереж. На даний час у населених пунктах громади значна кількість доріг з асфальтовим покриттям потребують проведення капітального ремонту.</w:t>
      </w:r>
    </w:p>
    <w:p w:rsidR="000F21A0" w:rsidRDefault="006C10E3">
      <w:pPr>
        <w:pBdr>
          <w:top w:val="none" w:sz="4" w:space="0" w:color="000000"/>
          <w:left w:val="none" w:sz="4" w:space="0" w:color="000000"/>
          <w:bottom w:val="none" w:sz="4" w:space="0" w:color="000000"/>
          <w:right w:val="none" w:sz="4" w:space="0" w:color="000000"/>
          <w:between w:val="none" w:sz="4" w:space="0" w:color="000000"/>
        </w:pBdr>
        <w:ind w:firstLine="709"/>
        <w:jc w:val="both"/>
        <w:rPr>
          <w:bCs/>
          <w:sz w:val="28"/>
          <w:szCs w:val="28"/>
          <w:lang w:eastAsia="en-US"/>
        </w:rPr>
      </w:pPr>
      <w:r>
        <w:rPr>
          <w:bCs/>
          <w:sz w:val="28"/>
          <w:szCs w:val="28"/>
          <w:lang w:eastAsia="en-US"/>
        </w:rPr>
        <w:t>При Менській міській раді</w:t>
      </w:r>
      <w:r>
        <w:rPr>
          <w:bCs/>
          <w:sz w:val="28"/>
          <w:szCs w:val="28"/>
          <w:lang w:eastAsia="en-US"/>
        </w:rPr>
        <w:t xml:space="preserve"> діє комунальне підприємство КП «</w:t>
      </w:r>
      <w:proofErr w:type="spellStart"/>
      <w:r>
        <w:rPr>
          <w:bCs/>
          <w:sz w:val="28"/>
          <w:szCs w:val="28"/>
          <w:lang w:eastAsia="en-US"/>
        </w:rPr>
        <w:t>Менакомунпослуга</w:t>
      </w:r>
      <w:proofErr w:type="spellEnd"/>
      <w:r>
        <w:rPr>
          <w:bCs/>
          <w:sz w:val="28"/>
          <w:szCs w:val="28"/>
          <w:lang w:eastAsia="en-US"/>
        </w:rPr>
        <w:t xml:space="preserve">», яке надає послуги з вивезення твердих та рідких побутових відходів по місту та населеним пунктам громади, благоустрою, послуги лазні, обслуговування систем вуличного освітлення громади. Проведено конкурс </w:t>
      </w:r>
      <w:r>
        <w:rPr>
          <w:bCs/>
          <w:sz w:val="28"/>
          <w:szCs w:val="28"/>
          <w:lang w:eastAsia="en-US"/>
        </w:rPr>
        <w:t>з визначення надавача послуг вивезення ТПВ на території всієї громади, крім населених пунктів де відсутнє логістичне сполучення. Для ефективної роботи комунального підприємства КП «</w:t>
      </w:r>
      <w:proofErr w:type="spellStart"/>
      <w:r>
        <w:rPr>
          <w:bCs/>
          <w:sz w:val="28"/>
          <w:szCs w:val="28"/>
          <w:lang w:eastAsia="en-US"/>
        </w:rPr>
        <w:t>Менакомунпослуга</w:t>
      </w:r>
      <w:proofErr w:type="spellEnd"/>
      <w:r>
        <w:rPr>
          <w:bCs/>
          <w:sz w:val="28"/>
          <w:szCs w:val="28"/>
          <w:lang w:eastAsia="en-US"/>
        </w:rPr>
        <w:t xml:space="preserve">» необхідно </w:t>
      </w:r>
      <w:r>
        <w:rPr>
          <w:bCs/>
          <w:sz w:val="28"/>
          <w:szCs w:val="28"/>
          <w:lang w:eastAsia="en-US"/>
        </w:rPr>
        <w:lastRenderedPageBreak/>
        <w:t>закуповувати контейнери для збору сміття, оновл</w:t>
      </w:r>
      <w:r>
        <w:rPr>
          <w:bCs/>
          <w:sz w:val="28"/>
          <w:szCs w:val="28"/>
          <w:lang w:eastAsia="en-US"/>
        </w:rPr>
        <w:t>ювати техніку та забезпечити закупівлю обладнання для наявної техніки.</w:t>
      </w:r>
    </w:p>
    <w:p w:rsidR="000F21A0" w:rsidRDefault="006C10E3">
      <w:pPr>
        <w:pBdr>
          <w:top w:val="none" w:sz="4" w:space="0" w:color="000000"/>
          <w:left w:val="none" w:sz="4" w:space="0" w:color="000000"/>
          <w:bottom w:val="none" w:sz="4" w:space="0" w:color="000000"/>
          <w:right w:val="none" w:sz="4" w:space="0" w:color="000000"/>
          <w:between w:val="none" w:sz="4" w:space="0" w:color="000000"/>
        </w:pBdr>
        <w:ind w:firstLine="709"/>
        <w:jc w:val="both"/>
        <w:rPr>
          <w:bCs/>
          <w:sz w:val="28"/>
          <w:szCs w:val="28"/>
          <w:lang w:eastAsia="en-US"/>
        </w:rPr>
      </w:pPr>
      <w:r>
        <w:rPr>
          <w:bCs/>
          <w:sz w:val="28"/>
          <w:szCs w:val="28"/>
          <w:lang w:eastAsia="en-US"/>
        </w:rPr>
        <w:t>Проводиться робота з об’єктами комунальної власності, а саме: прийняття на баланс, передача в оперативне управління або господарське відання установам чи відділам, а при необхідності сп</w:t>
      </w:r>
      <w:r>
        <w:rPr>
          <w:bCs/>
          <w:sz w:val="28"/>
          <w:szCs w:val="28"/>
          <w:lang w:eastAsia="en-US"/>
        </w:rPr>
        <w:t>исання  з балансу Менської міської ради.</w:t>
      </w:r>
    </w:p>
    <w:p w:rsidR="000F21A0" w:rsidRDefault="000F21A0"/>
    <w:p w:rsidR="000F21A0" w:rsidRDefault="000F21A0">
      <w:pPr>
        <w:pBdr>
          <w:top w:val="none" w:sz="4" w:space="0" w:color="000000"/>
          <w:left w:val="none" w:sz="4" w:space="0" w:color="000000"/>
          <w:bottom w:val="none" w:sz="4" w:space="0" w:color="000000"/>
          <w:right w:val="none" w:sz="4" w:space="0" w:color="000000"/>
          <w:between w:val="none" w:sz="4" w:space="0" w:color="000000"/>
        </w:pBdr>
        <w:ind w:firstLine="709"/>
        <w:jc w:val="both"/>
        <w:rPr>
          <w:bCs/>
          <w:sz w:val="28"/>
          <w:szCs w:val="28"/>
          <w:lang w:eastAsia="en-US"/>
        </w:rPr>
      </w:pPr>
    </w:p>
    <w:p w:rsidR="000F21A0" w:rsidRDefault="006C10E3">
      <w:pPr>
        <w:pBdr>
          <w:top w:val="none" w:sz="4" w:space="0" w:color="000000"/>
          <w:left w:val="none" w:sz="4" w:space="0" w:color="000000"/>
          <w:bottom w:val="none" w:sz="4" w:space="0" w:color="000000"/>
          <w:right w:val="none" w:sz="4" w:space="0" w:color="000000"/>
          <w:between w:val="none" w:sz="4" w:space="0" w:color="000000"/>
        </w:pBdr>
        <w:ind w:firstLine="709"/>
        <w:jc w:val="center"/>
        <w:rPr>
          <w:b/>
          <w:sz w:val="28"/>
          <w:szCs w:val="28"/>
          <w:lang w:eastAsia="en-US"/>
        </w:rPr>
      </w:pPr>
      <w:r>
        <w:rPr>
          <w:b/>
          <w:sz w:val="28"/>
          <w:szCs w:val="28"/>
          <w:lang w:eastAsia="en-US"/>
        </w:rPr>
        <w:t>Архітектура та містобудування</w:t>
      </w:r>
    </w:p>
    <w:p w:rsidR="000F21A0" w:rsidRDefault="006C10E3">
      <w:pPr>
        <w:ind w:firstLine="708"/>
        <w:jc w:val="both"/>
        <w:rPr>
          <w:sz w:val="28"/>
          <w:szCs w:val="28"/>
        </w:rPr>
      </w:pPr>
      <w:r>
        <w:rPr>
          <w:sz w:val="28"/>
          <w:szCs w:val="28"/>
        </w:rPr>
        <w:t>У 2022  році надавались послуги з експлуатаційного утримання та ремонту вулиць і доріг комунальної власності. Проведено ямковий ремонт асфальтобетонного покриття вулиці та провулку</w:t>
      </w:r>
      <w:r>
        <w:rPr>
          <w:sz w:val="28"/>
          <w:szCs w:val="28"/>
        </w:rPr>
        <w:t xml:space="preserve">  Шевченка, вулиць   Армійська,  Сидоренка, Вокзальна, Бузкова, Гагаріна, Шкільна, Мічуріна, Чехова, Лермонтова, </w:t>
      </w:r>
      <w:proofErr w:type="spellStart"/>
      <w:r>
        <w:rPr>
          <w:sz w:val="28"/>
          <w:szCs w:val="28"/>
        </w:rPr>
        <w:t>Андрейченка</w:t>
      </w:r>
      <w:proofErr w:type="spellEnd"/>
      <w:r>
        <w:rPr>
          <w:sz w:val="28"/>
          <w:szCs w:val="28"/>
        </w:rPr>
        <w:t xml:space="preserve"> Максима, </w:t>
      </w:r>
      <w:proofErr w:type="spellStart"/>
      <w:r>
        <w:rPr>
          <w:sz w:val="28"/>
          <w:szCs w:val="28"/>
        </w:rPr>
        <w:t>Остреченська</w:t>
      </w:r>
      <w:proofErr w:type="spellEnd"/>
      <w:r>
        <w:rPr>
          <w:sz w:val="28"/>
          <w:szCs w:val="28"/>
        </w:rPr>
        <w:t xml:space="preserve">, Лісова, 8-го березня, Тиха, Сонячна, Героїв АТО в м. </w:t>
      </w:r>
      <w:proofErr w:type="spellStart"/>
      <w:r>
        <w:rPr>
          <w:sz w:val="28"/>
          <w:szCs w:val="28"/>
        </w:rPr>
        <w:t>Мена</w:t>
      </w:r>
      <w:proofErr w:type="spellEnd"/>
      <w:r>
        <w:rPr>
          <w:sz w:val="28"/>
          <w:szCs w:val="28"/>
        </w:rPr>
        <w:t xml:space="preserve">. </w:t>
      </w:r>
    </w:p>
    <w:p w:rsidR="000F21A0" w:rsidRDefault="006C10E3">
      <w:pPr>
        <w:ind w:firstLine="708"/>
        <w:jc w:val="both"/>
        <w:rPr>
          <w:sz w:val="28"/>
          <w:szCs w:val="28"/>
        </w:rPr>
      </w:pPr>
      <w:r>
        <w:rPr>
          <w:sz w:val="28"/>
          <w:szCs w:val="28"/>
        </w:rPr>
        <w:t xml:space="preserve">Здійснено </w:t>
      </w:r>
      <w:proofErr w:type="spellStart"/>
      <w:r>
        <w:rPr>
          <w:sz w:val="28"/>
          <w:szCs w:val="28"/>
        </w:rPr>
        <w:t>грейдерування</w:t>
      </w:r>
      <w:proofErr w:type="spellEnd"/>
      <w:r>
        <w:rPr>
          <w:sz w:val="28"/>
          <w:szCs w:val="28"/>
        </w:rPr>
        <w:t xml:space="preserve"> вулиць 1-го Травня, Нове</w:t>
      </w:r>
      <w:r>
        <w:rPr>
          <w:sz w:val="28"/>
          <w:szCs w:val="28"/>
        </w:rPr>
        <w:t xml:space="preserve"> життя, Приозерна, Миру, Титаренка Сергія, Сонячна, Сидоренка, Троїцька, Толстого в м. </w:t>
      </w:r>
      <w:proofErr w:type="spellStart"/>
      <w:r>
        <w:rPr>
          <w:sz w:val="28"/>
          <w:szCs w:val="28"/>
        </w:rPr>
        <w:t>Мена</w:t>
      </w:r>
      <w:proofErr w:type="spellEnd"/>
      <w:r>
        <w:rPr>
          <w:sz w:val="28"/>
          <w:szCs w:val="28"/>
        </w:rPr>
        <w:t xml:space="preserve">. </w:t>
      </w:r>
    </w:p>
    <w:p w:rsidR="000F21A0" w:rsidRDefault="006C10E3">
      <w:pPr>
        <w:ind w:firstLine="708"/>
        <w:jc w:val="both"/>
        <w:rPr>
          <w:sz w:val="28"/>
          <w:szCs w:val="28"/>
        </w:rPr>
      </w:pPr>
      <w:r>
        <w:rPr>
          <w:sz w:val="28"/>
          <w:szCs w:val="28"/>
        </w:rPr>
        <w:t>Проводяться роботи з виготовлення містобудівної документації - Детального плану території для будівництва індивідуальних гаражів біля будинку по вул. Шевченка, 76</w:t>
      </w:r>
      <w:r>
        <w:rPr>
          <w:sz w:val="28"/>
          <w:szCs w:val="28"/>
        </w:rPr>
        <w:t xml:space="preserve"> В </w:t>
      </w:r>
      <w:proofErr w:type="spellStart"/>
      <w:r>
        <w:rPr>
          <w:sz w:val="28"/>
          <w:szCs w:val="28"/>
        </w:rPr>
        <w:t>в</w:t>
      </w:r>
      <w:proofErr w:type="spellEnd"/>
      <w:r>
        <w:rPr>
          <w:sz w:val="28"/>
          <w:szCs w:val="28"/>
        </w:rPr>
        <w:t xml:space="preserve"> м. </w:t>
      </w:r>
      <w:proofErr w:type="spellStart"/>
      <w:r>
        <w:rPr>
          <w:sz w:val="28"/>
          <w:szCs w:val="28"/>
        </w:rPr>
        <w:t>Мена</w:t>
      </w:r>
      <w:proofErr w:type="spellEnd"/>
      <w:r>
        <w:rPr>
          <w:sz w:val="28"/>
          <w:szCs w:val="28"/>
        </w:rPr>
        <w:t xml:space="preserve"> Чернігівської області, орієнтовною площею 0, 37 га та Детального плану території для реконструкції і встановлення зерносушильного і зерноочисного обладнання, газифікації зерносушильного обладнання пропан-бутаном, встановлення газової заправки </w:t>
      </w:r>
      <w:r>
        <w:rPr>
          <w:sz w:val="28"/>
          <w:szCs w:val="28"/>
        </w:rPr>
        <w:t>пропан-бутаном на земельній ділянці загальною площею 1,4811 га, кадастровий номер 7423081800:03:000:0818, яка знаходиться в довгостроковій оренді ПП «</w:t>
      </w:r>
      <w:proofErr w:type="spellStart"/>
      <w:r>
        <w:rPr>
          <w:sz w:val="28"/>
          <w:szCs w:val="28"/>
        </w:rPr>
        <w:t>Петрушанко</w:t>
      </w:r>
      <w:proofErr w:type="spellEnd"/>
      <w:r>
        <w:rPr>
          <w:sz w:val="28"/>
          <w:szCs w:val="28"/>
        </w:rPr>
        <w:t>-Агро» та розташована за межами с. Величківка на території Менської міської територіальної грома</w:t>
      </w:r>
      <w:r>
        <w:rPr>
          <w:sz w:val="28"/>
          <w:szCs w:val="28"/>
        </w:rPr>
        <w:t xml:space="preserve">ди, </w:t>
      </w:r>
      <w:proofErr w:type="spellStart"/>
      <w:r>
        <w:rPr>
          <w:sz w:val="28"/>
          <w:szCs w:val="28"/>
        </w:rPr>
        <w:t>Корюківського</w:t>
      </w:r>
      <w:proofErr w:type="spellEnd"/>
      <w:r>
        <w:rPr>
          <w:sz w:val="28"/>
          <w:szCs w:val="28"/>
        </w:rPr>
        <w:t xml:space="preserve"> району, Чернігівської області.</w:t>
      </w:r>
    </w:p>
    <w:p w:rsidR="000F21A0" w:rsidRDefault="000F21A0">
      <w:pPr>
        <w:jc w:val="both"/>
        <w:rPr>
          <w:b/>
          <w:color w:val="000000"/>
          <w:sz w:val="28"/>
          <w:szCs w:val="28"/>
        </w:rPr>
      </w:pPr>
    </w:p>
    <w:p w:rsidR="000F21A0" w:rsidRDefault="006C10E3">
      <w:pPr>
        <w:ind w:left="360"/>
        <w:jc w:val="center"/>
        <w:rPr>
          <w:b/>
          <w:sz w:val="28"/>
          <w:szCs w:val="28"/>
        </w:rPr>
      </w:pPr>
      <w:r>
        <w:rPr>
          <w:b/>
          <w:sz w:val="28"/>
          <w:szCs w:val="28"/>
        </w:rPr>
        <w:t>Розвиток освіти</w:t>
      </w:r>
    </w:p>
    <w:p w:rsidR="000F21A0" w:rsidRDefault="006C10E3">
      <w:pPr>
        <w:ind w:firstLine="709"/>
        <w:jc w:val="both"/>
        <w:rPr>
          <w:sz w:val="28"/>
          <w:szCs w:val="28"/>
          <w:lang w:bidi="uk-UA"/>
        </w:rPr>
      </w:pPr>
      <w:r>
        <w:rPr>
          <w:sz w:val="28"/>
          <w:szCs w:val="28"/>
          <w:lang w:bidi="uk-UA"/>
        </w:rPr>
        <w:t xml:space="preserve">У </w:t>
      </w:r>
      <w:r>
        <w:rPr>
          <w:bCs/>
          <w:sz w:val="28"/>
          <w:szCs w:val="28"/>
          <w:lang w:bidi="uk-UA"/>
        </w:rPr>
        <w:t xml:space="preserve">гуманітарній сфері </w:t>
      </w:r>
      <w:r>
        <w:rPr>
          <w:sz w:val="28"/>
          <w:szCs w:val="28"/>
          <w:lang w:bidi="uk-UA"/>
        </w:rPr>
        <w:t>протягом 9 місяців 2022 року вживалися дієві заходи щодо підвищення якості надання освітніх послуг, поліпшення матеріально-технічної бази закладів освіти громади, створе</w:t>
      </w:r>
      <w:r>
        <w:rPr>
          <w:sz w:val="28"/>
          <w:szCs w:val="28"/>
          <w:lang w:bidi="uk-UA"/>
        </w:rPr>
        <w:t xml:space="preserve">ння умов для творчого розвитку особистості та культурного рівня громадян, прийнято ряд рішень та проводяться </w:t>
      </w:r>
      <w:r>
        <w:rPr>
          <w:sz w:val="28"/>
          <w:szCs w:val="28"/>
        </w:rPr>
        <w:t xml:space="preserve">заходи щодо створення </w:t>
      </w:r>
      <w:proofErr w:type="spellStart"/>
      <w:r>
        <w:rPr>
          <w:sz w:val="28"/>
          <w:szCs w:val="28"/>
        </w:rPr>
        <w:t>спроможньої</w:t>
      </w:r>
      <w:proofErr w:type="spellEnd"/>
      <w:r>
        <w:rPr>
          <w:sz w:val="28"/>
          <w:szCs w:val="28"/>
        </w:rPr>
        <w:t xml:space="preserve"> освітньої мережі Менської ТГ.</w:t>
      </w:r>
    </w:p>
    <w:p w:rsidR="000F21A0" w:rsidRDefault="006C10E3">
      <w:pPr>
        <w:ind w:firstLine="567"/>
        <w:jc w:val="both"/>
        <w:rPr>
          <w:color w:val="000000"/>
          <w:sz w:val="28"/>
          <w:szCs w:val="28"/>
        </w:rPr>
      </w:pPr>
      <w:r>
        <w:rPr>
          <w:color w:val="000000" w:themeColor="text1"/>
          <w:sz w:val="28"/>
          <w:szCs w:val="28"/>
        </w:rPr>
        <w:t xml:space="preserve">Слід врахувати, що робота закладів освіти проходить в  умовах оголошеного воєнного </w:t>
      </w:r>
      <w:r>
        <w:rPr>
          <w:color w:val="000000" w:themeColor="text1"/>
          <w:sz w:val="28"/>
          <w:szCs w:val="28"/>
        </w:rPr>
        <w:t>стану в Україні, що вносить свої корективи.</w:t>
      </w:r>
    </w:p>
    <w:p w:rsidR="000F21A0" w:rsidRDefault="006C10E3">
      <w:pPr>
        <w:pStyle w:val="23"/>
        <w:spacing w:line="240" w:lineRule="auto"/>
        <w:ind w:left="0" w:firstLine="851"/>
        <w:jc w:val="both"/>
        <w:rPr>
          <w:b/>
          <w:i/>
          <w:color w:val="000000"/>
          <w:sz w:val="28"/>
          <w:szCs w:val="28"/>
        </w:rPr>
      </w:pPr>
      <w:r>
        <w:rPr>
          <w:color w:val="000000" w:themeColor="text1"/>
          <w:sz w:val="28"/>
          <w:szCs w:val="28"/>
        </w:rPr>
        <w:t xml:space="preserve">Станом на </w:t>
      </w:r>
      <w:r>
        <w:rPr>
          <w:b/>
          <w:color w:val="000000" w:themeColor="text1"/>
          <w:sz w:val="28"/>
          <w:szCs w:val="28"/>
        </w:rPr>
        <w:t>01.10.2022 року</w:t>
      </w:r>
      <w:r>
        <w:rPr>
          <w:color w:val="000000" w:themeColor="text1"/>
          <w:sz w:val="28"/>
          <w:szCs w:val="28"/>
        </w:rPr>
        <w:t xml:space="preserve"> в підпорядкуванні відділу освіти Менської міської ради перебуває 35 закладів та установ освіти комунальної форми власності, з них: </w:t>
      </w:r>
      <w:r>
        <w:rPr>
          <w:b/>
          <w:color w:val="000000" w:themeColor="text1"/>
          <w:sz w:val="28"/>
          <w:szCs w:val="28"/>
        </w:rPr>
        <w:t>15 закладів загальної середньої освіти</w:t>
      </w:r>
      <w:r>
        <w:rPr>
          <w:color w:val="000000" w:themeColor="text1"/>
          <w:sz w:val="28"/>
          <w:szCs w:val="28"/>
        </w:rPr>
        <w:t xml:space="preserve"> (в тому числі 9 </w:t>
      </w:r>
      <w:r>
        <w:rPr>
          <w:color w:val="000000" w:themeColor="text1"/>
          <w:sz w:val="28"/>
          <w:szCs w:val="28"/>
        </w:rPr>
        <w:t xml:space="preserve">ЗЗСО І-ІІІ ступенів та 3 філії І-ІІ ступенів, 1 філія І ступеня;  2 гімназії, що надають базову загальну середню освіту), в яких отримують загальну середню освіту  2417 учнів (місто-1609, село-808), </w:t>
      </w:r>
      <w:r>
        <w:rPr>
          <w:b/>
          <w:color w:val="000000" w:themeColor="text1"/>
          <w:sz w:val="28"/>
          <w:szCs w:val="28"/>
        </w:rPr>
        <w:t>14 ЗДО та 1 дошкільний структурний підрозділ</w:t>
      </w:r>
      <w:r>
        <w:rPr>
          <w:color w:val="000000" w:themeColor="text1"/>
          <w:sz w:val="28"/>
          <w:szCs w:val="28"/>
        </w:rPr>
        <w:t xml:space="preserve"> у складі </w:t>
      </w:r>
      <w:proofErr w:type="spellStart"/>
      <w:r>
        <w:rPr>
          <w:color w:val="000000" w:themeColor="text1"/>
          <w:sz w:val="28"/>
          <w:szCs w:val="28"/>
        </w:rPr>
        <w:t>Вол</w:t>
      </w:r>
      <w:r>
        <w:rPr>
          <w:color w:val="000000" w:themeColor="text1"/>
          <w:sz w:val="28"/>
          <w:szCs w:val="28"/>
        </w:rPr>
        <w:t>осківської</w:t>
      </w:r>
      <w:proofErr w:type="spellEnd"/>
      <w:r>
        <w:rPr>
          <w:color w:val="000000" w:themeColor="text1"/>
          <w:sz w:val="28"/>
          <w:szCs w:val="28"/>
        </w:rPr>
        <w:t xml:space="preserve"> гімназії (в яких буде виховується 525 дітей, з </w:t>
      </w:r>
      <w:r>
        <w:rPr>
          <w:color w:val="000000" w:themeColor="text1"/>
          <w:sz w:val="28"/>
          <w:szCs w:val="28"/>
        </w:rPr>
        <w:lastRenderedPageBreak/>
        <w:t xml:space="preserve">них в місті - 303, селі - 222), </w:t>
      </w:r>
      <w:r>
        <w:rPr>
          <w:b/>
          <w:color w:val="000000" w:themeColor="text1"/>
          <w:sz w:val="28"/>
          <w:szCs w:val="28"/>
        </w:rPr>
        <w:t xml:space="preserve">4 заклади позашкільної освіти, </w:t>
      </w:r>
      <w:proofErr w:type="spellStart"/>
      <w:r>
        <w:rPr>
          <w:b/>
          <w:color w:val="000000" w:themeColor="text1"/>
          <w:sz w:val="28"/>
          <w:szCs w:val="28"/>
        </w:rPr>
        <w:t>Степанівський</w:t>
      </w:r>
      <w:proofErr w:type="spellEnd"/>
      <w:r>
        <w:rPr>
          <w:b/>
          <w:color w:val="000000" w:themeColor="text1"/>
          <w:sz w:val="28"/>
          <w:szCs w:val="28"/>
        </w:rPr>
        <w:t xml:space="preserve"> МНВК та ІРЦ. </w:t>
      </w:r>
    </w:p>
    <w:p w:rsidR="000F21A0" w:rsidRDefault="006C10E3">
      <w:pPr>
        <w:ind w:firstLine="567"/>
        <w:jc w:val="both"/>
        <w:rPr>
          <w:color w:val="17365D"/>
          <w:sz w:val="28"/>
          <w:szCs w:val="28"/>
        </w:rPr>
      </w:pPr>
      <w:r>
        <w:rPr>
          <w:color w:val="000000" w:themeColor="text1"/>
          <w:sz w:val="28"/>
          <w:szCs w:val="28"/>
        </w:rPr>
        <w:t xml:space="preserve">Відділом освіти продовжують вживатися заходи щодо формування оптимальної освітньої мережі. Завершуються процедури ліквідації наступних закладів освіти: Семенівського та </w:t>
      </w:r>
      <w:proofErr w:type="spellStart"/>
      <w:r>
        <w:rPr>
          <w:color w:val="000000" w:themeColor="text1"/>
          <w:sz w:val="28"/>
          <w:szCs w:val="28"/>
        </w:rPr>
        <w:t>Волосківського</w:t>
      </w:r>
      <w:proofErr w:type="spellEnd"/>
      <w:r>
        <w:rPr>
          <w:color w:val="000000" w:themeColor="text1"/>
          <w:sz w:val="28"/>
          <w:szCs w:val="28"/>
        </w:rPr>
        <w:t xml:space="preserve"> ЗДО, </w:t>
      </w:r>
      <w:proofErr w:type="spellStart"/>
      <w:r>
        <w:rPr>
          <w:color w:val="000000" w:themeColor="text1"/>
          <w:sz w:val="28"/>
          <w:szCs w:val="28"/>
        </w:rPr>
        <w:t>Максаківської</w:t>
      </w:r>
      <w:proofErr w:type="spellEnd"/>
      <w:r>
        <w:rPr>
          <w:color w:val="000000" w:themeColor="text1"/>
          <w:sz w:val="28"/>
          <w:szCs w:val="28"/>
        </w:rPr>
        <w:t xml:space="preserve">, </w:t>
      </w:r>
      <w:proofErr w:type="spellStart"/>
      <w:r>
        <w:rPr>
          <w:color w:val="000000" w:themeColor="text1"/>
          <w:sz w:val="28"/>
          <w:szCs w:val="28"/>
        </w:rPr>
        <w:t>Осьмаківської</w:t>
      </w:r>
      <w:proofErr w:type="spellEnd"/>
      <w:r>
        <w:rPr>
          <w:color w:val="000000" w:themeColor="text1"/>
          <w:sz w:val="28"/>
          <w:szCs w:val="28"/>
        </w:rPr>
        <w:t xml:space="preserve"> та Слобідської ЗОШ, розпочато процедур</w:t>
      </w:r>
      <w:r>
        <w:rPr>
          <w:color w:val="000000" w:themeColor="text1"/>
          <w:sz w:val="28"/>
          <w:szCs w:val="28"/>
        </w:rPr>
        <w:t xml:space="preserve">и ліквідації Семенівського ЗЗСО І-ІІ ступенів. </w:t>
      </w:r>
      <w:proofErr w:type="spellStart"/>
      <w:r>
        <w:rPr>
          <w:color w:val="000000" w:themeColor="text1"/>
          <w:sz w:val="28"/>
          <w:szCs w:val="28"/>
        </w:rPr>
        <w:t>Величківський</w:t>
      </w:r>
      <w:proofErr w:type="spellEnd"/>
      <w:r>
        <w:rPr>
          <w:color w:val="000000" w:themeColor="text1"/>
          <w:sz w:val="28"/>
          <w:szCs w:val="28"/>
        </w:rPr>
        <w:t xml:space="preserve"> ЗЗСО реорганізовано в </w:t>
      </w:r>
      <w:proofErr w:type="spellStart"/>
      <w:r>
        <w:rPr>
          <w:color w:val="000000" w:themeColor="text1"/>
          <w:sz w:val="28"/>
          <w:szCs w:val="28"/>
        </w:rPr>
        <w:t>Величківську</w:t>
      </w:r>
      <w:proofErr w:type="spellEnd"/>
      <w:r>
        <w:rPr>
          <w:color w:val="000000" w:themeColor="text1"/>
          <w:sz w:val="28"/>
          <w:szCs w:val="28"/>
        </w:rPr>
        <w:t xml:space="preserve"> філію І-ІІ ступенів Опорного закладу Менська гімназія, </w:t>
      </w:r>
      <w:proofErr w:type="spellStart"/>
      <w:r>
        <w:rPr>
          <w:color w:val="000000" w:themeColor="text1"/>
          <w:sz w:val="28"/>
          <w:szCs w:val="28"/>
        </w:rPr>
        <w:t>Куковицький</w:t>
      </w:r>
      <w:proofErr w:type="spellEnd"/>
      <w:r>
        <w:rPr>
          <w:color w:val="000000" w:themeColor="text1"/>
          <w:sz w:val="28"/>
          <w:szCs w:val="28"/>
        </w:rPr>
        <w:t xml:space="preserve"> ЗЗСО І-ІІІ ступенів Менської міської ради реорганізовано шляхом приєднання до Опорного заклад</w:t>
      </w:r>
      <w:r>
        <w:rPr>
          <w:color w:val="000000" w:themeColor="text1"/>
          <w:sz w:val="28"/>
          <w:szCs w:val="28"/>
        </w:rPr>
        <w:t xml:space="preserve">у Менська гімназія Менської міської ради – створено </w:t>
      </w:r>
      <w:proofErr w:type="spellStart"/>
      <w:r>
        <w:rPr>
          <w:color w:val="000000" w:themeColor="text1"/>
          <w:sz w:val="28"/>
          <w:szCs w:val="28"/>
        </w:rPr>
        <w:t>Куковицьку</w:t>
      </w:r>
      <w:proofErr w:type="spellEnd"/>
      <w:r>
        <w:rPr>
          <w:color w:val="000000" w:themeColor="text1"/>
          <w:sz w:val="28"/>
          <w:szCs w:val="28"/>
        </w:rPr>
        <w:t xml:space="preserve"> філію І ступеня </w:t>
      </w:r>
      <w:r>
        <w:rPr>
          <w:sz w:val="28"/>
          <w:szCs w:val="28"/>
        </w:rPr>
        <w:t>Опорного закладу Менська гімназія Менської міської ради.</w:t>
      </w:r>
    </w:p>
    <w:p w:rsidR="000F21A0" w:rsidRDefault="006C10E3">
      <w:pPr>
        <w:pStyle w:val="23"/>
        <w:spacing w:line="240" w:lineRule="auto"/>
        <w:ind w:left="0" w:firstLine="851"/>
        <w:jc w:val="both"/>
        <w:rPr>
          <w:sz w:val="28"/>
          <w:szCs w:val="28"/>
        </w:rPr>
      </w:pPr>
      <w:r>
        <w:rPr>
          <w:sz w:val="28"/>
          <w:szCs w:val="28"/>
          <w:lang w:bidi="uk-UA"/>
        </w:rPr>
        <w:t>Діти із ліквідованих закладів освіти переведені на навчання та виховання до найближчих закладів освіти, забезпечується п</w:t>
      </w:r>
      <w:r>
        <w:rPr>
          <w:sz w:val="28"/>
          <w:szCs w:val="28"/>
          <w:lang w:bidi="uk-UA"/>
        </w:rPr>
        <w:t>ідвіз учнів та дошкільників шкільним автобусом до закладів освіти.</w:t>
      </w:r>
    </w:p>
    <w:p w:rsidR="000F21A0" w:rsidRDefault="006C10E3">
      <w:pPr>
        <w:pStyle w:val="23"/>
        <w:spacing w:line="240" w:lineRule="auto"/>
        <w:ind w:left="0" w:firstLine="851"/>
        <w:jc w:val="both"/>
        <w:rPr>
          <w:sz w:val="28"/>
          <w:szCs w:val="28"/>
        </w:rPr>
      </w:pPr>
      <w:r>
        <w:rPr>
          <w:sz w:val="28"/>
          <w:szCs w:val="28"/>
        </w:rPr>
        <w:t>Мережа дитячих садків зазнала певних змін: припинено діяльність юридичної особи Городищенський заклад дошкільної освіти (дитячий садок) «Берізка» загального типу Менської міської ради Черні</w:t>
      </w:r>
      <w:r>
        <w:rPr>
          <w:sz w:val="28"/>
          <w:szCs w:val="28"/>
        </w:rPr>
        <w:t>гівської області (відсутність дітей); завершується процедура ліквідації юридичної особи Семенівський заклад дошкільної освіти (дитячий садок) «Сонечко» загального типу Менської міської ради Менського району Чернігівської області; створено додаткову різнові</w:t>
      </w:r>
      <w:r>
        <w:rPr>
          <w:sz w:val="28"/>
          <w:szCs w:val="28"/>
        </w:rPr>
        <w:t xml:space="preserve">кову групу в </w:t>
      </w:r>
      <w:proofErr w:type="spellStart"/>
      <w:r>
        <w:rPr>
          <w:sz w:val="28"/>
          <w:szCs w:val="28"/>
        </w:rPr>
        <w:t>Стольненському</w:t>
      </w:r>
      <w:proofErr w:type="spellEnd"/>
      <w:r>
        <w:rPr>
          <w:sz w:val="28"/>
          <w:szCs w:val="28"/>
        </w:rPr>
        <w:t xml:space="preserve"> закладі дошкільної освіти (дитячий садок) «Сонечко» загального типу Менської міської ради до даного закладу переведені діти з Семенівського дитячого садка; завершується процедура ліквідації юридичної особи </w:t>
      </w:r>
      <w:proofErr w:type="spellStart"/>
      <w:r>
        <w:rPr>
          <w:sz w:val="28"/>
          <w:szCs w:val="28"/>
        </w:rPr>
        <w:t>Волосківський</w:t>
      </w:r>
      <w:proofErr w:type="spellEnd"/>
      <w:r>
        <w:rPr>
          <w:sz w:val="28"/>
          <w:szCs w:val="28"/>
        </w:rPr>
        <w:t xml:space="preserve"> заклад д</w:t>
      </w:r>
      <w:r>
        <w:rPr>
          <w:sz w:val="28"/>
          <w:szCs w:val="28"/>
        </w:rPr>
        <w:t xml:space="preserve">ошкільної освіти (дитячий садок) «Волошка» загального типу Менської міської ради Чернігівської області; перепрофільовано (змінено тип) </w:t>
      </w:r>
      <w:proofErr w:type="spellStart"/>
      <w:r>
        <w:rPr>
          <w:sz w:val="28"/>
          <w:szCs w:val="28"/>
        </w:rPr>
        <w:t>Волосківського</w:t>
      </w:r>
      <w:proofErr w:type="spellEnd"/>
      <w:r>
        <w:rPr>
          <w:sz w:val="28"/>
          <w:szCs w:val="28"/>
        </w:rPr>
        <w:t xml:space="preserve"> ЗЗСО І-ІІ ступенів Менської міської ради Чернігівської області на  </w:t>
      </w:r>
      <w:proofErr w:type="spellStart"/>
      <w:r>
        <w:rPr>
          <w:sz w:val="28"/>
          <w:szCs w:val="28"/>
        </w:rPr>
        <w:t>Волосківську</w:t>
      </w:r>
      <w:proofErr w:type="spellEnd"/>
      <w:r>
        <w:rPr>
          <w:sz w:val="28"/>
          <w:szCs w:val="28"/>
        </w:rPr>
        <w:t xml:space="preserve"> гімназію Менської міської </w:t>
      </w:r>
      <w:r>
        <w:rPr>
          <w:sz w:val="28"/>
          <w:szCs w:val="28"/>
        </w:rPr>
        <w:t xml:space="preserve">ради (з структурним дошкільним підрозділом, в даний дошкільний підрозділ переведені діти з </w:t>
      </w:r>
      <w:proofErr w:type="spellStart"/>
      <w:r>
        <w:rPr>
          <w:sz w:val="28"/>
          <w:szCs w:val="28"/>
        </w:rPr>
        <w:t>Волосківського</w:t>
      </w:r>
      <w:proofErr w:type="spellEnd"/>
      <w:r>
        <w:rPr>
          <w:sz w:val="28"/>
          <w:szCs w:val="28"/>
        </w:rPr>
        <w:t xml:space="preserve"> ЗДО «Волошка»).</w:t>
      </w:r>
    </w:p>
    <w:p w:rsidR="000F21A0" w:rsidRDefault="006C10E3">
      <w:pPr>
        <w:pStyle w:val="23"/>
        <w:spacing w:line="240" w:lineRule="auto"/>
        <w:ind w:left="0" w:firstLine="708"/>
        <w:jc w:val="both"/>
        <w:rPr>
          <w:i/>
          <w:sz w:val="28"/>
          <w:szCs w:val="28"/>
        </w:rPr>
      </w:pPr>
      <w:r>
        <w:rPr>
          <w:sz w:val="28"/>
          <w:szCs w:val="28"/>
        </w:rPr>
        <w:t>Заклади (установи) освіти з 01 січня 2022 року переведені на умови самостійного ведення господарської діяльності та бухгалтерського об</w:t>
      </w:r>
      <w:r>
        <w:rPr>
          <w:sz w:val="28"/>
          <w:szCs w:val="28"/>
        </w:rPr>
        <w:t>ліку, які обслуговує Комунальна установа «Центр з обслуговування освітніх установ та закладів освіти» Менської міської ради.</w:t>
      </w:r>
    </w:p>
    <w:p w:rsidR="000F21A0" w:rsidRDefault="006C10E3">
      <w:pPr>
        <w:pStyle w:val="23"/>
        <w:spacing w:line="240" w:lineRule="auto"/>
        <w:ind w:left="0" w:firstLine="708"/>
        <w:jc w:val="both"/>
        <w:rPr>
          <w:i/>
          <w:sz w:val="28"/>
          <w:szCs w:val="28"/>
        </w:rPr>
      </w:pPr>
      <w:r>
        <w:rPr>
          <w:sz w:val="28"/>
          <w:szCs w:val="28"/>
        </w:rPr>
        <w:t>Приведено у відповідність до вимог Закону України «Про освіту» установчі документи закладів освіти.</w:t>
      </w:r>
    </w:p>
    <w:p w:rsidR="000F21A0" w:rsidRDefault="006C10E3">
      <w:pPr>
        <w:ind w:firstLine="709"/>
        <w:jc w:val="both"/>
        <w:rPr>
          <w:sz w:val="28"/>
          <w:szCs w:val="28"/>
          <w:lang w:bidi="uk-UA"/>
        </w:rPr>
      </w:pPr>
      <w:r>
        <w:rPr>
          <w:sz w:val="28"/>
          <w:szCs w:val="28"/>
          <w:lang w:bidi="uk-UA"/>
        </w:rPr>
        <w:t>Дошкільною освітою охоплено 92,</w:t>
      </w:r>
      <w:r>
        <w:rPr>
          <w:sz w:val="28"/>
          <w:szCs w:val="28"/>
          <w:lang w:bidi="uk-UA"/>
        </w:rPr>
        <w:t>3% дітей віком від 3 до 6 років та 65,9% дітей віком від 1 до 6 років.</w:t>
      </w:r>
    </w:p>
    <w:p w:rsidR="000F21A0" w:rsidRDefault="006C10E3">
      <w:pPr>
        <w:ind w:firstLine="709"/>
        <w:jc w:val="both"/>
        <w:rPr>
          <w:sz w:val="28"/>
          <w:szCs w:val="28"/>
          <w:lang w:bidi="uk-UA"/>
        </w:rPr>
      </w:pPr>
      <w:r>
        <w:rPr>
          <w:sz w:val="28"/>
          <w:szCs w:val="28"/>
          <w:lang w:bidi="uk-UA"/>
        </w:rPr>
        <w:t xml:space="preserve">На даний час в усіх населених пунктах де є достатній контингент дітей дошкільного віку працюють заклади дошкільної освіти. </w:t>
      </w:r>
    </w:p>
    <w:p w:rsidR="000F21A0" w:rsidRDefault="006C10E3">
      <w:pPr>
        <w:pStyle w:val="23"/>
        <w:spacing w:line="240" w:lineRule="auto"/>
        <w:ind w:left="0" w:firstLine="426"/>
        <w:jc w:val="both"/>
        <w:rPr>
          <w:sz w:val="28"/>
          <w:szCs w:val="28"/>
        </w:rPr>
      </w:pPr>
      <w:r>
        <w:rPr>
          <w:sz w:val="28"/>
          <w:szCs w:val="28"/>
        </w:rPr>
        <w:t>В країні триває війна, а тому на всій території посилені вимо</w:t>
      </w:r>
      <w:r>
        <w:rPr>
          <w:sz w:val="28"/>
          <w:szCs w:val="28"/>
        </w:rPr>
        <w:t xml:space="preserve">ги щодо забезпечення безпечних умов перебування дітей в закладах освіти. В режимі </w:t>
      </w:r>
      <w:proofErr w:type="spellStart"/>
      <w:r>
        <w:rPr>
          <w:sz w:val="28"/>
          <w:szCs w:val="28"/>
        </w:rPr>
        <w:lastRenderedPageBreak/>
        <w:t>офлайн</w:t>
      </w:r>
      <w:proofErr w:type="spellEnd"/>
      <w:r>
        <w:rPr>
          <w:sz w:val="28"/>
          <w:szCs w:val="28"/>
        </w:rPr>
        <w:t xml:space="preserve"> можуть працювати лише ті заклади освіти, що мають найпростіші укриття. </w:t>
      </w:r>
    </w:p>
    <w:p w:rsidR="000F21A0" w:rsidRDefault="006C10E3">
      <w:pPr>
        <w:pStyle w:val="23"/>
        <w:spacing w:line="240" w:lineRule="auto"/>
        <w:ind w:left="0" w:firstLine="426"/>
        <w:jc w:val="both"/>
        <w:rPr>
          <w:i/>
          <w:sz w:val="28"/>
          <w:szCs w:val="28"/>
        </w:rPr>
      </w:pPr>
      <w:r>
        <w:rPr>
          <w:sz w:val="28"/>
          <w:szCs w:val="28"/>
        </w:rPr>
        <w:t>Розпорядженням міського голови було створено комісію з перевірки закладів освіти на предмет ная</w:t>
      </w:r>
      <w:r>
        <w:rPr>
          <w:sz w:val="28"/>
          <w:szCs w:val="28"/>
        </w:rPr>
        <w:t xml:space="preserve">вності найпростіших </w:t>
      </w:r>
      <w:proofErr w:type="spellStart"/>
      <w:r>
        <w:rPr>
          <w:sz w:val="28"/>
          <w:szCs w:val="28"/>
        </w:rPr>
        <w:t>укриттів</w:t>
      </w:r>
      <w:proofErr w:type="spellEnd"/>
      <w:r>
        <w:rPr>
          <w:sz w:val="28"/>
          <w:szCs w:val="28"/>
        </w:rPr>
        <w:t xml:space="preserve">, які можуть використовуватися закладами освіти, складено Акти оцінки об’єкта (будівлі, споруди, приміщення) щодо можливості його використання для укриття населення як найпростішого укриття), які  погоджені </w:t>
      </w:r>
      <w:proofErr w:type="spellStart"/>
      <w:r>
        <w:rPr>
          <w:sz w:val="28"/>
          <w:szCs w:val="28"/>
        </w:rPr>
        <w:t>Корюківською</w:t>
      </w:r>
      <w:proofErr w:type="spellEnd"/>
      <w:r>
        <w:rPr>
          <w:sz w:val="28"/>
          <w:szCs w:val="28"/>
        </w:rPr>
        <w:t xml:space="preserve"> РВА.</w:t>
      </w:r>
    </w:p>
    <w:p w:rsidR="000F21A0" w:rsidRDefault="006C10E3">
      <w:pPr>
        <w:pStyle w:val="23"/>
        <w:spacing w:line="240" w:lineRule="auto"/>
        <w:ind w:left="0" w:firstLine="426"/>
        <w:jc w:val="both"/>
        <w:rPr>
          <w:i/>
          <w:sz w:val="28"/>
          <w:szCs w:val="28"/>
        </w:rPr>
      </w:pPr>
      <w:r>
        <w:rPr>
          <w:sz w:val="28"/>
          <w:szCs w:val="28"/>
        </w:rPr>
        <w:t>Нар</w:t>
      </w:r>
      <w:r>
        <w:rPr>
          <w:sz w:val="28"/>
          <w:szCs w:val="28"/>
        </w:rPr>
        <w:t xml:space="preserve">азі відсутнє найпростіше укриття лише в </w:t>
      </w:r>
      <w:proofErr w:type="spellStart"/>
      <w:r>
        <w:rPr>
          <w:sz w:val="28"/>
          <w:szCs w:val="28"/>
        </w:rPr>
        <w:t>Дягівському</w:t>
      </w:r>
      <w:proofErr w:type="spellEnd"/>
      <w:r>
        <w:rPr>
          <w:sz w:val="28"/>
          <w:szCs w:val="28"/>
        </w:rPr>
        <w:t xml:space="preserve"> ЗЗСО І-ІІІ ступенів. Всі заклади дошкільної, позашкільної освіти працюють в очному режимі, 2 заклади загальної середньої освіти та 3 філії працюють в очному режимі, решта в змішаному.</w:t>
      </w:r>
    </w:p>
    <w:p w:rsidR="000F21A0" w:rsidRDefault="006C10E3">
      <w:pPr>
        <w:pStyle w:val="23"/>
        <w:spacing w:line="240" w:lineRule="auto"/>
        <w:ind w:left="0" w:firstLine="426"/>
        <w:jc w:val="both"/>
        <w:rPr>
          <w:i/>
          <w:sz w:val="28"/>
          <w:szCs w:val="28"/>
        </w:rPr>
      </w:pPr>
      <w:r>
        <w:rPr>
          <w:sz w:val="28"/>
          <w:szCs w:val="28"/>
        </w:rPr>
        <w:t>За сприяння гуманіта</w:t>
      </w:r>
      <w:r>
        <w:rPr>
          <w:sz w:val="28"/>
          <w:szCs w:val="28"/>
        </w:rPr>
        <w:t xml:space="preserve">рного штабу при Менській міській раді найпростіші укриття забезпечені найпростішими продуктовими наборами з розрахунку на кожну особу; частково: питною </w:t>
      </w:r>
      <w:proofErr w:type="spellStart"/>
      <w:r>
        <w:rPr>
          <w:sz w:val="28"/>
          <w:szCs w:val="28"/>
        </w:rPr>
        <w:t>бутильованою</w:t>
      </w:r>
      <w:proofErr w:type="spellEnd"/>
      <w:r>
        <w:rPr>
          <w:sz w:val="28"/>
          <w:szCs w:val="28"/>
        </w:rPr>
        <w:t xml:space="preserve"> водою, ліхтарями (як альтернативним живленням), теплими ковдрами.</w:t>
      </w:r>
    </w:p>
    <w:p w:rsidR="000F21A0" w:rsidRDefault="006C10E3">
      <w:pPr>
        <w:pStyle w:val="23"/>
        <w:spacing w:line="240" w:lineRule="auto"/>
        <w:ind w:left="0" w:firstLine="567"/>
        <w:jc w:val="both"/>
        <w:rPr>
          <w:i/>
          <w:sz w:val="28"/>
          <w:szCs w:val="28"/>
        </w:rPr>
      </w:pPr>
      <w:r>
        <w:rPr>
          <w:sz w:val="28"/>
          <w:szCs w:val="28"/>
        </w:rPr>
        <w:t xml:space="preserve">Відділом освіти подано заявки на участь в грантових програмах на придбання: </w:t>
      </w:r>
      <w:proofErr w:type="spellStart"/>
      <w:r>
        <w:rPr>
          <w:sz w:val="28"/>
          <w:szCs w:val="28"/>
        </w:rPr>
        <w:t>ємностей</w:t>
      </w:r>
      <w:proofErr w:type="spellEnd"/>
      <w:r>
        <w:rPr>
          <w:sz w:val="28"/>
          <w:szCs w:val="28"/>
        </w:rPr>
        <w:t xml:space="preserve"> для питної води, баків для сміття, </w:t>
      </w:r>
      <w:proofErr w:type="spellStart"/>
      <w:r>
        <w:rPr>
          <w:sz w:val="28"/>
          <w:szCs w:val="28"/>
        </w:rPr>
        <w:t>ємностей</w:t>
      </w:r>
      <w:proofErr w:type="spellEnd"/>
      <w:r>
        <w:rPr>
          <w:sz w:val="28"/>
          <w:szCs w:val="28"/>
        </w:rPr>
        <w:t xml:space="preserve"> для зберігання продуктів харчування, </w:t>
      </w:r>
      <w:proofErr w:type="spellStart"/>
      <w:r>
        <w:rPr>
          <w:sz w:val="28"/>
          <w:szCs w:val="28"/>
        </w:rPr>
        <w:t>бензогенераторів</w:t>
      </w:r>
      <w:proofErr w:type="spellEnd"/>
      <w:r>
        <w:rPr>
          <w:sz w:val="28"/>
          <w:szCs w:val="28"/>
        </w:rPr>
        <w:t xml:space="preserve">, </w:t>
      </w:r>
      <w:proofErr w:type="spellStart"/>
      <w:r>
        <w:rPr>
          <w:sz w:val="28"/>
          <w:szCs w:val="28"/>
        </w:rPr>
        <w:t>біотуалетів</w:t>
      </w:r>
      <w:proofErr w:type="spellEnd"/>
      <w:r>
        <w:rPr>
          <w:sz w:val="28"/>
          <w:szCs w:val="28"/>
        </w:rPr>
        <w:t xml:space="preserve">, одноразових стаканчиків для питної води, </w:t>
      </w:r>
      <w:proofErr w:type="spellStart"/>
      <w:r>
        <w:rPr>
          <w:sz w:val="28"/>
          <w:szCs w:val="28"/>
        </w:rPr>
        <w:t>памперсів</w:t>
      </w:r>
      <w:proofErr w:type="spellEnd"/>
      <w:r>
        <w:rPr>
          <w:sz w:val="28"/>
          <w:szCs w:val="28"/>
        </w:rPr>
        <w:t xml:space="preserve"> для найм</w:t>
      </w:r>
      <w:r>
        <w:rPr>
          <w:sz w:val="28"/>
          <w:szCs w:val="28"/>
        </w:rPr>
        <w:t>енших вихованців.</w:t>
      </w:r>
    </w:p>
    <w:p w:rsidR="000F21A0" w:rsidRDefault="006C10E3">
      <w:pPr>
        <w:ind w:right="-1" w:firstLine="709"/>
        <w:jc w:val="both"/>
        <w:rPr>
          <w:sz w:val="28"/>
          <w:szCs w:val="28"/>
        </w:rPr>
      </w:pPr>
      <w:r>
        <w:rPr>
          <w:sz w:val="28"/>
          <w:szCs w:val="28"/>
        </w:rPr>
        <w:t xml:space="preserve">Розпорядженням міського голови було створено комісію з обстеження закладів освіти на предмет готовності до організації навчання та забезпечення безпеки учасників освітнього процесу у 2022/2023 навчальному році. Результатом роботи комісії </w:t>
      </w:r>
      <w:r>
        <w:rPr>
          <w:sz w:val="28"/>
          <w:szCs w:val="28"/>
        </w:rPr>
        <w:t>є підготовка відповідного акту.</w:t>
      </w:r>
    </w:p>
    <w:p w:rsidR="000F21A0" w:rsidRDefault="006C10E3">
      <w:pPr>
        <w:ind w:right="282" w:firstLine="567"/>
        <w:jc w:val="both"/>
        <w:rPr>
          <w:sz w:val="28"/>
          <w:szCs w:val="28"/>
        </w:rPr>
      </w:pPr>
      <w:r>
        <w:rPr>
          <w:sz w:val="28"/>
          <w:szCs w:val="28"/>
        </w:rPr>
        <w:t xml:space="preserve">В цьому році не маємо фінансової можливості вкладати бюджетні кошти в ремонт закладів освіти, проте якщо є допомога від батьків, спонсорів, небайдужих до освітянських проблем осіб, іноземних донорів, то радо її сприймаємо. </w:t>
      </w:r>
    </w:p>
    <w:p w:rsidR="000F21A0" w:rsidRDefault="006C10E3">
      <w:pPr>
        <w:ind w:left="-142" w:right="283" w:firstLine="426"/>
        <w:jc w:val="both"/>
        <w:rPr>
          <w:sz w:val="28"/>
          <w:szCs w:val="28"/>
        </w:rPr>
      </w:pPr>
      <w:r>
        <w:tab/>
      </w:r>
      <w:r>
        <w:rPr>
          <w:sz w:val="28"/>
          <w:szCs w:val="28"/>
        </w:rPr>
        <w:t>Завершуємо підготовку закладів освіти до роботи в осінньо-зимовий період. Проводиться закупівля твердого палива, продовжуються процедури укладення договорів на постачання твердих видів палива, газу.</w:t>
      </w:r>
    </w:p>
    <w:p w:rsidR="000F21A0" w:rsidRDefault="006C10E3">
      <w:pPr>
        <w:ind w:left="-142" w:right="283" w:firstLine="426"/>
        <w:jc w:val="both"/>
        <w:rPr>
          <w:color w:val="C00000"/>
          <w:sz w:val="28"/>
          <w:szCs w:val="28"/>
        </w:rPr>
      </w:pPr>
      <w:r>
        <w:rPr>
          <w:color w:val="000000" w:themeColor="text1"/>
          <w:sz w:val="28"/>
          <w:szCs w:val="28"/>
        </w:rPr>
        <w:t>На даний час на 100 відсотків від потреби заклади освіти</w:t>
      </w:r>
      <w:r>
        <w:rPr>
          <w:color w:val="000000" w:themeColor="text1"/>
          <w:sz w:val="28"/>
          <w:szCs w:val="28"/>
        </w:rPr>
        <w:t xml:space="preserve"> забезпечені вугіллям, забезпеченість закладів дровами становить 70% від потреби, торфобрикетом на 43,5%. </w:t>
      </w:r>
    </w:p>
    <w:p w:rsidR="000F21A0" w:rsidRDefault="006C10E3">
      <w:pPr>
        <w:ind w:left="-142" w:right="283" w:firstLine="426"/>
        <w:jc w:val="both"/>
        <w:rPr>
          <w:sz w:val="28"/>
          <w:szCs w:val="28"/>
        </w:rPr>
      </w:pPr>
      <w:r>
        <w:rPr>
          <w:sz w:val="28"/>
          <w:szCs w:val="28"/>
        </w:rPr>
        <w:t xml:space="preserve">Проводиться повірка газового обладнання (манометри та сигналізатори), перезарядка вогнегасників.   </w:t>
      </w:r>
    </w:p>
    <w:p w:rsidR="000F21A0" w:rsidRDefault="006C10E3">
      <w:pPr>
        <w:ind w:left="-142" w:right="283" w:firstLine="426"/>
        <w:jc w:val="both"/>
        <w:rPr>
          <w:sz w:val="28"/>
          <w:szCs w:val="28"/>
        </w:rPr>
      </w:pPr>
      <w:r>
        <w:rPr>
          <w:sz w:val="28"/>
          <w:szCs w:val="28"/>
        </w:rPr>
        <w:t>Для забезпечення безперебійної роботи закладів ос</w:t>
      </w:r>
      <w:r>
        <w:rPr>
          <w:sz w:val="28"/>
          <w:szCs w:val="28"/>
        </w:rPr>
        <w:t xml:space="preserve">віти в осінньо-зимовий період 2022-2023 років проводяться роботи по ремонту системи опалення по наступних закладах освіти: станом на 01.10.2022 року завершено роботи по ремонту теплотраси (ремонт вводу в котельню) </w:t>
      </w:r>
      <w:proofErr w:type="spellStart"/>
      <w:r>
        <w:rPr>
          <w:sz w:val="28"/>
          <w:szCs w:val="28"/>
        </w:rPr>
        <w:t>Степанівського</w:t>
      </w:r>
      <w:proofErr w:type="spellEnd"/>
      <w:r>
        <w:rPr>
          <w:sz w:val="28"/>
          <w:szCs w:val="28"/>
        </w:rPr>
        <w:t xml:space="preserve"> МНВК, </w:t>
      </w:r>
      <w:proofErr w:type="spellStart"/>
      <w:r>
        <w:rPr>
          <w:sz w:val="28"/>
          <w:szCs w:val="28"/>
        </w:rPr>
        <w:t>Дягівський</w:t>
      </w:r>
      <w:proofErr w:type="spellEnd"/>
      <w:r>
        <w:rPr>
          <w:sz w:val="28"/>
          <w:szCs w:val="28"/>
        </w:rPr>
        <w:t xml:space="preserve"> ЗДО - ремо</w:t>
      </w:r>
      <w:r>
        <w:rPr>
          <w:sz w:val="28"/>
          <w:szCs w:val="28"/>
        </w:rPr>
        <w:t xml:space="preserve">нт котла. Проводяться роботи по ремонту котельні в </w:t>
      </w:r>
      <w:proofErr w:type="spellStart"/>
      <w:r>
        <w:rPr>
          <w:sz w:val="28"/>
          <w:szCs w:val="28"/>
        </w:rPr>
        <w:t>Блистівському</w:t>
      </w:r>
      <w:proofErr w:type="spellEnd"/>
      <w:r>
        <w:rPr>
          <w:sz w:val="28"/>
          <w:szCs w:val="28"/>
        </w:rPr>
        <w:t xml:space="preserve"> ЗЗСО І-ІІІ ст.: (роботи з ремонту водогону (підвідний водопровід до котельні), заміна труби котельні (труба завезена), ремонт котла (заміна </w:t>
      </w:r>
      <w:proofErr w:type="spellStart"/>
      <w:r>
        <w:rPr>
          <w:sz w:val="28"/>
          <w:szCs w:val="28"/>
        </w:rPr>
        <w:t>колесників</w:t>
      </w:r>
      <w:proofErr w:type="spellEnd"/>
      <w:r>
        <w:rPr>
          <w:sz w:val="28"/>
          <w:szCs w:val="28"/>
        </w:rPr>
        <w:t>);</w:t>
      </w:r>
    </w:p>
    <w:p w:rsidR="000F21A0" w:rsidRDefault="000F21A0">
      <w:pPr>
        <w:ind w:left="360"/>
        <w:jc w:val="both"/>
        <w:rPr>
          <w:b/>
          <w:sz w:val="28"/>
          <w:szCs w:val="28"/>
        </w:rPr>
      </w:pPr>
    </w:p>
    <w:p w:rsidR="000F21A0" w:rsidRDefault="006C10E3">
      <w:pPr>
        <w:ind w:left="360"/>
        <w:jc w:val="center"/>
        <w:rPr>
          <w:b/>
          <w:sz w:val="28"/>
          <w:szCs w:val="28"/>
        </w:rPr>
      </w:pPr>
      <w:r>
        <w:rPr>
          <w:b/>
          <w:sz w:val="28"/>
          <w:szCs w:val="28"/>
        </w:rPr>
        <w:t>Галузь культури</w:t>
      </w:r>
    </w:p>
    <w:p w:rsidR="000F21A0" w:rsidRDefault="006C10E3">
      <w:pPr>
        <w:ind w:firstLine="709"/>
        <w:jc w:val="both"/>
        <w:rPr>
          <w:bCs/>
          <w:sz w:val="28"/>
          <w:szCs w:val="28"/>
        </w:rPr>
      </w:pPr>
      <w:r>
        <w:rPr>
          <w:bCs/>
          <w:sz w:val="28"/>
          <w:szCs w:val="28"/>
        </w:rPr>
        <w:t>Діяльність закладів к</w:t>
      </w:r>
      <w:r>
        <w:rPr>
          <w:bCs/>
          <w:sz w:val="28"/>
          <w:szCs w:val="28"/>
        </w:rPr>
        <w:t xml:space="preserve">ультури Менської міської ТГ протягом звітного періоду була спрямована на реалізацію державної політики в галузі культури і мистецтва, реалізацію гарантованого за визначеним Законом України «Про культуру» права громадян на культурні послуги. </w:t>
      </w:r>
    </w:p>
    <w:p w:rsidR="000F21A0" w:rsidRDefault="006C10E3">
      <w:pPr>
        <w:ind w:firstLine="709"/>
        <w:jc w:val="both"/>
      </w:pPr>
      <w:r>
        <w:rPr>
          <w:bCs/>
          <w:sz w:val="28"/>
          <w:szCs w:val="28"/>
        </w:rPr>
        <w:t>Культурне обсл</w:t>
      </w:r>
      <w:r>
        <w:rPr>
          <w:bCs/>
          <w:sz w:val="28"/>
          <w:szCs w:val="28"/>
        </w:rPr>
        <w:t>уговування населення громади здійснюють 4 комунальні заклади культури: КЗ «Менський  будинок культури» та 24 сільських філій, КЗ «Центр культури та  дозвілля молоді», КЗ «Менський краєзнавчий музей ім. В. Покотила», КЗ «Менська публічна бібліотека» та 24 с</w:t>
      </w:r>
      <w:r>
        <w:rPr>
          <w:bCs/>
          <w:sz w:val="28"/>
          <w:szCs w:val="28"/>
        </w:rPr>
        <w:t>ільські філії. Мережа  закладів культури в громаді відповідає всім нормативним вимогам та забезпечує надання базового набору культурних послуг.</w:t>
      </w:r>
      <w:r>
        <w:t xml:space="preserve">        </w:t>
      </w:r>
    </w:p>
    <w:p w:rsidR="000F21A0" w:rsidRDefault="006C10E3">
      <w:pPr>
        <w:ind w:firstLine="709"/>
        <w:jc w:val="both"/>
        <w:rPr>
          <w:sz w:val="28"/>
          <w:szCs w:val="28"/>
        </w:rPr>
      </w:pPr>
      <w:r>
        <w:rPr>
          <w:sz w:val="28"/>
          <w:szCs w:val="28"/>
        </w:rPr>
        <w:t>Культурне надбання є важливою складовою економічного ресурсу громади. Діяльність у цій сфері  була спрям</w:t>
      </w:r>
      <w:r>
        <w:rPr>
          <w:sz w:val="28"/>
          <w:szCs w:val="28"/>
        </w:rPr>
        <w:t>ована на  забезпечення обслуговування культурними послугами мешканців громади та внутрішньо переміщених осіб під час воєнного стану,  шляхом підвищення ефективності та художнього рівня культурних послуг, створення іміджу регіону як туристичного об’єкту, ох</w:t>
      </w:r>
      <w:r>
        <w:rPr>
          <w:sz w:val="28"/>
          <w:szCs w:val="28"/>
        </w:rPr>
        <w:t>орони, популяризації та використання об’єктів культурної спадщини, впровадження нових  форм роботи, забезпечення роботи  бібліотек, проведення в бібліотеках різноманітних пізнавальних, комунікаційних, інформативних заходів. З</w:t>
      </w:r>
      <w:r>
        <w:rPr>
          <w:sz w:val="28"/>
          <w:szCs w:val="28"/>
          <w:shd w:val="clear" w:color="auto" w:fill="FFFFFF"/>
        </w:rPr>
        <w:t>аклади культури, бібліотеки, ту</w:t>
      </w:r>
      <w:r>
        <w:rPr>
          <w:sz w:val="28"/>
          <w:szCs w:val="28"/>
          <w:shd w:val="clear" w:color="auto" w:fill="FFFFFF"/>
        </w:rPr>
        <w:t>ристична інфраструктура, матеріальні та нематеріальні цінності – це важлива частина життя громади і передумови для розвитку її потенціалу</w:t>
      </w:r>
      <w:r>
        <w:rPr>
          <w:sz w:val="28"/>
          <w:szCs w:val="28"/>
        </w:rPr>
        <w:t xml:space="preserve"> на майбутнє.</w:t>
      </w:r>
    </w:p>
    <w:p w:rsidR="000F21A0" w:rsidRDefault="006C10E3">
      <w:pPr>
        <w:ind w:firstLine="709"/>
        <w:jc w:val="both"/>
        <w:rPr>
          <w:sz w:val="28"/>
          <w:szCs w:val="28"/>
        </w:rPr>
      </w:pPr>
      <w:r>
        <w:rPr>
          <w:sz w:val="28"/>
          <w:szCs w:val="28"/>
        </w:rPr>
        <w:t xml:space="preserve"> На сьогоднішній день всі заклади культури працюють в повному форматі із дещо зміненим графіком роботи. В</w:t>
      </w:r>
      <w:r>
        <w:rPr>
          <w:sz w:val="28"/>
          <w:szCs w:val="28"/>
        </w:rPr>
        <w:t xml:space="preserve"> зв’язку із забороною проведення масових заходів, деякі з них проводяться в режимі онлайн.</w:t>
      </w:r>
    </w:p>
    <w:p w:rsidR="000F21A0" w:rsidRDefault="006C10E3">
      <w:pPr>
        <w:ind w:firstLine="709"/>
        <w:jc w:val="both"/>
        <w:rPr>
          <w:sz w:val="28"/>
          <w:szCs w:val="28"/>
        </w:rPr>
      </w:pPr>
      <w:r>
        <w:rPr>
          <w:sz w:val="28"/>
          <w:szCs w:val="28"/>
        </w:rPr>
        <w:t>З початку року КЗ «Менський краєзнавчий музей  ім. В.Ф. Покотила»  відвідало близько 1500 осіб. Проведено близько 20 екскурсій для туристів нашої громади та внутрішн</w:t>
      </w:r>
      <w:r>
        <w:rPr>
          <w:sz w:val="28"/>
          <w:szCs w:val="28"/>
        </w:rPr>
        <w:t>ьо переміщених осіб.</w:t>
      </w:r>
    </w:p>
    <w:p w:rsidR="000F21A0" w:rsidRDefault="006C10E3">
      <w:pPr>
        <w:ind w:firstLine="709"/>
        <w:jc w:val="both"/>
        <w:rPr>
          <w:sz w:val="28"/>
          <w:szCs w:val="28"/>
        </w:rPr>
      </w:pPr>
      <w:r>
        <w:rPr>
          <w:sz w:val="28"/>
          <w:szCs w:val="28"/>
        </w:rPr>
        <w:t>З початку агресії  до музею надійшло більше 205 експонатів які вже пройшли наукову інвентаризацію та поповнили експозиції, в тому числі такі що підтверджують російське вторгнення. На сьогодні кількість експонатів складає 19575.</w:t>
      </w:r>
    </w:p>
    <w:p w:rsidR="000F21A0" w:rsidRDefault="006C10E3">
      <w:pPr>
        <w:ind w:firstLine="709"/>
        <w:jc w:val="both"/>
        <w:rPr>
          <w:sz w:val="28"/>
          <w:szCs w:val="28"/>
        </w:rPr>
      </w:pPr>
      <w:r>
        <w:rPr>
          <w:sz w:val="28"/>
          <w:szCs w:val="28"/>
        </w:rPr>
        <w:t xml:space="preserve">Працівники музею брали участь у конкурсах та грантах. Так був успішно реалізований міні грант для тимчасово переміщених осіб на суму 21 653 грн. (для ВПО організовано декілька безкоштовних екскурсійних турів). Успішно реалізований </w:t>
      </w:r>
      <w:proofErr w:type="spellStart"/>
      <w:r>
        <w:rPr>
          <w:sz w:val="28"/>
          <w:szCs w:val="28"/>
        </w:rPr>
        <w:t>проєкт</w:t>
      </w:r>
      <w:proofErr w:type="spellEnd"/>
      <w:r>
        <w:rPr>
          <w:sz w:val="28"/>
          <w:szCs w:val="28"/>
        </w:rPr>
        <w:t xml:space="preserve"> від Поліського фон</w:t>
      </w:r>
      <w:r>
        <w:rPr>
          <w:sz w:val="28"/>
          <w:szCs w:val="28"/>
        </w:rPr>
        <w:t xml:space="preserve">ду (на суму 6000грн.), в рамках якого було проведено захід до Дня молоді та спортивні змагання. Завдяки участі в донорській програмі «Громадські ініціативи України» успішно реалізовано </w:t>
      </w:r>
      <w:proofErr w:type="spellStart"/>
      <w:r>
        <w:rPr>
          <w:sz w:val="28"/>
          <w:szCs w:val="28"/>
        </w:rPr>
        <w:t>проєкт</w:t>
      </w:r>
      <w:proofErr w:type="spellEnd"/>
      <w:r>
        <w:rPr>
          <w:sz w:val="28"/>
          <w:szCs w:val="28"/>
        </w:rPr>
        <w:t xml:space="preserve"> настільної гри «Менські говірки» на суму 23 440 грн. Бібліотеки </w:t>
      </w:r>
      <w:r>
        <w:rPr>
          <w:sz w:val="28"/>
          <w:szCs w:val="28"/>
        </w:rPr>
        <w:t>і навчальні заклади безкоштовно отримали зразки гри.</w:t>
      </w:r>
    </w:p>
    <w:p w:rsidR="000F21A0" w:rsidRDefault="006C10E3">
      <w:pPr>
        <w:ind w:firstLine="709"/>
        <w:jc w:val="both"/>
        <w:rPr>
          <w:sz w:val="28"/>
          <w:szCs w:val="28"/>
        </w:rPr>
      </w:pPr>
      <w:r>
        <w:rPr>
          <w:sz w:val="28"/>
          <w:szCs w:val="28"/>
        </w:rPr>
        <w:t>Працівники КЗ «Менська публічна бібліотека» Менської міської ради  протягом 9 місяців проводили заходи до всіх державних свят.</w:t>
      </w:r>
    </w:p>
    <w:p w:rsidR="000F21A0" w:rsidRDefault="006C10E3">
      <w:pPr>
        <w:ind w:firstLine="709"/>
        <w:jc w:val="both"/>
        <w:rPr>
          <w:sz w:val="28"/>
          <w:szCs w:val="28"/>
        </w:rPr>
      </w:pPr>
      <w:r>
        <w:rPr>
          <w:sz w:val="28"/>
          <w:szCs w:val="28"/>
        </w:rPr>
        <w:lastRenderedPageBreak/>
        <w:t>Для задоволення читацьких потреб отримано літературу з обмінного фонду Черні</w:t>
      </w:r>
      <w:r>
        <w:rPr>
          <w:sz w:val="28"/>
          <w:szCs w:val="28"/>
        </w:rPr>
        <w:t xml:space="preserve">гівської обласної універсальної наукова бібліотека </w:t>
      </w:r>
      <w:proofErr w:type="spellStart"/>
      <w:r>
        <w:rPr>
          <w:sz w:val="28"/>
          <w:szCs w:val="28"/>
        </w:rPr>
        <w:t>iм</w:t>
      </w:r>
      <w:proofErr w:type="spellEnd"/>
      <w:r>
        <w:rPr>
          <w:sz w:val="28"/>
          <w:szCs w:val="28"/>
        </w:rPr>
        <w:t xml:space="preserve">. В.Г. Короленка  - 172 примірника на суму 35 662 грн. </w:t>
      </w:r>
    </w:p>
    <w:p w:rsidR="000F21A0" w:rsidRDefault="006C10E3">
      <w:pPr>
        <w:ind w:firstLine="709"/>
        <w:jc w:val="both"/>
        <w:rPr>
          <w:sz w:val="28"/>
          <w:szCs w:val="28"/>
        </w:rPr>
      </w:pPr>
      <w:r>
        <w:rPr>
          <w:sz w:val="28"/>
          <w:szCs w:val="28"/>
        </w:rPr>
        <w:t>Багато книг було подаровано – 509 примірників на суму 22 588 грн.</w:t>
      </w:r>
    </w:p>
    <w:p w:rsidR="000F21A0" w:rsidRDefault="006C10E3">
      <w:pPr>
        <w:ind w:firstLine="709"/>
        <w:jc w:val="both"/>
        <w:rPr>
          <w:sz w:val="28"/>
          <w:szCs w:val="28"/>
        </w:rPr>
      </w:pPr>
      <w:r>
        <w:rPr>
          <w:sz w:val="28"/>
          <w:szCs w:val="28"/>
        </w:rPr>
        <w:t xml:space="preserve"> Для молоді в дещо зміненому режимі працює молодіжний простір який розміщений в приміщенні КЗ «Центр культури та дозвілля молоді».</w:t>
      </w:r>
    </w:p>
    <w:p w:rsidR="000F21A0" w:rsidRDefault="006C10E3">
      <w:pPr>
        <w:ind w:firstLine="709"/>
        <w:jc w:val="both"/>
        <w:rPr>
          <w:sz w:val="28"/>
          <w:szCs w:val="28"/>
        </w:rPr>
      </w:pPr>
      <w:r>
        <w:rPr>
          <w:sz w:val="28"/>
          <w:szCs w:val="28"/>
        </w:rPr>
        <w:t xml:space="preserve"> Всі культурні установи активно включилися в допомогу військовим, в багатьох</w:t>
      </w:r>
      <w:r>
        <w:rPr>
          <w:sz w:val="28"/>
          <w:szCs w:val="28"/>
          <w:shd w:val="clear" w:color="auto" w:fill="FFFFFF"/>
        </w:rPr>
        <w:t xml:space="preserve"> будинках культури  облаштовані різні волонтерськ</w:t>
      </w:r>
      <w:r>
        <w:rPr>
          <w:sz w:val="28"/>
          <w:szCs w:val="28"/>
          <w:shd w:val="clear" w:color="auto" w:fill="FFFFFF"/>
        </w:rPr>
        <w:t xml:space="preserve">і центри, а більшість працівників культури поєднують основну роботу з </w:t>
      </w:r>
      <w:proofErr w:type="spellStart"/>
      <w:r>
        <w:rPr>
          <w:sz w:val="28"/>
          <w:szCs w:val="28"/>
          <w:shd w:val="clear" w:color="auto" w:fill="FFFFFF"/>
        </w:rPr>
        <w:t>волонтерством</w:t>
      </w:r>
      <w:proofErr w:type="spellEnd"/>
      <w:r>
        <w:rPr>
          <w:sz w:val="28"/>
          <w:szCs w:val="28"/>
          <w:shd w:val="clear" w:color="auto" w:fill="FFFFFF"/>
        </w:rPr>
        <w:t xml:space="preserve">. </w:t>
      </w:r>
    </w:p>
    <w:p w:rsidR="000F21A0" w:rsidRDefault="006C10E3">
      <w:pPr>
        <w:jc w:val="both"/>
        <w:rPr>
          <w:bCs/>
          <w:sz w:val="28"/>
          <w:szCs w:val="28"/>
        </w:rPr>
      </w:pPr>
      <w:r>
        <w:rPr>
          <w:bCs/>
          <w:sz w:val="28"/>
          <w:szCs w:val="28"/>
        </w:rPr>
        <w:t xml:space="preserve">           Пріоритетним напрямком відділу культури є збереження мережі та  матеріально-технічної бази закладів культури.</w:t>
      </w:r>
    </w:p>
    <w:p w:rsidR="000F21A0" w:rsidRDefault="006C10E3">
      <w:pPr>
        <w:jc w:val="both"/>
        <w:rPr>
          <w:bCs/>
          <w:sz w:val="28"/>
          <w:szCs w:val="28"/>
        </w:rPr>
      </w:pPr>
      <w:r>
        <w:rPr>
          <w:bCs/>
          <w:sz w:val="28"/>
          <w:szCs w:val="28"/>
        </w:rPr>
        <w:t xml:space="preserve">          Для проведення опалювального сезону 202</w:t>
      </w:r>
      <w:r>
        <w:rPr>
          <w:bCs/>
          <w:sz w:val="28"/>
          <w:szCs w:val="28"/>
        </w:rPr>
        <w:t>2-2023 року для закладів  культури закуплені паливні матеріали:</w:t>
      </w:r>
    </w:p>
    <w:p w:rsidR="000F21A0" w:rsidRDefault="006C10E3">
      <w:pPr>
        <w:ind w:firstLine="708"/>
        <w:jc w:val="both"/>
        <w:rPr>
          <w:bCs/>
          <w:sz w:val="28"/>
          <w:szCs w:val="28"/>
        </w:rPr>
      </w:pPr>
      <w:r>
        <w:rPr>
          <w:bCs/>
          <w:sz w:val="28"/>
          <w:szCs w:val="28"/>
        </w:rPr>
        <w:t>- дрова для опалення приміщень філій у кількості 136 куб. метрів на суму 142800,00 грн.;</w:t>
      </w:r>
    </w:p>
    <w:p w:rsidR="000F21A0" w:rsidRDefault="006C10E3">
      <w:pPr>
        <w:ind w:firstLine="708"/>
        <w:jc w:val="both"/>
        <w:rPr>
          <w:bCs/>
          <w:sz w:val="28"/>
          <w:szCs w:val="28"/>
        </w:rPr>
      </w:pPr>
      <w:r>
        <w:rPr>
          <w:bCs/>
          <w:sz w:val="28"/>
          <w:szCs w:val="28"/>
        </w:rPr>
        <w:t xml:space="preserve">- торфобрикет для </w:t>
      </w:r>
      <w:proofErr w:type="spellStart"/>
      <w:r>
        <w:rPr>
          <w:bCs/>
          <w:sz w:val="28"/>
          <w:szCs w:val="28"/>
        </w:rPr>
        <w:t>Киселівської</w:t>
      </w:r>
      <w:proofErr w:type="spellEnd"/>
      <w:r>
        <w:rPr>
          <w:bCs/>
          <w:sz w:val="28"/>
          <w:szCs w:val="28"/>
        </w:rPr>
        <w:t xml:space="preserve"> філії КЗ «Менський будинок культури» у кількості 12 тон на суму 45600,00</w:t>
      </w:r>
      <w:r>
        <w:rPr>
          <w:bCs/>
          <w:sz w:val="28"/>
          <w:szCs w:val="28"/>
        </w:rPr>
        <w:t xml:space="preserve"> грн.;</w:t>
      </w:r>
    </w:p>
    <w:p w:rsidR="000F21A0" w:rsidRDefault="006C10E3">
      <w:pPr>
        <w:pStyle w:val="afe"/>
        <w:shd w:val="clear" w:color="auto" w:fill="FFFFFF"/>
        <w:spacing w:before="0" w:beforeAutospacing="0" w:after="0" w:afterAutospacing="0"/>
        <w:ind w:firstLine="708"/>
        <w:jc w:val="both"/>
        <w:rPr>
          <w:sz w:val="28"/>
          <w:szCs w:val="28"/>
        </w:rPr>
      </w:pPr>
      <w:r>
        <w:rPr>
          <w:sz w:val="28"/>
          <w:szCs w:val="28"/>
        </w:rPr>
        <w:t>Протягом січня – вересня 2022 року відділом культури придбано:</w:t>
      </w:r>
    </w:p>
    <w:p w:rsidR="000F21A0" w:rsidRDefault="006C10E3">
      <w:pPr>
        <w:pStyle w:val="afe"/>
        <w:shd w:val="clear" w:color="auto" w:fill="FFFFFF"/>
        <w:spacing w:before="0" w:beforeAutospacing="0" w:after="0" w:afterAutospacing="0"/>
        <w:ind w:firstLine="708"/>
        <w:jc w:val="both"/>
        <w:rPr>
          <w:sz w:val="28"/>
          <w:szCs w:val="28"/>
        </w:rPr>
      </w:pPr>
      <w:r>
        <w:rPr>
          <w:sz w:val="28"/>
          <w:szCs w:val="28"/>
        </w:rPr>
        <w:t>- вогнегасники для філій КЗ «Менська публічна бібліотека» у кількості 10 штук на суму 9492,00 грн.;</w:t>
      </w:r>
    </w:p>
    <w:p w:rsidR="000F21A0" w:rsidRDefault="006C10E3">
      <w:pPr>
        <w:pStyle w:val="afe"/>
        <w:shd w:val="clear" w:color="auto" w:fill="FFFFFF"/>
        <w:spacing w:before="0" w:beforeAutospacing="0" w:after="0" w:afterAutospacing="0"/>
        <w:ind w:firstLine="708"/>
        <w:jc w:val="both"/>
        <w:rPr>
          <w:sz w:val="28"/>
          <w:szCs w:val="28"/>
        </w:rPr>
      </w:pPr>
      <w:r>
        <w:rPr>
          <w:sz w:val="28"/>
          <w:szCs w:val="28"/>
        </w:rPr>
        <w:t>- ноутбук для колективу «</w:t>
      </w:r>
      <w:proofErr w:type="spellStart"/>
      <w:r>
        <w:rPr>
          <w:sz w:val="28"/>
          <w:szCs w:val="28"/>
        </w:rPr>
        <w:t>Домісольки</w:t>
      </w:r>
      <w:proofErr w:type="spellEnd"/>
      <w:r>
        <w:rPr>
          <w:sz w:val="28"/>
          <w:szCs w:val="28"/>
        </w:rPr>
        <w:t>» згідно програми розвитку колективів на 2022 рік у</w:t>
      </w:r>
      <w:r>
        <w:rPr>
          <w:sz w:val="28"/>
          <w:szCs w:val="28"/>
        </w:rPr>
        <w:t xml:space="preserve"> кількості 1 штука на суму 14999,00 грн.</w:t>
      </w:r>
    </w:p>
    <w:p w:rsidR="000F21A0" w:rsidRDefault="006C10E3">
      <w:pPr>
        <w:pStyle w:val="afe"/>
        <w:shd w:val="clear" w:color="auto" w:fill="FFFFFF"/>
        <w:spacing w:before="0" w:beforeAutospacing="0" w:after="0" w:afterAutospacing="0"/>
        <w:ind w:firstLine="708"/>
        <w:jc w:val="both"/>
        <w:rPr>
          <w:sz w:val="28"/>
          <w:szCs w:val="28"/>
        </w:rPr>
      </w:pPr>
      <w:r>
        <w:rPr>
          <w:sz w:val="28"/>
          <w:szCs w:val="28"/>
        </w:rPr>
        <w:t>Протягом звітного періоду проведено та отримано послуг:</w:t>
      </w:r>
    </w:p>
    <w:p w:rsidR="000F21A0" w:rsidRDefault="006C10E3">
      <w:pPr>
        <w:pStyle w:val="afe"/>
        <w:shd w:val="clear" w:color="auto" w:fill="FFFFFF"/>
        <w:spacing w:before="0" w:beforeAutospacing="0" w:after="0" w:afterAutospacing="0"/>
        <w:ind w:firstLine="708"/>
        <w:jc w:val="both"/>
        <w:rPr>
          <w:sz w:val="28"/>
          <w:szCs w:val="28"/>
        </w:rPr>
      </w:pPr>
      <w:r>
        <w:rPr>
          <w:sz w:val="28"/>
          <w:szCs w:val="28"/>
        </w:rPr>
        <w:t xml:space="preserve">- аварійний ремонт покрівлі </w:t>
      </w:r>
      <w:proofErr w:type="spellStart"/>
      <w:r>
        <w:rPr>
          <w:sz w:val="28"/>
          <w:szCs w:val="28"/>
        </w:rPr>
        <w:t>Ушнянської</w:t>
      </w:r>
      <w:proofErr w:type="spellEnd"/>
      <w:r>
        <w:rPr>
          <w:sz w:val="28"/>
          <w:szCs w:val="28"/>
        </w:rPr>
        <w:t xml:space="preserve"> філії КЗ «Менський будинок культури» на суму 4882,00 грн.;</w:t>
      </w:r>
    </w:p>
    <w:p w:rsidR="000F21A0" w:rsidRDefault="006C10E3">
      <w:pPr>
        <w:pStyle w:val="afe"/>
        <w:shd w:val="clear" w:color="auto" w:fill="FFFFFF"/>
        <w:spacing w:before="0" w:beforeAutospacing="0" w:after="0" w:afterAutospacing="0"/>
        <w:ind w:firstLine="708"/>
        <w:jc w:val="both"/>
        <w:rPr>
          <w:sz w:val="28"/>
          <w:szCs w:val="28"/>
        </w:rPr>
      </w:pPr>
      <w:r>
        <w:rPr>
          <w:sz w:val="28"/>
          <w:szCs w:val="28"/>
        </w:rPr>
        <w:t>- аварійний ремонт покрівлі будівлі КЗ «Менський будинок куль</w:t>
      </w:r>
      <w:r>
        <w:rPr>
          <w:sz w:val="28"/>
          <w:szCs w:val="28"/>
        </w:rPr>
        <w:t>тури» на суму 14391,00 грн.;</w:t>
      </w:r>
    </w:p>
    <w:p w:rsidR="000F21A0" w:rsidRDefault="006C10E3">
      <w:pPr>
        <w:pStyle w:val="afe"/>
        <w:shd w:val="clear" w:color="auto" w:fill="FFFFFF"/>
        <w:spacing w:before="0" w:beforeAutospacing="0" w:after="0" w:afterAutospacing="0"/>
        <w:ind w:firstLine="708"/>
        <w:jc w:val="both"/>
        <w:rPr>
          <w:sz w:val="28"/>
          <w:szCs w:val="28"/>
        </w:rPr>
      </w:pPr>
      <w:r>
        <w:rPr>
          <w:sz w:val="28"/>
          <w:szCs w:val="28"/>
        </w:rPr>
        <w:t xml:space="preserve">- автомобільні послуги по підвозу шиферу, наданого із місцевого матеріального резерву, та послуги вишки для ремонту покрівлі </w:t>
      </w:r>
      <w:proofErr w:type="spellStart"/>
      <w:r>
        <w:rPr>
          <w:sz w:val="28"/>
          <w:szCs w:val="28"/>
        </w:rPr>
        <w:t>Макошинської</w:t>
      </w:r>
      <w:proofErr w:type="spellEnd"/>
      <w:r>
        <w:rPr>
          <w:sz w:val="28"/>
          <w:szCs w:val="28"/>
        </w:rPr>
        <w:t xml:space="preserve"> та Покровської філій КЗ «Менський будинок культури» на  суму 9478,02 грн.</w:t>
      </w:r>
    </w:p>
    <w:p w:rsidR="000F21A0" w:rsidRDefault="000F21A0">
      <w:pPr>
        <w:pBdr>
          <w:top w:val="none" w:sz="4" w:space="0" w:color="000000"/>
          <w:left w:val="none" w:sz="4" w:space="0" w:color="000000"/>
          <w:bottom w:val="none" w:sz="4" w:space="0" w:color="000000"/>
          <w:right w:val="none" w:sz="4" w:space="0" w:color="000000"/>
          <w:between w:val="none" w:sz="4" w:space="0" w:color="000000"/>
        </w:pBdr>
        <w:ind w:firstLine="709"/>
        <w:jc w:val="both"/>
        <w:rPr>
          <w:bCs/>
          <w:sz w:val="28"/>
          <w:szCs w:val="28"/>
        </w:rPr>
      </w:pPr>
    </w:p>
    <w:p w:rsidR="000F21A0" w:rsidRDefault="000F21A0">
      <w:pPr>
        <w:pBdr>
          <w:top w:val="none" w:sz="4" w:space="0" w:color="000000"/>
          <w:left w:val="none" w:sz="4" w:space="0" w:color="000000"/>
          <w:bottom w:val="none" w:sz="4" w:space="0" w:color="000000"/>
          <w:right w:val="none" w:sz="4" w:space="0" w:color="000000"/>
          <w:between w:val="none" w:sz="4" w:space="0" w:color="000000"/>
        </w:pBdr>
        <w:jc w:val="both"/>
        <w:rPr>
          <w:bCs/>
          <w:sz w:val="28"/>
          <w:szCs w:val="28"/>
        </w:rPr>
      </w:pPr>
    </w:p>
    <w:p w:rsidR="000F21A0" w:rsidRDefault="006C10E3">
      <w:pPr>
        <w:pBdr>
          <w:top w:val="none" w:sz="4" w:space="0" w:color="000000"/>
          <w:left w:val="none" w:sz="4" w:space="0" w:color="000000"/>
          <w:bottom w:val="none" w:sz="4" w:space="0" w:color="000000"/>
          <w:right w:val="none" w:sz="4" w:space="0" w:color="000000"/>
          <w:between w:val="none" w:sz="4" w:space="0" w:color="000000"/>
        </w:pBdr>
        <w:jc w:val="both"/>
        <w:rPr>
          <w:bCs/>
          <w:sz w:val="28"/>
          <w:szCs w:val="28"/>
        </w:rPr>
      </w:pPr>
      <w:r>
        <w:rPr>
          <w:bCs/>
          <w:sz w:val="28"/>
          <w:szCs w:val="28"/>
        </w:rPr>
        <w:t>Начальник відділу соціально-</w:t>
      </w:r>
    </w:p>
    <w:p w:rsidR="000F21A0" w:rsidRDefault="006C10E3">
      <w:pPr>
        <w:pBdr>
          <w:top w:val="none" w:sz="4" w:space="0" w:color="000000"/>
          <w:left w:val="none" w:sz="4" w:space="0" w:color="000000"/>
          <w:bottom w:val="none" w:sz="4" w:space="0" w:color="000000"/>
          <w:right w:val="none" w:sz="4" w:space="0" w:color="000000"/>
          <w:between w:val="none" w:sz="4" w:space="0" w:color="000000"/>
        </w:pBdr>
        <w:jc w:val="both"/>
        <w:rPr>
          <w:bCs/>
          <w:sz w:val="28"/>
          <w:szCs w:val="28"/>
        </w:rPr>
      </w:pPr>
      <w:r>
        <w:rPr>
          <w:bCs/>
          <w:sz w:val="28"/>
          <w:szCs w:val="28"/>
        </w:rPr>
        <w:t>економічного розвитку та</w:t>
      </w:r>
    </w:p>
    <w:p w:rsidR="000F21A0" w:rsidRDefault="006C10E3">
      <w:pPr>
        <w:pBdr>
          <w:top w:val="none" w:sz="4" w:space="0" w:color="000000"/>
          <w:left w:val="none" w:sz="4" w:space="0" w:color="000000"/>
          <w:bottom w:val="none" w:sz="4" w:space="0" w:color="000000"/>
          <w:right w:val="none" w:sz="4" w:space="0" w:color="000000"/>
          <w:between w:val="none" w:sz="4" w:space="0" w:color="000000"/>
        </w:pBdr>
        <w:jc w:val="both"/>
        <w:rPr>
          <w:bCs/>
          <w:sz w:val="28"/>
          <w:szCs w:val="28"/>
        </w:rPr>
      </w:pPr>
      <w:r>
        <w:rPr>
          <w:bCs/>
          <w:sz w:val="28"/>
          <w:szCs w:val="28"/>
        </w:rPr>
        <w:t>інвестицій міської ради                                                          Сергій СКОРОХОД</w:t>
      </w:r>
    </w:p>
    <w:sectPr w:rsidR="000F21A0" w:rsidSect="008D289B">
      <w:headerReference w:type="default" r:id="rId9"/>
      <w:footerReference w:type="even" r:id="rId10"/>
      <w:footerReference w:type="default" r:id="rId11"/>
      <w:headerReference w:type="first" r:id="rId12"/>
      <w:footerReference w:type="first" r:id="rId13"/>
      <w:type w:val="continuous"/>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0E3" w:rsidRDefault="006C10E3">
      <w:r>
        <w:separator/>
      </w:r>
    </w:p>
  </w:endnote>
  <w:endnote w:type="continuationSeparator" w:id="0">
    <w:p w:rsidR="006C10E3" w:rsidRDefault="006C1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auto"/>
    <w:pitch w:val="default"/>
  </w:font>
  <w:font w:name="Wingdings">
    <w:panose1 w:val="05000000000000000000"/>
    <w:charset w:val="0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00"/>
    <w:family w:val="auto"/>
    <w:pitch w:val="default"/>
  </w:font>
  <w:font w:name="Tahoma">
    <w:panose1 w:val="020B0604030504040204"/>
    <w:charset w:val="00"/>
    <w:family w:val="auto"/>
    <w:pitch w:val="default"/>
  </w:font>
  <w:font w:name="Calibri">
    <w:panose1 w:val="020F050202020403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1A0" w:rsidRDefault="006C10E3">
    <w:pPr>
      <w:pStyle w:val="ae"/>
      <w:framePr w:wrap="around" w:vAnchor="text" w:hAnchor="margin" w:xAlign="right" w:y="1"/>
      <w:rPr>
        <w:rStyle w:val="aff2"/>
      </w:rPr>
    </w:pPr>
    <w:r>
      <w:rPr>
        <w:rStyle w:val="aff2"/>
      </w:rPr>
      <w:fldChar w:fldCharType="begin"/>
    </w:r>
    <w:r>
      <w:rPr>
        <w:rStyle w:val="aff2"/>
      </w:rPr>
      <w:instrText xml:space="preserve">PAGE  </w:instrText>
    </w:r>
    <w:r>
      <w:rPr>
        <w:rStyle w:val="aff2"/>
      </w:rPr>
      <w:fldChar w:fldCharType="end"/>
    </w:r>
  </w:p>
  <w:p w:rsidR="000F21A0" w:rsidRDefault="000F21A0">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1A0" w:rsidRDefault="006C10E3">
    <w:pPr>
      <w:pStyle w:val="ae"/>
      <w:framePr w:wrap="around" w:vAnchor="text" w:hAnchor="margin" w:xAlign="right" w:y="1"/>
      <w:jc w:val="right"/>
      <w:rPr>
        <w:rStyle w:val="aff2"/>
      </w:rPr>
    </w:pPr>
    <w:r>
      <w:rPr>
        <w:rStyle w:val="aff2"/>
      </w:rPr>
      <w:t xml:space="preserve">PAGE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1A0" w:rsidRDefault="000F21A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0E3" w:rsidRDefault="006C10E3">
      <w:r>
        <w:separator/>
      </w:r>
    </w:p>
  </w:footnote>
  <w:footnote w:type="continuationSeparator" w:id="0">
    <w:p w:rsidR="006C10E3" w:rsidRDefault="006C1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1A0" w:rsidRDefault="006C10E3">
    <w:pPr>
      <w:pStyle w:val="ac"/>
      <w:jc w:val="center"/>
      <w:rPr>
        <w:i/>
        <w:sz w:val="24"/>
      </w:rPr>
    </w:pPr>
    <w:r>
      <w:t xml:space="preserve">                                   </w:t>
    </w:r>
    <w:r>
      <w:t xml:space="preserve">                                                      </w:t>
    </w:r>
    <w:r>
      <w:rPr>
        <w:sz w:val="24"/>
      </w:rPr>
      <w:t xml:space="preserve">      </w:t>
    </w:r>
    <w:r>
      <w:rPr>
        <w:sz w:val="24"/>
      </w:rPr>
      <w:fldChar w:fldCharType="begin"/>
    </w:r>
    <w:r>
      <w:rPr>
        <w:sz w:val="24"/>
      </w:rPr>
      <w:instrText>PAGE \* MERGEFORMAT</w:instrText>
    </w:r>
    <w:r>
      <w:rPr>
        <w:sz w:val="24"/>
      </w:rPr>
      <w:fldChar w:fldCharType="separate"/>
    </w:r>
    <w:r>
      <w:rPr>
        <w:sz w:val="24"/>
      </w:rPr>
      <w:t>1</w:t>
    </w:r>
    <w:r>
      <w:rPr>
        <w:sz w:val="24"/>
      </w:rPr>
      <w:fldChar w:fldCharType="end"/>
    </w:r>
    <w:r>
      <w:rPr>
        <w:sz w:val="24"/>
      </w:rPr>
      <w:t xml:space="preserve">                                       </w:t>
    </w:r>
    <w:r>
      <w:rPr>
        <w:i/>
        <w:sz w:val="24"/>
      </w:rPr>
      <w:t>продовження додатка</w:t>
    </w:r>
  </w:p>
  <w:p w:rsidR="000F21A0" w:rsidRDefault="000F21A0">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1A0" w:rsidRDefault="000F21A0">
    <w:pPr>
      <w:pStyle w:val="ac"/>
      <w:jc w:val="center"/>
    </w:pPr>
  </w:p>
  <w:p w:rsidR="000F21A0" w:rsidRDefault="000F21A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07CFB"/>
    <w:multiLevelType w:val="hybridMultilevel"/>
    <w:tmpl w:val="D90C5CC0"/>
    <w:lvl w:ilvl="0" w:tplc="BA387D50">
      <w:start w:val="1"/>
      <w:numFmt w:val="bullet"/>
      <w:lvlText w:val="-"/>
      <w:lvlJc w:val="left"/>
      <w:pPr>
        <w:tabs>
          <w:tab w:val="num" w:pos="720"/>
        </w:tabs>
        <w:ind w:left="720" w:hanging="360"/>
      </w:pPr>
      <w:rPr>
        <w:rFonts w:ascii="Times New Roman" w:eastAsia="Times New Roman" w:hAnsi="Times New Roman"/>
      </w:rPr>
    </w:lvl>
    <w:lvl w:ilvl="1" w:tplc="CC1CEE44">
      <w:start w:val="1"/>
      <w:numFmt w:val="bullet"/>
      <w:lvlText w:val="o"/>
      <w:lvlJc w:val="left"/>
      <w:pPr>
        <w:tabs>
          <w:tab w:val="num" w:pos="1440"/>
        </w:tabs>
        <w:ind w:left="1440" w:hanging="360"/>
      </w:pPr>
      <w:rPr>
        <w:rFonts w:ascii="Courier New" w:hAnsi="Courier New"/>
      </w:rPr>
    </w:lvl>
    <w:lvl w:ilvl="2" w:tplc="5358C60C">
      <w:start w:val="1"/>
      <w:numFmt w:val="bullet"/>
      <w:lvlText w:val=""/>
      <w:lvlJc w:val="left"/>
      <w:pPr>
        <w:tabs>
          <w:tab w:val="num" w:pos="2160"/>
        </w:tabs>
        <w:ind w:left="2160" w:hanging="360"/>
      </w:pPr>
      <w:rPr>
        <w:rFonts w:ascii="Wingdings" w:hAnsi="Wingdings"/>
      </w:rPr>
    </w:lvl>
    <w:lvl w:ilvl="3" w:tplc="54884F82">
      <w:start w:val="1"/>
      <w:numFmt w:val="bullet"/>
      <w:lvlText w:val=""/>
      <w:lvlJc w:val="left"/>
      <w:pPr>
        <w:tabs>
          <w:tab w:val="num" w:pos="2880"/>
        </w:tabs>
        <w:ind w:left="2880" w:hanging="360"/>
      </w:pPr>
      <w:rPr>
        <w:rFonts w:ascii="Symbol" w:hAnsi="Symbol"/>
      </w:rPr>
    </w:lvl>
    <w:lvl w:ilvl="4" w:tplc="A13E3884">
      <w:start w:val="1"/>
      <w:numFmt w:val="bullet"/>
      <w:lvlText w:val="o"/>
      <w:lvlJc w:val="left"/>
      <w:pPr>
        <w:tabs>
          <w:tab w:val="num" w:pos="3600"/>
        </w:tabs>
        <w:ind w:left="3600" w:hanging="360"/>
      </w:pPr>
      <w:rPr>
        <w:rFonts w:ascii="Courier New" w:hAnsi="Courier New"/>
      </w:rPr>
    </w:lvl>
    <w:lvl w:ilvl="5" w:tplc="A8B806B0">
      <w:start w:val="1"/>
      <w:numFmt w:val="bullet"/>
      <w:lvlText w:val=""/>
      <w:lvlJc w:val="left"/>
      <w:pPr>
        <w:tabs>
          <w:tab w:val="num" w:pos="4320"/>
        </w:tabs>
        <w:ind w:left="4320" w:hanging="360"/>
      </w:pPr>
      <w:rPr>
        <w:rFonts w:ascii="Wingdings" w:hAnsi="Wingdings"/>
      </w:rPr>
    </w:lvl>
    <w:lvl w:ilvl="6" w:tplc="FF4A5C02">
      <w:start w:val="1"/>
      <w:numFmt w:val="bullet"/>
      <w:lvlText w:val=""/>
      <w:lvlJc w:val="left"/>
      <w:pPr>
        <w:tabs>
          <w:tab w:val="num" w:pos="5040"/>
        </w:tabs>
        <w:ind w:left="5040" w:hanging="360"/>
      </w:pPr>
      <w:rPr>
        <w:rFonts w:ascii="Symbol" w:hAnsi="Symbol"/>
      </w:rPr>
    </w:lvl>
    <w:lvl w:ilvl="7" w:tplc="43EE534A">
      <w:start w:val="1"/>
      <w:numFmt w:val="bullet"/>
      <w:lvlText w:val="o"/>
      <w:lvlJc w:val="left"/>
      <w:pPr>
        <w:tabs>
          <w:tab w:val="num" w:pos="5760"/>
        </w:tabs>
        <w:ind w:left="5760" w:hanging="360"/>
      </w:pPr>
      <w:rPr>
        <w:rFonts w:ascii="Courier New" w:hAnsi="Courier New"/>
      </w:rPr>
    </w:lvl>
    <w:lvl w:ilvl="8" w:tplc="D1BCA198">
      <w:start w:val="1"/>
      <w:numFmt w:val="bullet"/>
      <w:lvlText w:val=""/>
      <w:lvlJc w:val="left"/>
      <w:pPr>
        <w:tabs>
          <w:tab w:val="num" w:pos="6480"/>
        </w:tabs>
        <w:ind w:left="6480" w:hanging="360"/>
      </w:pPr>
      <w:rPr>
        <w:rFonts w:ascii="Wingdings" w:hAnsi="Wingdings"/>
      </w:rPr>
    </w:lvl>
  </w:abstractNum>
  <w:abstractNum w:abstractNumId="1" w15:restartNumberingAfterBreak="0">
    <w:nsid w:val="270B1CF4"/>
    <w:multiLevelType w:val="hybridMultilevel"/>
    <w:tmpl w:val="C41CED9A"/>
    <w:lvl w:ilvl="0" w:tplc="C076F39C">
      <w:start w:val="1"/>
      <w:numFmt w:val="bullet"/>
      <w:lvlText w:val="-"/>
      <w:lvlJc w:val="left"/>
      <w:pPr>
        <w:ind w:left="720" w:hanging="360"/>
      </w:pPr>
      <w:rPr>
        <w:rFonts w:ascii="Times New Roman" w:eastAsia="Times New Roman" w:hAnsi="Times New Roman"/>
      </w:rPr>
    </w:lvl>
    <w:lvl w:ilvl="1" w:tplc="46B88DE0">
      <w:start w:val="1"/>
      <w:numFmt w:val="bullet"/>
      <w:lvlText w:val="o"/>
      <w:lvlJc w:val="left"/>
      <w:pPr>
        <w:ind w:left="1440" w:hanging="360"/>
      </w:pPr>
      <w:rPr>
        <w:rFonts w:ascii="Courier New" w:hAnsi="Courier New"/>
      </w:rPr>
    </w:lvl>
    <w:lvl w:ilvl="2" w:tplc="390852FE">
      <w:start w:val="1"/>
      <w:numFmt w:val="bullet"/>
      <w:lvlText w:val=""/>
      <w:lvlJc w:val="left"/>
      <w:pPr>
        <w:ind w:left="2160" w:hanging="360"/>
      </w:pPr>
      <w:rPr>
        <w:rFonts w:ascii="Wingdings" w:hAnsi="Wingdings"/>
      </w:rPr>
    </w:lvl>
    <w:lvl w:ilvl="3" w:tplc="62224DFA">
      <w:start w:val="1"/>
      <w:numFmt w:val="bullet"/>
      <w:lvlText w:val=""/>
      <w:lvlJc w:val="left"/>
      <w:pPr>
        <w:ind w:left="2880" w:hanging="360"/>
      </w:pPr>
      <w:rPr>
        <w:rFonts w:ascii="Symbol" w:hAnsi="Symbol"/>
      </w:rPr>
    </w:lvl>
    <w:lvl w:ilvl="4" w:tplc="D8C8FFB6">
      <w:start w:val="1"/>
      <w:numFmt w:val="bullet"/>
      <w:lvlText w:val="o"/>
      <w:lvlJc w:val="left"/>
      <w:pPr>
        <w:ind w:left="3600" w:hanging="360"/>
      </w:pPr>
      <w:rPr>
        <w:rFonts w:ascii="Courier New" w:hAnsi="Courier New"/>
      </w:rPr>
    </w:lvl>
    <w:lvl w:ilvl="5" w:tplc="6C7E75CA">
      <w:start w:val="1"/>
      <w:numFmt w:val="bullet"/>
      <w:lvlText w:val=""/>
      <w:lvlJc w:val="left"/>
      <w:pPr>
        <w:ind w:left="4320" w:hanging="360"/>
      </w:pPr>
      <w:rPr>
        <w:rFonts w:ascii="Wingdings" w:hAnsi="Wingdings"/>
      </w:rPr>
    </w:lvl>
    <w:lvl w:ilvl="6" w:tplc="5EB81D8A">
      <w:start w:val="1"/>
      <w:numFmt w:val="bullet"/>
      <w:lvlText w:val=""/>
      <w:lvlJc w:val="left"/>
      <w:pPr>
        <w:ind w:left="5040" w:hanging="360"/>
      </w:pPr>
      <w:rPr>
        <w:rFonts w:ascii="Symbol" w:hAnsi="Symbol"/>
      </w:rPr>
    </w:lvl>
    <w:lvl w:ilvl="7" w:tplc="824C1150">
      <w:start w:val="1"/>
      <w:numFmt w:val="bullet"/>
      <w:lvlText w:val="o"/>
      <w:lvlJc w:val="left"/>
      <w:pPr>
        <w:ind w:left="5760" w:hanging="360"/>
      </w:pPr>
      <w:rPr>
        <w:rFonts w:ascii="Courier New" w:hAnsi="Courier New"/>
      </w:rPr>
    </w:lvl>
    <w:lvl w:ilvl="8" w:tplc="656EC496">
      <w:start w:val="1"/>
      <w:numFmt w:val="bullet"/>
      <w:lvlText w:val=""/>
      <w:lvlJc w:val="left"/>
      <w:pPr>
        <w:ind w:left="6480" w:hanging="360"/>
      </w:pPr>
      <w:rPr>
        <w:rFonts w:ascii="Wingdings" w:hAnsi="Wingdings"/>
      </w:rPr>
    </w:lvl>
  </w:abstractNum>
  <w:abstractNum w:abstractNumId="2" w15:restartNumberingAfterBreak="0">
    <w:nsid w:val="3CC92E09"/>
    <w:multiLevelType w:val="hybridMultilevel"/>
    <w:tmpl w:val="86B41378"/>
    <w:lvl w:ilvl="0" w:tplc="299E11CE">
      <w:start w:val="9"/>
      <w:numFmt w:val="bullet"/>
      <w:lvlText w:val="-"/>
      <w:lvlJc w:val="left"/>
      <w:pPr>
        <w:ind w:left="1211" w:hanging="360"/>
      </w:pPr>
      <w:rPr>
        <w:rFonts w:ascii="Times New Roman" w:eastAsia="Times New Roman" w:hAnsi="Times New Roman" w:cs="Times New Roman" w:hint="default"/>
        <w:i w:val="0"/>
      </w:rPr>
    </w:lvl>
    <w:lvl w:ilvl="1" w:tplc="51E4FD18">
      <w:start w:val="1"/>
      <w:numFmt w:val="bullet"/>
      <w:lvlText w:val="o"/>
      <w:lvlJc w:val="left"/>
      <w:pPr>
        <w:ind w:left="1931" w:hanging="360"/>
      </w:pPr>
      <w:rPr>
        <w:rFonts w:ascii="Courier New" w:hAnsi="Courier New" w:cs="Courier New" w:hint="default"/>
      </w:rPr>
    </w:lvl>
    <w:lvl w:ilvl="2" w:tplc="30381976">
      <w:start w:val="1"/>
      <w:numFmt w:val="bullet"/>
      <w:lvlText w:val=""/>
      <w:lvlJc w:val="left"/>
      <w:pPr>
        <w:ind w:left="2651" w:hanging="360"/>
      </w:pPr>
      <w:rPr>
        <w:rFonts w:ascii="Wingdings" w:hAnsi="Wingdings" w:hint="default"/>
      </w:rPr>
    </w:lvl>
    <w:lvl w:ilvl="3" w:tplc="0A3286F6">
      <w:start w:val="1"/>
      <w:numFmt w:val="bullet"/>
      <w:lvlText w:val=""/>
      <w:lvlJc w:val="left"/>
      <w:pPr>
        <w:ind w:left="3371" w:hanging="360"/>
      </w:pPr>
      <w:rPr>
        <w:rFonts w:ascii="Symbol" w:hAnsi="Symbol" w:hint="default"/>
      </w:rPr>
    </w:lvl>
    <w:lvl w:ilvl="4" w:tplc="0E32DE0E">
      <w:start w:val="1"/>
      <w:numFmt w:val="bullet"/>
      <w:lvlText w:val="o"/>
      <w:lvlJc w:val="left"/>
      <w:pPr>
        <w:ind w:left="4091" w:hanging="360"/>
      </w:pPr>
      <w:rPr>
        <w:rFonts w:ascii="Courier New" w:hAnsi="Courier New" w:cs="Courier New" w:hint="default"/>
      </w:rPr>
    </w:lvl>
    <w:lvl w:ilvl="5" w:tplc="585ADF6A">
      <w:start w:val="1"/>
      <w:numFmt w:val="bullet"/>
      <w:lvlText w:val=""/>
      <w:lvlJc w:val="left"/>
      <w:pPr>
        <w:ind w:left="4811" w:hanging="360"/>
      </w:pPr>
      <w:rPr>
        <w:rFonts w:ascii="Wingdings" w:hAnsi="Wingdings" w:hint="default"/>
      </w:rPr>
    </w:lvl>
    <w:lvl w:ilvl="6" w:tplc="7B2A743C">
      <w:start w:val="1"/>
      <w:numFmt w:val="bullet"/>
      <w:lvlText w:val=""/>
      <w:lvlJc w:val="left"/>
      <w:pPr>
        <w:ind w:left="5531" w:hanging="360"/>
      </w:pPr>
      <w:rPr>
        <w:rFonts w:ascii="Symbol" w:hAnsi="Symbol" w:hint="default"/>
      </w:rPr>
    </w:lvl>
    <w:lvl w:ilvl="7" w:tplc="A96E56D8">
      <w:start w:val="1"/>
      <w:numFmt w:val="bullet"/>
      <w:lvlText w:val="o"/>
      <w:lvlJc w:val="left"/>
      <w:pPr>
        <w:ind w:left="6251" w:hanging="360"/>
      </w:pPr>
      <w:rPr>
        <w:rFonts w:ascii="Courier New" w:hAnsi="Courier New" w:cs="Courier New" w:hint="default"/>
      </w:rPr>
    </w:lvl>
    <w:lvl w:ilvl="8" w:tplc="112ACF44">
      <w:start w:val="1"/>
      <w:numFmt w:val="bullet"/>
      <w:lvlText w:val=""/>
      <w:lvlJc w:val="left"/>
      <w:pPr>
        <w:ind w:left="6971" w:hanging="360"/>
      </w:pPr>
      <w:rPr>
        <w:rFonts w:ascii="Wingdings" w:hAnsi="Wingdings" w:hint="default"/>
      </w:rPr>
    </w:lvl>
  </w:abstractNum>
  <w:abstractNum w:abstractNumId="3" w15:restartNumberingAfterBreak="0">
    <w:nsid w:val="4F0236EC"/>
    <w:multiLevelType w:val="hybridMultilevel"/>
    <w:tmpl w:val="66D674C8"/>
    <w:lvl w:ilvl="0" w:tplc="BBF2B05E">
      <w:start w:val="1"/>
      <w:numFmt w:val="decimal"/>
      <w:lvlText w:val="%1)"/>
      <w:lvlJc w:val="left"/>
      <w:pPr>
        <w:ind w:left="720" w:hanging="360"/>
      </w:pPr>
    </w:lvl>
    <w:lvl w:ilvl="1" w:tplc="85A6A66C">
      <w:start w:val="1"/>
      <w:numFmt w:val="lowerLetter"/>
      <w:lvlText w:val="%2."/>
      <w:lvlJc w:val="left"/>
      <w:pPr>
        <w:ind w:left="1440" w:hanging="360"/>
      </w:pPr>
    </w:lvl>
    <w:lvl w:ilvl="2" w:tplc="FDB0DA18">
      <w:start w:val="1"/>
      <w:numFmt w:val="lowerRoman"/>
      <w:lvlText w:val="%3."/>
      <w:lvlJc w:val="right"/>
      <w:pPr>
        <w:ind w:left="2160" w:hanging="180"/>
      </w:pPr>
    </w:lvl>
    <w:lvl w:ilvl="3" w:tplc="7532A03E">
      <w:start w:val="1"/>
      <w:numFmt w:val="decimal"/>
      <w:lvlText w:val="%4."/>
      <w:lvlJc w:val="left"/>
      <w:pPr>
        <w:ind w:left="2880" w:hanging="360"/>
      </w:pPr>
    </w:lvl>
    <w:lvl w:ilvl="4" w:tplc="DC7C3A82">
      <w:start w:val="1"/>
      <w:numFmt w:val="lowerLetter"/>
      <w:lvlText w:val="%5."/>
      <w:lvlJc w:val="left"/>
      <w:pPr>
        <w:ind w:left="3600" w:hanging="360"/>
      </w:pPr>
    </w:lvl>
    <w:lvl w:ilvl="5" w:tplc="1FE6355A">
      <w:start w:val="1"/>
      <w:numFmt w:val="lowerRoman"/>
      <w:lvlText w:val="%6."/>
      <w:lvlJc w:val="right"/>
      <w:pPr>
        <w:ind w:left="4320" w:hanging="180"/>
      </w:pPr>
    </w:lvl>
    <w:lvl w:ilvl="6" w:tplc="1A14C9E0">
      <w:start w:val="1"/>
      <w:numFmt w:val="decimal"/>
      <w:lvlText w:val="%7."/>
      <w:lvlJc w:val="left"/>
      <w:pPr>
        <w:ind w:left="5040" w:hanging="360"/>
      </w:pPr>
    </w:lvl>
    <w:lvl w:ilvl="7" w:tplc="16169BC2">
      <w:start w:val="1"/>
      <w:numFmt w:val="lowerLetter"/>
      <w:lvlText w:val="%8."/>
      <w:lvlJc w:val="left"/>
      <w:pPr>
        <w:ind w:left="5760" w:hanging="360"/>
      </w:pPr>
    </w:lvl>
    <w:lvl w:ilvl="8" w:tplc="DD9652DA">
      <w:start w:val="1"/>
      <w:numFmt w:val="lowerRoman"/>
      <w:lvlText w:val="%9."/>
      <w:lvlJc w:val="right"/>
      <w:pPr>
        <w:ind w:left="6480" w:hanging="180"/>
      </w:pPr>
    </w:lvl>
  </w:abstractNum>
  <w:abstractNum w:abstractNumId="4" w15:restartNumberingAfterBreak="0">
    <w:nsid w:val="56CB6A67"/>
    <w:multiLevelType w:val="hybridMultilevel"/>
    <w:tmpl w:val="8DF46548"/>
    <w:lvl w:ilvl="0" w:tplc="D74AC794">
      <w:start w:val="1"/>
      <w:numFmt w:val="bullet"/>
      <w:lvlText w:val="-"/>
      <w:lvlJc w:val="left"/>
      <w:pPr>
        <w:ind w:left="1065" w:hanging="360"/>
      </w:pPr>
      <w:rPr>
        <w:rFonts w:ascii="Times New Roman" w:eastAsia="Times New Roman" w:hAnsi="Times New Roman"/>
        <w:sz w:val="28"/>
      </w:rPr>
    </w:lvl>
    <w:lvl w:ilvl="1" w:tplc="0A5483DC">
      <w:start w:val="1"/>
      <w:numFmt w:val="bullet"/>
      <w:lvlText w:val="o"/>
      <w:lvlJc w:val="left"/>
      <w:pPr>
        <w:ind w:left="1785" w:hanging="360"/>
      </w:pPr>
      <w:rPr>
        <w:rFonts w:ascii="Courier New" w:hAnsi="Courier New"/>
      </w:rPr>
    </w:lvl>
    <w:lvl w:ilvl="2" w:tplc="31060260">
      <w:start w:val="1"/>
      <w:numFmt w:val="bullet"/>
      <w:lvlText w:val=""/>
      <w:lvlJc w:val="left"/>
      <w:pPr>
        <w:ind w:left="2505" w:hanging="360"/>
      </w:pPr>
      <w:rPr>
        <w:rFonts w:ascii="Wingdings" w:hAnsi="Wingdings"/>
      </w:rPr>
    </w:lvl>
    <w:lvl w:ilvl="3" w:tplc="5DA4FA50">
      <w:start w:val="1"/>
      <w:numFmt w:val="bullet"/>
      <w:lvlText w:val=""/>
      <w:lvlJc w:val="left"/>
      <w:pPr>
        <w:ind w:left="3225" w:hanging="360"/>
      </w:pPr>
      <w:rPr>
        <w:rFonts w:ascii="Symbol" w:hAnsi="Symbol"/>
      </w:rPr>
    </w:lvl>
    <w:lvl w:ilvl="4" w:tplc="68BC6140">
      <w:start w:val="1"/>
      <w:numFmt w:val="bullet"/>
      <w:lvlText w:val="o"/>
      <w:lvlJc w:val="left"/>
      <w:pPr>
        <w:ind w:left="3945" w:hanging="360"/>
      </w:pPr>
      <w:rPr>
        <w:rFonts w:ascii="Courier New" w:hAnsi="Courier New"/>
      </w:rPr>
    </w:lvl>
    <w:lvl w:ilvl="5" w:tplc="3ACC2B86">
      <w:start w:val="1"/>
      <w:numFmt w:val="bullet"/>
      <w:lvlText w:val=""/>
      <w:lvlJc w:val="left"/>
      <w:pPr>
        <w:ind w:left="4665" w:hanging="360"/>
      </w:pPr>
      <w:rPr>
        <w:rFonts w:ascii="Wingdings" w:hAnsi="Wingdings"/>
      </w:rPr>
    </w:lvl>
    <w:lvl w:ilvl="6" w:tplc="FDDA3D86">
      <w:start w:val="1"/>
      <w:numFmt w:val="bullet"/>
      <w:lvlText w:val=""/>
      <w:lvlJc w:val="left"/>
      <w:pPr>
        <w:ind w:left="5385" w:hanging="360"/>
      </w:pPr>
      <w:rPr>
        <w:rFonts w:ascii="Symbol" w:hAnsi="Symbol"/>
      </w:rPr>
    </w:lvl>
    <w:lvl w:ilvl="7" w:tplc="C562DC28">
      <w:start w:val="1"/>
      <w:numFmt w:val="bullet"/>
      <w:lvlText w:val="o"/>
      <w:lvlJc w:val="left"/>
      <w:pPr>
        <w:ind w:left="6105" w:hanging="360"/>
      </w:pPr>
      <w:rPr>
        <w:rFonts w:ascii="Courier New" w:hAnsi="Courier New"/>
      </w:rPr>
    </w:lvl>
    <w:lvl w:ilvl="8" w:tplc="71E87194">
      <w:start w:val="1"/>
      <w:numFmt w:val="bullet"/>
      <w:lvlText w:val=""/>
      <w:lvlJc w:val="left"/>
      <w:pPr>
        <w:ind w:left="6825" w:hanging="360"/>
      </w:pPr>
      <w:rPr>
        <w:rFonts w:ascii="Wingdings" w:hAnsi="Wingdings"/>
      </w:rPr>
    </w:lvl>
  </w:abstractNum>
  <w:abstractNum w:abstractNumId="5" w15:restartNumberingAfterBreak="0">
    <w:nsid w:val="57AC2CE2"/>
    <w:multiLevelType w:val="hybridMultilevel"/>
    <w:tmpl w:val="312827FC"/>
    <w:lvl w:ilvl="0" w:tplc="6D6AF9B6">
      <w:start w:val="1"/>
      <w:numFmt w:val="bullet"/>
      <w:lvlText w:val="-"/>
      <w:lvlJc w:val="left"/>
      <w:pPr>
        <w:ind w:left="1069" w:hanging="360"/>
      </w:pPr>
      <w:rPr>
        <w:rFonts w:ascii="Times New Roman" w:eastAsia="Times New Roman" w:hAnsi="Times New Roman"/>
      </w:rPr>
    </w:lvl>
    <w:lvl w:ilvl="1" w:tplc="4356CAD8">
      <w:start w:val="1"/>
      <w:numFmt w:val="bullet"/>
      <w:lvlText w:val="o"/>
      <w:lvlJc w:val="left"/>
      <w:pPr>
        <w:ind w:left="1789" w:hanging="360"/>
      </w:pPr>
      <w:rPr>
        <w:rFonts w:ascii="Courier New" w:hAnsi="Courier New"/>
      </w:rPr>
    </w:lvl>
    <w:lvl w:ilvl="2" w:tplc="613EE68A">
      <w:start w:val="1"/>
      <w:numFmt w:val="bullet"/>
      <w:lvlText w:val=""/>
      <w:lvlJc w:val="left"/>
      <w:pPr>
        <w:ind w:left="2509" w:hanging="360"/>
      </w:pPr>
      <w:rPr>
        <w:rFonts w:ascii="Wingdings" w:hAnsi="Wingdings"/>
      </w:rPr>
    </w:lvl>
    <w:lvl w:ilvl="3" w:tplc="FE6ACBB0">
      <w:start w:val="1"/>
      <w:numFmt w:val="bullet"/>
      <w:lvlText w:val=""/>
      <w:lvlJc w:val="left"/>
      <w:pPr>
        <w:ind w:left="3229" w:hanging="360"/>
      </w:pPr>
      <w:rPr>
        <w:rFonts w:ascii="Symbol" w:hAnsi="Symbol"/>
      </w:rPr>
    </w:lvl>
    <w:lvl w:ilvl="4" w:tplc="B4FA8C4E">
      <w:start w:val="1"/>
      <w:numFmt w:val="bullet"/>
      <w:lvlText w:val="o"/>
      <w:lvlJc w:val="left"/>
      <w:pPr>
        <w:ind w:left="3949" w:hanging="360"/>
      </w:pPr>
      <w:rPr>
        <w:rFonts w:ascii="Courier New" w:hAnsi="Courier New"/>
      </w:rPr>
    </w:lvl>
    <w:lvl w:ilvl="5" w:tplc="F198FFEA">
      <w:start w:val="1"/>
      <w:numFmt w:val="bullet"/>
      <w:lvlText w:val=""/>
      <w:lvlJc w:val="left"/>
      <w:pPr>
        <w:ind w:left="4669" w:hanging="360"/>
      </w:pPr>
      <w:rPr>
        <w:rFonts w:ascii="Wingdings" w:hAnsi="Wingdings"/>
      </w:rPr>
    </w:lvl>
    <w:lvl w:ilvl="6" w:tplc="659A2394">
      <w:start w:val="1"/>
      <w:numFmt w:val="bullet"/>
      <w:lvlText w:val=""/>
      <w:lvlJc w:val="left"/>
      <w:pPr>
        <w:ind w:left="5389" w:hanging="360"/>
      </w:pPr>
      <w:rPr>
        <w:rFonts w:ascii="Symbol" w:hAnsi="Symbol"/>
      </w:rPr>
    </w:lvl>
    <w:lvl w:ilvl="7" w:tplc="390CDB88">
      <w:start w:val="1"/>
      <w:numFmt w:val="bullet"/>
      <w:lvlText w:val="o"/>
      <w:lvlJc w:val="left"/>
      <w:pPr>
        <w:ind w:left="6109" w:hanging="360"/>
      </w:pPr>
      <w:rPr>
        <w:rFonts w:ascii="Courier New" w:hAnsi="Courier New"/>
      </w:rPr>
    </w:lvl>
    <w:lvl w:ilvl="8" w:tplc="6C0C81D2">
      <w:start w:val="1"/>
      <w:numFmt w:val="bullet"/>
      <w:lvlText w:val=""/>
      <w:lvlJc w:val="left"/>
      <w:pPr>
        <w:ind w:left="6829" w:hanging="360"/>
      </w:pPr>
      <w:rPr>
        <w:rFonts w:ascii="Wingdings" w:hAnsi="Wingdings"/>
      </w:rPr>
    </w:lvl>
  </w:abstractNum>
  <w:abstractNum w:abstractNumId="6" w15:restartNumberingAfterBreak="0">
    <w:nsid w:val="663304FE"/>
    <w:multiLevelType w:val="hybridMultilevel"/>
    <w:tmpl w:val="7D022E38"/>
    <w:lvl w:ilvl="0" w:tplc="9B3826A2">
      <w:start w:val="1"/>
      <w:numFmt w:val="bullet"/>
      <w:lvlText w:val="-"/>
      <w:lvlJc w:val="left"/>
      <w:pPr>
        <w:ind w:left="720" w:hanging="360"/>
      </w:pPr>
      <w:rPr>
        <w:rFonts w:ascii="Times New Roman" w:eastAsia="Times New Roman" w:hAnsi="Times New Roman"/>
      </w:rPr>
    </w:lvl>
    <w:lvl w:ilvl="1" w:tplc="5CFE18EC">
      <w:start w:val="1"/>
      <w:numFmt w:val="bullet"/>
      <w:lvlText w:val="o"/>
      <w:lvlJc w:val="left"/>
      <w:pPr>
        <w:ind w:left="1440" w:hanging="360"/>
      </w:pPr>
      <w:rPr>
        <w:rFonts w:ascii="Courier New" w:hAnsi="Courier New"/>
      </w:rPr>
    </w:lvl>
    <w:lvl w:ilvl="2" w:tplc="5DB2DF46">
      <w:start w:val="1"/>
      <w:numFmt w:val="bullet"/>
      <w:lvlText w:val=""/>
      <w:lvlJc w:val="left"/>
      <w:pPr>
        <w:ind w:left="2160" w:hanging="360"/>
      </w:pPr>
      <w:rPr>
        <w:rFonts w:ascii="Wingdings" w:hAnsi="Wingdings"/>
      </w:rPr>
    </w:lvl>
    <w:lvl w:ilvl="3" w:tplc="42D422BC">
      <w:start w:val="1"/>
      <w:numFmt w:val="bullet"/>
      <w:lvlText w:val=""/>
      <w:lvlJc w:val="left"/>
      <w:pPr>
        <w:ind w:left="2880" w:hanging="360"/>
      </w:pPr>
      <w:rPr>
        <w:rFonts w:ascii="Symbol" w:hAnsi="Symbol"/>
      </w:rPr>
    </w:lvl>
    <w:lvl w:ilvl="4" w:tplc="027214E4">
      <w:start w:val="1"/>
      <w:numFmt w:val="bullet"/>
      <w:lvlText w:val="o"/>
      <w:lvlJc w:val="left"/>
      <w:pPr>
        <w:ind w:left="3600" w:hanging="360"/>
      </w:pPr>
      <w:rPr>
        <w:rFonts w:ascii="Courier New" w:hAnsi="Courier New"/>
      </w:rPr>
    </w:lvl>
    <w:lvl w:ilvl="5" w:tplc="E7820460">
      <w:start w:val="1"/>
      <w:numFmt w:val="bullet"/>
      <w:lvlText w:val=""/>
      <w:lvlJc w:val="left"/>
      <w:pPr>
        <w:ind w:left="4320" w:hanging="360"/>
      </w:pPr>
      <w:rPr>
        <w:rFonts w:ascii="Wingdings" w:hAnsi="Wingdings"/>
      </w:rPr>
    </w:lvl>
    <w:lvl w:ilvl="6" w:tplc="5A76ED6E">
      <w:start w:val="1"/>
      <w:numFmt w:val="bullet"/>
      <w:lvlText w:val=""/>
      <w:lvlJc w:val="left"/>
      <w:pPr>
        <w:ind w:left="5040" w:hanging="360"/>
      </w:pPr>
      <w:rPr>
        <w:rFonts w:ascii="Symbol" w:hAnsi="Symbol"/>
      </w:rPr>
    </w:lvl>
    <w:lvl w:ilvl="7" w:tplc="177EADCE">
      <w:start w:val="1"/>
      <w:numFmt w:val="bullet"/>
      <w:lvlText w:val="o"/>
      <w:lvlJc w:val="left"/>
      <w:pPr>
        <w:ind w:left="5760" w:hanging="360"/>
      </w:pPr>
      <w:rPr>
        <w:rFonts w:ascii="Courier New" w:hAnsi="Courier New"/>
      </w:rPr>
    </w:lvl>
    <w:lvl w:ilvl="8" w:tplc="3AB22ABA">
      <w:start w:val="1"/>
      <w:numFmt w:val="bullet"/>
      <w:lvlText w:val=""/>
      <w:lvlJc w:val="left"/>
      <w:pPr>
        <w:ind w:left="6480" w:hanging="360"/>
      </w:pPr>
      <w:rPr>
        <w:rFonts w:ascii="Wingdings" w:hAnsi="Wingdings"/>
      </w:rPr>
    </w:lvl>
  </w:abstractNum>
  <w:abstractNum w:abstractNumId="7" w15:restartNumberingAfterBreak="0">
    <w:nsid w:val="664403D0"/>
    <w:multiLevelType w:val="hybridMultilevel"/>
    <w:tmpl w:val="CDD4CC8C"/>
    <w:lvl w:ilvl="0" w:tplc="B8A4F9DC">
      <w:start w:val="1"/>
      <w:numFmt w:val="bullet"/>
      <w:lvlText w:val="-"/>
      <w:lvlJc w:val="left"/>
      <w:pPr>
        <w:ind w:left="1440" w:hanging="360"/>
      </w:pPr>
      <w:rPr>
        <w:rFonts w:ascii="Times New Roman" w:eastAsia="Times New Roman" w:hAnsi="Times New Roman"/>
      </w:rPr>
    </w:lvl>
    <w:lvl w:ilvl="1" w:tplc="0B6A275E">
      <w:start w:val="1"/>
      <w:numFmt w:val="bullet"/>
      <w:lvlText w:val="o"/>
      <w:lvlJc w:val="left"/>
      <w:pPr>
        <w:ind w:left="2160" w:hanging="360"/>
      </w:pPr>
      <w:rPr>
        <w:rFonts w:ascii="Courier New" w:hAnsi="Courier New"/>
      </w:rPr>
    </w:lvl>
    <w:lvl w:ilvl="2" w:tplc="94B422E2">
      <w:start w:val="1"/>
      <w:numFmt w:val="bullet"/>
      <w:lvlText w:val=""/>
      <w:lvlJc w:val="left"/>
      <w:pPr>
        <w:ind w:left="2880" w:hanging="360"/>
      </w:pPr>
      <w:rPr>
        <w:rFonts w:ascii="Wingdings" w:hAnsi="Wingdings"/>
      </w:rPr>
    </w:lvl>
    <w:lvl w:ilvl="3" w:tplc="7B32BE02">
      <w:start w:val="1"/>
      <w:numFmt w:val="bullet"/>
      <w:lvlText w:val=""/>
      <w:lvlJc w:val="left"/>
      <w:pPr>
        <w:ind w:left="3600" w:hanging="360"/>
      </w:pPr>
      <w:rPr>
        <w:rFonts w:ascii="Symbol" w:hAnsi="Symbol"/>
      </w:rPr>
    </w:lvl>
    <w:lvl w:ilvl="4" w:tplc="04D26682">
      <w:start w:val="1"/>
      <w:numFmt w:val="bullet"/>
      <w:lvlText w:val="o"/>
      <w:lvlJc w:val="left"/>
      <w:pPr>
        <w:ind w:left="4320" w:hanging="360"/>
      </w:pPr>
      <w:rPr>
        <w:rFonts w:ascii="Courier New" w:hAnsi="Courier New"/>
      </w:rPr>
    </w:lvl>
    <w:lvl w:ilvl="5" w:tplc="06F8A510">
      <w:start w:val="1"/>
      <w:numFmt w:val="bullet"/>
      <w:lvlText w:val=""/>
      <w:lvlJc w:val="left"/>
      <w:pPr>
        <w:ind w:left="5040" w:hanging="360"/>
      </w:pPr>
      <w:rPr>
        <w:rFonts w:ascii="Wingdings" w:hAnsi="Wingdings"/>
      </w:rPr>
    </w:lvl>
    <w:lvl w:ilvl="6" w:tplc="C18EEC68">
      <w:start w:val="1"/>
      <w:numFmt w:val="bullet"/>
      <w:lvlText w:val=""/>
      <w:lvlJc w:val="left"/>
      <w:pPr>
        <w:ind w:left="5760" w:hanging="360"/>
      </w:pPr>
      <w:rPr>
        <w:rFonts w:ascii="Symbol" w:hAnsi="Symbol"/>
      </w:rPr>
    </w:lvl>
    <w:lvl w:ilvl="7" w:tplc="0F84BFBC">
      <w:start w:val="1"/>
      <w:numFmt w:val="bullet"/>
      <w:lvlText w:val="o"/>
      <w:lvlJc w:val="left"/>
      <w:pPr>
        <w:ind w:left="6480" w:hanging="360"/>
      </w:pPr>
      <w:rPr>
        <w:rFonts w:ascii="Courier New" w:hAnsi="Courier New"/>
      </w:rPr>
    </w:lvl>
    <w:lvl w:ilvl="8" w:tplc="2C146F0E">
      <w:start w:val="1"/>
      <w:numFmt w:val="bullet"/>
      <w:lvlText w:val=""/>
      <w:lvlJc w:val="left"/>
      <w:pPr>
        <w:ind w:left="7200" w:hanging="360"/>
      </w:pPr>
      <w:rPr>
        <w:rFonts w:ascii="Wingdings" w:hAnsi="Wingdings"/>
      </w:rPr>
    </w:lvl>
  </w:abstractNum>
  <w:abstractNum w:abstractNumId="8" w15:restartNumberingAfterBreak="0">
    <w:nsid w:val="760F002F"/>
    <w:multiLevelType w:val="hybridMultilevel"/>
    <w:tmpl w:val="934A029E"/>
    <w:lvl w:ilvl="0" w:tplc="CCF2FC56">
      <w:start w:val="1"/>
      <w:numFmt w:val="bullet"/>
      <w:lvlText w:val="-"/>
      <w:lvlJc w:val="left"/>
      <w:pPr>
        <w:ind w:left="720" w:hanging="360"/>
      </w:pPr>
      <w:rPr>
        <w:rFonts w:ascii="Times New Roman" w:eastAsia="Times New Roman" w:hAnsi="Times New Roman"/>
      </w:rPr>
    </w:lvl>
    <w:lvl w:ilvl="1" w:tplc="0C42A4A2">
      <w:start w:val="1"/>
      <w:numFmt w:val="bullet"/>
      <w:lvlText w:val="o"/>
      <w:lvlJc w:val="left"/>
      <w:pPr>
        <w:ind w:left="1440" w:hanging="360"/>
      </w:pPr>
      <w:rPr>
        <w:rFonts w:ascii="Courier New" w:hAnsi="Courier New"/>
      </w:rPr>
    </w:lvl>
    <w:lvl w:ilvl="2" w:tplc="4330FA1E">
      <w:start w:val="1"/>
      <w:numFmt w:val="bullet"/>
      <w:lvlText w:val=""/>
      <w:lvlJc w:val="left"/>
      <w:pPr>
        <w:ind w:left="2160" w:hanging="360"/>
      </w:pPr>
      <w:rPr>
        <w:rFonts w:ascii="Wingdings" w:hAnsi="Wingdings"/>
      </w:rPr>
    </w:lvl>
    <w:lvl w:ilvl="3" w:tplc="E6B66B9A">
      <w:start w:val="1"/>
      <w:numFmt w:val="bullet"/>
      <w:lvlText w:val=""/>
      <w:lvlJc w:val="left"/>
      <w:pPr>
        <w:ind w:left="2880" w:hanging="360"/>
      </w:pPr>
      <w:rPr>
        <w:rFonts w:ascii="Symbol" w:hAnsi="Symbol"/>
      </w:rPr>
    </w:lvl>
    <w:lvl w:ilvl="4" w:tplc="7F9E5D80">
      <w:start w:val="1"/>
      <w:numFmt w:val="bullet"/>
      <w:lvlText w:val="o"/>
      <w:lvlJc w:val="left"/>
      <w:pPr>
        <w:ind w:left="3600" w:hanging="360"/>
      </w:pPr>
      <w:rPr>
        <w:rFonts w:ascii="Courier New" w:hAnsi="Courier New"/>
      </w:rPr>
    </w:lvl>
    <w:lvl w:ilvl="5" w:tplc="4C6AD04A">
      <w:start w:val="1"/>
      <w:numFmt w:val="bullet"/>
      <w:lvlText w:val=""/>
      <w:lvlJc w:val="left"/>
      <w:pPr>
        <w:ind w:left="4320" w:hanging="360"/>
      </w:pPr>
      <w:rPr>
        <w:rFonts w:ascii="Wingdings" w:hAnsi="Wingdings"/>
      </w:rPr>
    </w:lvl>
    <w:lvl w:ilvl="6" w:tplc="2326D538">
      <w:start w:val="1"/>
      <w:numFmt w:val="bullet"/>
      <w:lvlText w:val=""/>
      <w:lvlJc w:val="left"/>
      <w:pPr>
        <w:ind w:left="5040" w:hanging="360"/>
      </w:pPr>
      <w:rPr>
        <w:rFonts w:ascii="Symbol" w:hAnsi="Symbol"/>
      </w:rPr>
    </w:lvl>
    <w:lvl w:ilvl="7" w:tplc="599405A6">
      <w:start w:val="1"/>
      <w:numFmt w:val="bullet"/>
      <w:lvlText w:val="o"/>
      <w:lvlJc w:val="left"/>
      <w:pPr>
        <w:ind w:left="5760" w:hanging="360"/>
      </w:pPr>
      <w:rPr>
        <w:rFonts w:ascii="Courier New" w:hAnsi="Courier New"/>
      </w:rPr>
    </w:lvl>
    <w:lvl w:ilvl="8" w:tplc="F0744AD6">
      <w:start w:val="1"/>
      <w:numFmt w:val="bullet"/>
      <w:lvlText w:val=""/>
      <w:lvlJc w:val="left"/>
      <w:pPr>
        <w:ind w:left="6480" w:hanging="360"/>
      </w:pPr>
      <w:rPr>
        <w:rFonts w:ascii="Wingdings" w:hAnsi="Wingdings"/>
      </w:rPr>
    </w:lvl>
  </w:abstractNum>
  <w:abstractNum w:abstractNumId="9" w15:restartNumberingAfterBreak="0">
    <w:nsid w:val="7A816B7B"/>
    <w:multiLevelType w:val="hybridMultilevel"/>
    <w:tmpl w:val="42C4D250"/>
    <w:lvl w:ilvl="0" w:tplc="013EF316">
      <w:start w:val="1"/>
      <w:numFmt w:val="bullet"/>
      <w:lvlText w:val=""/>
      <w:lvlJc w:val="left"/>
      <w:pPr>
        <w:tabs>
          <w:tab w:val="num" w:pos="1335"/>
        </w:tabs>
        <w:ind w:left="1335" w:hanging="795"/>
      </w:pPr>
      <w:rPr>
        <w:rFonts w:ascii="Times New Roman" w:eastAsia="Times New Roman" w:hAnsi="Times New Roman"/>
      </w:rPr>
    </w:lvl>
    <w:lvl w:ilvl="1" w:tplc="422ABB0A">
      <w:start w:val="1"/>
      <w:numFmt w:val="decimal"/>
      <w:lvlText w:val="%2."/>
      <w:lvlJc w:val="left"/>
      <w:pPr>
        <w:tabs>
          <w:tab w:val="num" w:pos="1440"/>
        </w:tabs>
        <w:ind w:left="1440" w:hanging="360"/>
      </w:pPr>
    </w:lvl>
    <w:lvl w:ilvl="2" w:tplc="0C601702">
      <w:start w:val="1"/>
      <w:numFmt w:val="decimal"/>
      <w:lvlText w:val="%3."/>
      <w:lvlJc w:val="left"/>
      <w:pPr>
        <w:tabs>
          <w:tab w:val="num" w:pos="2160"/>
        </w:tabs>
        <w:ind w:left="2160" w:hanging="360"/>
      </w:pPr>
    </w:lvl>
    <w:lvl w:ilvl="3" w:tplc="EABE1B82">
      <w:start w:val="1"/>
      <w:numFmt w:val="decimal"/>
      <w:lvlText w:val="%4."/>
      <w:lvlJc w:val="left"/>
      <w:pPr>
        <w:tabs>
          <w:tab w:val="num" w:pos="2880"/>
        </w:tabs>
        <w:ind w:left="2880" w:hanging="360"/>
      </w:pPr>
    </w:lvl>
    <w:lvl w:ilvl="4" w:tplc="95602DEC">
      <w:start w:val="1"/>
      <w:numFmt w:val="decimal"/>
      <w:lvlText w:val="%5."/>
      <w:lvlJc w:val="left"/>
      <w:pPr>
        <w:tabs>
          <w:tab w:val="num" w:pos="3600"/>
        </w:tabs>
        <w:ind w:left="3600" w:hanging="360"/>
      </w:pPr>
    </w:lvl>
    <w:lvl w:ilvl="5" w:tplc="33A82F0A">
      <w:start w:val="1"/>
      <w:numFmt w:val="decimal"/>
      <w:lvlText w:val="%6."/>
      <w:lvlJc w:val="left"/>
      <w:pPr>
        <w:tabs>
          <w:tab w:val="num" w:pos="4320"/>
        </w:tabs>
        <w:ind w:left="4320" w:hanging="360"/>
      </w:pPr>
    </w:lvl>
    <w:lvl w:ilvl="6" w:tplc="E8943190">
      <w:start w:val="1"/>
      <w:numFmt w:val="decimal"/>
      <w:lvlText w:val="%7."/>
      <w:lvlJc w:val="left"/>
      <w:pPr>
        <w:tabs>
          <w:tab w:val="num" w:pos="5040"/>
        </w:tabs>
        <w:ind w:left="5040" w:hanging="360"/>
      </w:pPr>
    </w:lvl>
    <w:lvl w:ilvl="7" w:tplc="CCFC7B48">
      <w:start w:val="1"/>
      <w:numFmt w:val="decimal"/>
      <w:lvlText w:val="%8."/>
      <w:lvlJc w:val="left"/>
      <w:pPr>
        <w:tabs>
          <w:tab w:val="num" w:pos="5760"/>
        </w:tabs>
        <w:ind w:left="5760" w:hanging="360"/>
      </w:pPr>
    </w:lvl>
    <w:lvl w:ilvl="8" w:tplc="0986C81A">
      <w:start w:val="1"/>
      <w:numFmt w:val="decimal"/>
      <w:lvlText w:val="%9."/>
      <w:lvlJc w:val="left"/>
      <w:pPr>
        <w:tabs>
          <w:tab w:val="num" w:pos="6480"/>
        </w:tabs>
        <w:ind w:left="6480" w:hanging="360"/>
      </w:pPr>
    </w:lvl>
  </w:abstractNum>
  <w:abstractNum w:abstractNumId="10" w15:restartNumberingAfterBreak="0">
    <w:nsid w:val="7AF13814"/>
    <w:multiLevelType w:val="hybridMultilevel"/>
    <w:tmpl w:val="167865BE"/>
    <w:lvl w:ilvl="0" w:tplc="AE986FB2">
      <w:start w:val="1"/>
      <w:numFmt w:val="bullet"/>
      <w:lvlText w:val=""/>
      <w:lvlJc w:val="left"/>
      <w:pPr>
        <w:tabs>
          <w:tab w:val="num" w:pos="720"/>
        </w:tabs>
        <w:ind w:left="720" w:hanging="360"/>
      </w:pPr>
      <w:rPr>
        <w:rFonts w:ascii="Symbol" w:hAnsi="Symbol" w:hint="default"/>
        <w:sz w:val="20"/>
      </w:rPr>
    </w:lvl>
    <w:lvl w:ilvl="1" w:tplc="7790402A">
      <w:start w:val="1"/>
      <w:numFmt w:val="bullet"/>
      <w:lvlText w:val="o"/>
      <w:lvlJc w:val="left"/>
      <w:pPr>
        <w:tabs>
          <w:tab w:val="num" w:pos="1440"/>
        </w:tabs>
        <w:ind w:left="1440" w:hanging="360"/>
      </w:pPr>
      <w:rPr>
        <w:rFonts w:ascii="Courier New" w:hAnsi="Courier New" w:hint="default"/>
        <w:sz w:val="20"/>
      </w:rPr>
    </w:lvl>
    <w:lvl w:ilvl="2" w:tplc="1E1461BC">
      <w:start w:val="1"/>
      <w:numFmt w:val="bullet"/>
      <w:lvlText w:val=""/>
      <w:lvlJc w:val="left"/>
      <w:pPr>
        <w:tabs>
          <w:tab w:val="num" w:pos="2160"/>
        </w:tabs>
        <w:ind w:left="2160" w:hanging="360"/>
      </w:pPr>
      <w:rPr>
        <w:rFonts w:ascii="Wingdings" w:hAnsi="Wingdings" w:hint="default"/>
        <w:sz w:val="20"/>
      </w:rPr>
    </w:lvl>
    <w:lvl w:ilvl="3" w:tplc="E5C68EEA">
      <w:start w:val="1"/>
      <w:numFmt w:val="bullet"/>
      <w:lvlText w:val=""/>
      <w:lvlJc w:val="left"/>
      <w:pPr>
        <w:tabs>
          <w:tab w:val="num" w:pos="2880"/>
        </w:tabs>
        <w:ind w:left="2880" w:hanging="360"/>
      </w:pPr>
      <w:rPr>
        <w:rFonts w:ascii="Wingdings" w:hAnsi="Wingdings" w:hint="default"/>
        <w:sz w:val="20"/>
      </w:rPr>
    </w:lvl>
    <w:lvl w:ilvl="4" w:tplc="1B445AC4">
      <w:start w:val="1"/>
      <w:numFmt w:val="bullet"/>
      <w:lvlText w:val=""/>
      <w:lvlJc w:val="left"/>
      <w:pPr>
        <w:tabs>
          <w:tab w:val="num" w:pos="3600"/>
        </w:tabs>
        <w:ind w:left="3600" w:hanging="360"/>
      </w:pPr>
      <w:rPr>
        <w:rFonts w:ascii="Wingdings" w:hAnsi="Wingdings" w:hint="default"/>
        <w:sz w:val="20"/>
      </w:rPr>
    </w:lvl>
    <w:lvl w:ilvl="5" w:tplc="A82ACC7C">
      <w:start w:val="1"/>
      <w:numFmt w:val="bullet"/>
      <w:lvlText w:val=""/>
      <w:lvlJc w:val="left"/>
      <w:pPr>
        <w:tabs>
          <w:tab w:val="num" w:pos="4320"/>
        </w:tabs>
        <w:ind w:left="4320" w:hanging="360"/>
      </w:pPr>
      <w:rPr>
        <w:rFonts w:ascii="Wingdings" w:hAnsi="Wingdings" w:hint="default"/>
        <w:sz w:val="20"/>
      </w:rPr>
    </w:lvl>
    <w:lvl w:ilvl="6" w:tplc="575E4434">
      <w:start w:val="1"/>
      <w:numFmt w:val="bullet"/>
      <w:lvlText w:val=""/>
      <w:lvlJc w:val="left"/>
      <w:pPr>
        <w:tabs>
          <w:tab w:val="num" w:pos="5040"/>
        </w:tabs>
        <w:ind w:left="5040" w:hanging="360"/>
      </w:pPr>
      <w:rPr>
        <w:rFonts w:ascii="Wingdings" w:hAnsi="Wingdings" w:hint="default"/>
        <w:sz w:val="20"/>
      </w:rPr>
    </w:lvl>
    <w:lvl w:ilvl="7" w:tplc="CDEC95C0">
      <w:start w:val="1"/>
      <w:numFmt w:val="bullet"/>
      <w:lvlText w:val=""/>
      <w:lvlJc w:val="left"/>
      <w:pPr>
        <w:tabs>
          <w:tab w:val="num" w:pos="5760"/>
        </w:tabs>
        <w:ind w:left="5760" w:hanging="360"/>
      </w:pPr>
      <w:rPr>
        <w:rFonts w:ascii="Wingdings" w:hAnsi="Wingdings" w:hint="default"/>
        <w:sz w:val="20"/>
      </w:rPr>
    </w:lvl>
    <w:lvl w:ilvl="8" w:tplc="4D52B886">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0B1709"/>
    <w:multiLevelType w:val="hybridMultilevel"/>
    <w:tmpl w:val="D9B4812A"/>
    <w:lvl w:ilvl="0" w:tplc="C0D43518">
      <w:start w:val="1"/>
      <w:numFmt w:val="bullet"/>
      <w:lvlText w:val="-"/>
      <w:lvlJc w:val="left"/>
      <w:pPr>
        <w:ind w:left="720" w:hanging="360"/>
      </w:pPr>
      <w:rPr>
        <w:rFonts w:ascii="Times New Roman" w:eastAsia="Times New Roman" w:hAnsi="Times New Roman"/>
      </w:rPr>
    </w:lvl>
    <w:lvl w:ilvl="1" w:tplc="56B27B2E">
      <w:start w:val="1"/>
      <w:numFmt w:val="bullet"/>
      <w:lvlText w:val="o"/>
      <w:lvlJc w:val="left"/>
      <w:pPr>
        <w:ind w:left="1440" w:hanging="360"/>
      </w:pPr>
      <w:rPr>
        <w:rFonts w:ascii="Courier New" w:hAnsi="Courier New"/>
      </w:rPr>
    </w:lvl>
    <w:lvl w:ilvl="2" w:tplc="F7CAAA4C">
      <w:start w:val="1"/>
      <w:numFmt w:val="bullet"/>
      <w:lvlText w:val=""/>
      <w:lvlJc w:val="left"/>
      <w:pPr>
        <w:ind w:left="2160" w:hanging="360"/>
      </w:pPr>
      <w:rPr>
        <w:rFonts w:ascii="Wingdings" w:hAnsi="Wingdings"/>
      </w:rPr>
    </w:lvl>
    <w:lvl w:ilvl="3" w:tplc="D0B42EE2">
      <w:start w:val="1"/>
      <w:numFmt w:val="bullet"/>
      <w:lvlText w:val=""/>
      <w:lvlJc w:val="left"/>
      <w:pPr>
        <w:ind w:left="2880" w:hanging="360"/>
      </w:pPr>
      <w:rPr>
        <w:rFonts w:ascii="Symbol" w:hAnsi="Symbol"/>
      </w:rPr>
    </w:lvl>
    <w:lvl w:ilvl="4" w:tplc="09AAFA26">
      <w:start w:val="1"/>
      <w:numFmt w:val="bullet"/>
      <w:lvlText w:val="o"/>
      <w:lvlJc w:val="left"/>
      <w:pPr>
        <w:ind w:left="3600" w:hanging="360"/>
      </w:pPr>
      <w:rPr>
        <w:rFonts w:ascii="Courier New" w:hAnsi="Courier New"/>
      </w:rPr>
    </w:lvl>
    <w:lvl w:ilvl="5" w:tplc="2BBE6EF8">
      <w:start w:val="1"/>
      <w:numFmt w:val="bullet"/>
      <w:lvlText w:val=""/>
      <w:lvlJc w:val="left"/>
      <w:pPr>
        <w:ind w:left="4320" w:hanging="360"/>
      </w:pPr>
      <w:rPr>
        <w:rFonts w:ascii="Wingdings" w:hAnsi="Wingdings"/>
      </w:rPr>
    </w:lvl>
    <w:lvl w:ilvl="6" w:tplc="C1521910">
      <w:start w:val="1"/>
      <w:numFmt w:val="bullet"/>
      <w:lvlText w:val=""/>
      <w:lvlJc w:val="left"/>
      <w:pPr>
        <w:ind w:left="5040" w:hanging="360"/>
      </w:pPr>
      <w:rPr>
        <w:rFonts w:ascii="Symbol" w:hAnsi="Symbol"/>
      </w:rPr>
    </w:lvl>
    <w:lvl w:ilvl="7" w:tplc="050C203A">
      <w:start w:val="1"/>
      <w:numFmt w:val="bullet"/>
      <w:lvlText w:val="o"/>
      <w:lvlJc w:val="left"/>
      <w:pPr>
        <w:ind w:left="5760" w:hanging="360"/>
      </w:pPr>
      <w:rPr>
        <w:rFonts w:ascii="Courier New" w:hAnsi="Courier New"/>
      </w:rPr>
    </w:lvl>
    <w:lvl w:ilvl="8" w:tplc="AEDCB7A4">
      <w:start w:val="1"/>
      <w:numFmt w:val="bullet"/>
      <w:lvlText w:val=""/>
      <w:lvlJc w:val="left"/>
      <w:pPr>
        <w:ind w:left="6480" w:hanging="360"/>
      </w:pPr>
      <w:rPr>
        <w:rFonts w:ascii="Wingdings" w:hAnsi="Wingdings"/>
      </w:rPr>
    </w:lvl>
  </w:abstractNum>
  <w:num w:numId="1">
    <w:abstractNumId w:val="4"/>
  </w:num>
  <w:num w:numId="2">
    <w:abstractNumId w:val="8"/>
  </w:num>
  <w:num w:numId="3">
    <w:abstractNumId w:val="9"/>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1"/>
  </w:num>
  <w:num w:numId="5">
    <w:abstractNumId w:val="5"/>
  </w:num>
  <w:num w:numId="6">
    <w:abstractNumId w:val="11"/>
  </w:num>
  <w:num w:numId="7">
    <w:abstractNumId w:val="0"/>
  </w:num>
  <w:num w:numId="8">
    <w:abstractNumId w:val="3"/>
  </w:num>
  <w:num w:numId="9">
    <w:abstractNumId w:val="6"/>
  </w:num>
  <w:num w:numId="10">
    <w:abstractNumId w:val="7"/>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1A0"/>
    <w:rsid w:val="000F21A0"/>
    <w:rsid w:val="006C10E3"/>
    <w:rsid w:val="008D289B"/>
    <w:rsid w:val="00C93A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A6A9E"/>
  <w15:docId w15:val="{6CC7BCCA-945A-438D-84F2-8EE9DE65B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lang w:eastAsia="zh-CN"/>
    </w:rPr>
  </w:style>
  <w:style w:type="paragraph" w:styleId="1">
    <w:name w:val="heading 1"/>
    <w:basedOn w:val="a"/>
    <w:next w:val="a"/>
    <w:link w:val="10"/>
    <w:pPr>
      <w:keepNext/>
      <w:ind w:left="567"/>
      <w:outlineLvl w:val="0"/>
    </w:pPr>
    <w:rPr>
      <w:sz w:val="36"/>
    </w:rPr>
  </w:style>
  <w:style w:type="paragraph" w:styleId="2">
    <w:name w:val="heading 2"/>
    <w:basedOn w:val="a"/>
    <w:next w:val="a"/>
    <w:link w:val="20"/>
    <w:pPr>
      <w:keepNext/>
      <w:spacing w:line="240" w:lineRule="exact"/>
      <w:ind w:left="567" w:firstLine="567"/>
      <w:jc w:val="both"/>
      <w:outlineLvl w:val="1"/>
    </w:pPr>
    <w:rPr>
      <w:sz w:val="28"/>
    </w:rPr>
  </w:style>
  <w:style w:type="paragraph" w:styleId="3">
    <w:name w:val="heading 3"/>
    <w:link w:val="30"/>
    <w:uiPriority w:val="9"/>
    <w:unhideWhenUsed/>
    <w:qFormat/>
    <w:pPr>
      <w:keepNext/>
      <w:keepLines/>
      <w:spacing w:before="320" w:after="200"/>
      <w:outlineLvl w:val="2"/>
    </w:pPr>
    <w:rPr>
      <w:rFonts w:ascii="Arial" w:eastAsia="Arial" w:hAnsi="Arial" w:cs="Arial"/>
      <w:sz w:val="30"/>
      <w:szCs w:val="30"/>
      <w:lang w:eastAsia="zh-CN"/>
    </w:rPr>
  </w:style>
  <w:style w:type="paragraph" w:styleId="4">
    <w:name w:val="heading 4"/>
    <w:link w:val="40"/>
    <w:uiPriority w:val="9"/>
    <w:unhideWhenUsed/>
    <w:qFormat/>
    <w:pPr>
      <w:keepNext/>
      <w:keepLines/>
      <w:spacing w:before="320" w:after="200"/>
      <w:outlineLvl w:val="3"/>
    </w:pPr>
    <w:rPr>
      <w:rFonts w:ascii="Arial" w:eastAsia="Arial" w:hAnsi="Arial" w:cs="Arial"/>
      <w:b/>
      <w:bCs/>
      <w:sz w:val="26"/>
      <w:szCs w:val="26"/>
      <w:lang w:eastAsia="zh-CN"/>
    </w:rPr>
  </w:style>
  <w:style w:type="paragraph" w:styleId="5">
    <w:name w:val="heading 5"/>
    <w:link w:val="50"/>
    <w:uiPriority w:val="9"/>
    <w:unhideWhenUsed/>
    <w:qFormat/>
    <w:pPr>
      <w:keepNext/>
      <w:keepLines/>
      <w:spacing w:before="320" w:after="200"/>
      <w:outlineLvl w:val="4"/>
    </w:pPr>
    <w:rPr>
      <w:rFonts w:ascii="Arial" w:eastAsia="Arial" w:hAnsi="Arial" w:cs="Arial"/>
      <w:b/>
      <w:bCs/>
      <w:sz w:val="24"/>
      <w:szCs w:val="24"/>
      <w:lang w:eastAsia="zh-CN"/>
    </w:rPr>
  </w:style>
  <w:style w:type="paragraph" w:styleId="6">
    <w:name w:val="heading 6"/>
    <w:link w:val="60"/>
    <w:uiPriority w:val="9"/>
    <w:unhideWhenUsed/>
    <w:qFormat/>
    <w:pPr>
      <w:keepNext/>
      <w:keepLines/>
      <w:spacing w:before="320" w:after="200"/>
      <w:outlineLvl w:val="5"/>
    </w:pPr>
    <w:rPr>
      <w:rFonts w:ascii="Arial" w:eastAsia="Arial" w:hAnsi="Arial" w:cs="Arial"/>
      <w:b/>
      <w:bCs/>
      <w:sz w:val="22"/>
      <w:szCs w:val="22"/>
      <w:lang w:eastAsia="zh-CN"/>
    </w:rPr>
  </w:style>
  <w:style w:type="paragraph" w:styleId="7">
    <w:name w:val="heading 7"/>
    <w:link w:val="70"/>
    <w:uiPriority w:val="9"/>
    <w:unhideWhenUsed/>
    <w:qFormat/>
    <w:pPr>
      <w:keepNext/>
      <w:keepLines/>
      <w:spacing w:before="320" w:after="200"/>
      <w:outlineLvl w:val="6"/>
    </w:pPr>
    <w:rPr>
      <w:rFonts w:ascii="Arial" w:eastAsia="Arial" w:hAnsi="Arial" w:cs="Arial"/>
      <w:b/>
      <w:bCs/>
      <w:i/>
      <w:iCs/>
      <w:sz w:val="22"/>
      <w:szCs w:val="22"/>
      <w:lang w:eastAsia="zh-CN"/>
    </w:rPr>
  </w:style>
  <w:style w:type="paragraph" w:styleId="8">
    <w:name w:val="heading 8"/>
    <w:link w:val="80"/>
    <w:uiPriority w:val="9"/>
    <w:unhideWhenUsed/>
    <w:qFormat/>
    <w:pPr>
      <w:keepNext/>
      <w:keepLines/>
      <w:spacing w:before="320" w:after="200"/>
      <w:outlineLvl w:val="7"/>
    </w:pPr>
    <w:rPr>
      <w:rFonts w:ascii="Arial" w:eastAsia="Arial" w:hAnsi="Arial" w:cs="Arial"/>
      <w:i/>
      <w:iCs/>
      <w:sz w:val="22"/>
      <w:szCs w:val="22"/>
      <w:lang w:eastAsia="zh-CN"/>
    </w:rPr>
  </w:style>
  <w:style w:type="paragraph" w:styleId="9">
    <w:name w:val="heading 9"/>
    <w:link w:val="90"/>
    <w:uiPriority w:val="9"/>
    <w:unhideWhenUsed/>
    <w:qFormat/>
    <w:pPr>
      <w:keepNext/>
      <w:keepLines/>
      <w:spacing w:before="320" w:after="200"/>
      <w:outlineLvl w:val="8"/>
    </w:pPr>
    <w:rPr>
      <w:rFonts w:ascii="Arial" w:eastAsia="Arial" w:hAnsi="Arial" w:cs="Arial"/>
      <w:i/>
      <w:iCs/>
      <w:sz w:val="21"/>
      <w:szCs w:val="2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No Spacing"/>
    <w:rPr>
      <w:sz w:val="24"/>
      <w:szCs w:val="24"/>
      <w:lang w:val="ru-RU" w:eastAsia="ru-RU"/>
    </w:rPr>
  </w:style>
  <w:style w:type="paragraph" w:styleId="a4">
    <w:name w:val="Title"/>
    <w:link w:val="a5"/>
    <w:uiPriority w:val="10"/>
    <w:qFormat/>
    <w:pPr>
      <w:spacing w:before="300" w:after="200"/>
      <w:contextualSpacing/>
    </w:pPr>
    <w:rPr>
      <w:sz w:val="48"/>
      <w:szCs w:val="48"/>
      <w:lang w:eastAsia="zh-CN"/>
    </w:rPr>
  </w:style>
  <w:style w:type="character" w:customStyle="1" w:styleId="a5">
    <w:name w:val="Назва Знак"/>
    <w:link w:val="a4"/>
    <w:uiPriority w:val="10"/>
    <w:rPr>
      <w:sz w:val="48"/>
      <w:szCs w:val="48"/>
    </w:rPr>
  </w:style>
  <w:style w:type="paragraph" w:styleId="a6">
    <w:name w:val="Subtitle"/>
    <w:link w:val="a7"/>
    <w:uiPriority w:val="11"/>
    <w:qFormat/>
    <w:pPr>
      <w:spacing w:before="200" w:after="200"/>
    </w:pPr>
    <w:rPr>
      <w:sz w:val="24"/>
      <w:szCs w:val="24"/>
      <w:lang w:eastAsia="zh-CN"/>
    </w:rPr>
  </w:style>
  <w:style w:type="character" w:customStyle="1" w:styleId="a7">
    <w:name w:val="Підзаголовок Знак"/>
    <w:link w:val="a6"/>
    <w:uiPriority w:val="11"/>
    <w:rPr>
      <w:sz w:val="24"/>
      <w:szCs w:val="24"/>
    </w:rPr>
  </w:style>
  <w:style w:type="paragraph" w:styleId="a8">
    <w:name w:val="Quote"/>
    <w:link w:val="a9"/>
    <w:uiPriority w:val="29"/>
    <w:qFormat/>
    <w:pPr>
      <w:ind w:left="720" w:right="720"/>
    </w:pPr>
    <w:rPr>
      <w:i/>
      <w:lang w:eastAsia="zh-CN"/>
    </w:rPr>
  </w:style>
  <w:style w:type="character" w:customStyle="1" w:styleId="a9">
    <w:name w:val="Цитата Знак"/>
    <w:link w:val="a8"/>
    <w:uiPriority w:val="29"/>
    <w:rPr>
      <w:i/>
    </w:rPr>
  </w:style>
  <w:style w:type="paragraph" w:styleId="aa">
    <w:name w:val="Intense Quote"/>
    <w:link w:val="ab"/>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b">
    <w:name w:val="Насичена цитата Знак"/>
    <w:link w:val="aa"/>
    <w:uiPriority w:val="30"/>
    <w:rPr>
      <w:i/>
    </w:rPr>
  </w:style>
  <w:style w:type="paragraph" w:styleId="ac">
    <w:name w:val="header"/>
    <w:basedOn w:val="a"/>
    <w:link w:val="ad"/>
    <w:pPr>
      <w:tabs>
        <w:tab w:val="center" w:pos="4677"/>
        <w:tab w:val="right" w:pos="9355"/>
      </w:tabs>
    </w:pPr>
  </w:style>
  <w:style w:type="character" w:customStyle="1" w:styleId="ad">
    <w:name w:val="Верхній колонтитул Знак"/>
    <w:link w:val="ac"/>
    <w:uiPriority w:val="99"/>
  </w:style>
  <w:style w:type="paragraph" w:styleId="ae">
    <w:name w:val="footer"/>
    <w:basedOn w:val="a"/>
    <w:link w:val="af"/>
    <w:pPr>
      <w:tabs>
        <w:tab w:val="center" w:pos="4677"/>
        <w:tab w:val="right" w:pos="9355"/>
      </w:tabs>
    </w:pPr>
  </w:style>
  <w:style w:type="character" w:customStyle="1" w:styleId="FooterChar">
    <w:name w:val="Footer Char"/>
    <w:uiPriority w:val="99"/>
  </w:style>
  <w:style w:type="paragraph" w:styleId="af0">
    <w:name w:val="caption"/>
    <w:uiPriority w:val="35"/>
    <w:semiHidden/>
    <w:unhideWhenUsed/>
    <w:qFormat/>
    <w:pPr>
      <w:spacing w:line="276" w:lineRule="auto"/>
    </w:pPr>
    <w:rPr>
      <w:b/>
      <w:bCs/>
      <w:color w:val="4F81BD"/>
      <w:sz w:val="18"/>
      <w:szCs w:val="18"/>
      <w:lang w:eastAsia="zh-CN"/>
    </w:rPr>
  </w:style>
  <w:style w:type="character" w:customStyle="1" w:styleId="af">
    <w:name w:val="Нижній колонтитул Знак"/>
    <w:link w:val="ae"/>
    <w:uiPriority w:val="99"/>
  </w:style>
  <w:style w:type="table" w:styleId="af1">
    <w:name w:val="Table Grid"/>
    <w:uiPriority w:val="59"/>
    <w:rPr>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11">
    <w:name w:val="Plain Table 1"/>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21">
    <w:name w:val="Plain Table 2"/>
    <w:uiPriority w:val="59"/>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styleId="31">
    <w:name w:val="Plain Table 3"/>
    <w:uiPriority w:val="99"/>
    <w:rPr>
      <w:lang w:eastAsia="zh-CN"/>
    </w:rPr>
    <w:tblPr>
      <w:tblStyleRowBandSize w:val="1"/>
      <w:tblStyleColBandSize w:val="1"/>
      <w:tblInd w:w="0" w:type="dxa"/>
      <w:tblCellMar>
        <w:top w:w="0" w:type="dxa"/>
        <w:left w:w="0" w:type="dxa"/>
        <w:bottom w:w="0" w:type="dxa"/>
        <w:right w:w="0" w:type="dxa"/>
      </w:tblCellMar>
    </w:tblPr>
  </w:style>
  <w:style w:type="table" w:styleId="41">
    <w:name w:val="Plain Table 4"/>
    <w:uiPriority w:val="99"/>
    <w:rPr>
      <w:lang w:eastAsia="zh-CN"/>
    </w:rPr>
    <w:tblPr>
      <w:tblStyleRowBandSize w:val="1"/>
      <w:tblStyleColBandSize w:val="1"/>
      <w:tblInd w:w="0" w:type="dxa"/>
      <w:tblCellMar>
        <w:top w:w="0" w:type="dxa"/>
        <w:left w:w="0" w:type="dxa"/>
        <w:bottom w:w="0" w:type="dxa"/>
        <w:right w:w="0" w:type="dxa"/>
      </w:tblCellMar>
    </w:tblPr>
  </w:style>
  <w:style w:type="table" w:styleId="51">
    <w:name w:val="Plain Table 5"/>
    <w:uiPriority w:val="99"/>
    <w:rPr>
      <w:lang w:eastAsia="zh-CN"/>
    </w:rPr>
    <w:tblPr>
      <w:tblStyleRowBandSize w:val="1"/>
      <w:tblStyleColBandSize w:val="1"/>
      <w:tblInd w:w="0" w:type="dxa"/>
      <w:tblCellMar>
        <w:top w:w="0" w:type="dxa"/>
        <w:left w:w="0" w:type="dxa"/>
        <w:bottom w:w="0" w:type="dxa"/>
        <w:right w:w="0" w:type="dxa"/>
      </w:tblCellMar>
    </w:tblPr>
  </w:style>
  <w:style w:type="table" w:styleId="-1">
    <w:name w:val="Grid Table 1 Light"/>
    <w:uiPriority w:val="99"/>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styleId="-2">
    <w:name w:val="Grid Table 2"/>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3">
    <w:name w:val="Grid Table 3"/>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4">
    <w:name w:val="Grid Table 4"/>
    <w:uiPriority w:val="59"/>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5">
    <w:name w:val="Grid Table 5 Dark"/>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auto"/>
      <w:tblCellMar>
        <w:top w:w="0" w:type="dxa"/>
        <w:left w:w="0" w:type="dxa"/>
        <w:bottom w:w="0" w:type="dxa"/>
        <w:right w:w="0" w:type="dxa"/>
      </w:tblCellMar>
    </w:tblPr>
  </w:style>
  <w:style w:type="table" w:customStyle="1" w:styleId="GridTable5Dark-Accent1">
    <w:name w:val="Grid Table 5 Dark- Accent 1"/>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auto"/>
      <w:tblCellMar>
        <w:top w:w="0" w:type="dxa"/>
        <w:left w:w="0" w:type="dxa"/>
        <w:bottom w:w="0" w:type="dxa"/>
        <w:right w:w="0" w:type="dxa"/>
      </w:tblCellMar>
    </w:tblPr>
  </w:style>
  <w:style w:type="table" w:customStyle="1" w:styleId="GridTable5Dark-Accent2">
    <w:name w:val="Grid Table 5 Dark - Accent 2"/>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auto"/>
      <w:tblCellMar>
        <w:top w:w="0" w:type="dxa"/>
        <w:left w:w="0" w:type="dxa"/>
        <w:bottom w:w="0" w:type="dxa"/>
        <w:right w:w="0" w:type="dxa"/>
      </w:tblCellMar>
    </w:tblPr>
  </w:style>
  <w:style w:type="table" w:customStyle="1" w:styleId="GridTable5Dark-Accent3">
    <w:name w:val="Grid Table 5 Dark - Accent 3"/>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auto"/>
      <w:tblCellMar>
        <w:top w:w="0" w:type="dxa"/>
        <w:left w:w="0" w:type="dxa"/>
        <w:bottom w:w="0" w:type="dxa"/>
        <w:right w:w="0" w:type="dxa"/>
      </w:tblCellMar>
    </w:tblPr>
  </w:style>
  <w:style w:type="table" w:customStyle="1" w:styleId="GridTable5Dark-Accent4">
    <w:name w:val="Grid Table 5 Dark- Accent 4"/>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auto"/>
      <w:tblCellMar>
        <w:top w:w="0" w:type="dxa"/>
        <w:left w:w="0" w:type="dxa"/>
        <w:bottom w:w="0" w:type="dxa"/>
        <w:right w:w="0" w:type="dxa"/>
      </w:tblCellMar>
    </w:tblPr>
  </w:style>
  <w:style w:type="table" w:customStyle="1" w:styleId="GridTable5Dark-Accent5">
    <w:name w:val="Grid Table 5 Dark - Accent 5"/>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auto"/>
      <w:tblCellMar>
        <w:top w:w="0" w:type="dxa"/>
        <w:left w:w="0" w:type="dxa"/>
        <w:bottom w:w="0" w:type="dxa"/>
        <w:right w:w="0" w:type="dxa"/>
      </w:tblCellMar>
    </w:tblPr>
  </w:style>
  <w:style w:type="table" w:customStyle="1" w:styleId="GridTable5Dark-Accent6">
    <w:name w:val="Grid Table 5 Dark - Accent 6"/>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auto"/>
      <w:tblCellMar>
        <w:top w:w="0" w:type="dxa"/>
        <w:left w:w="0" w:type="dxa"/>
        <w:bottom w:w="0" w:type="dxa"/>
        <w:right w:w="0" w:type="dxa"/>
      </w:tblCellMar>
    </w:tblPr>
  </w:style>
  <w:style w:type="table" w:styleId="-6">
    <w:name w:val="Grid Table 6 Colorful"/>
    <w:uiPriority w:val="99"/>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7">
    <w:name w:val="Grid Table 7 Colorful"/>
    <w:uiPriority w:val="99"/>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10">
    <w:name w:val="List Table 1 Light"/>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Pr>
      <w:lang w:eastAsia="zh-CN"/>
    </w:rPr>
    <w:tblPr>
      <w:tblStyleRowBandSize w:val="1"/>
      <w:tblStyleColBandSize w:val="1"/>
      <w:tblInd w:w="0" w:type="dxa"/>
      <w:tblCellMar>
        <w:top w:w="0" w:type="dxa"/>
        <w:left w:w="0" w:type="dxa"/>
        <w:bottom w:w="0" w:type="dxa"/>
        <w:right w:w="0" w:type="dxa"/>
      </w:tblCellMar>
    </w:tblPr>
  </w:style>
  <w:style w:type="table" w:styleId="-20">
    <w:name w:val="List Table 2"/>
    <w:uiPriority w:val="99"/>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styleId="-30">
    <w:name w:val="List Table 3"/>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styleId="-40">
    <w:name w:val="List Table 4"/>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styleId="-50">
    <w:name w:val="List Table 5 Dark"/>
    <w:uiPriority w:val="99"/>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auto"/>
      <w:tblCellMar>
        <w:top w:w="0" w:type="dxa"/>
        <w:left w:w="0" w:type="dxa"/>
        <w:bottom w:w="0" w:type="dxa"/>
        <w:right w:w="0" w:type="dxa"/>
      </w:tblCellMar>
    </w:tblPr>
  </w:style>
  <w:style w:type="table" w:customStyle="1" w:styleId="ListTable5Dark-Accent1">
    <w:name w:val="List Table 5 Dark - Accent 1"/>
    <w:uiPriority w:val="99"/>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auto"/>
      <w:tblCellMar>
        <w:top w:w="0" w:type="dxa"/>
        <w:left w:w="0" w:type="dxa"/>
        <w:bottom w:w="0" w:type="dxa"/>
        <w:right w:w="0" w:type="dxa"/>
      </w:tblCellMar>
    </w:tblPr>
  </w:style>
  <w:style w:type="table" w:customStyle="1" w:styleId="ListTable5Dark-Accent2">
    <w:name w:val="List Table 5 Dark - Accent 2"/>
    <w:uiPriority w:val="99"/>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auto"/>
      <w:tblCellMar>
        <w:top w:w="0" w:type="dxa"/>
        <w:left w:w="0" w:type="dxa"/>
        <w:bottom w:w="0" w:type="dxa"/>
        <w:right w:w="0" w:type="dxa"/>
      </w:tblCellMar>
    </w:tblPr>
  </w:style>
  <w:style w:type="table" w:customStyle="1" w:styleId="ListTable5Dark-Accent3">
    <w:name w:val="List Table 5 Dark - Accent 3"/>
    <w:uiPriority w:val="99"/>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auto"/>
      <w:tblCellMar>
        <w:top w:w="0" w:type="dxa"/>
        <w:left w:w="0" w:type="dxa"/>
        <w:bottom w:w="0" w:type="dxa"/>
        <w:right w:w="0" w:type="dxa"/>
      </w:tblCellMar>
    </w:tblPr>
  </w:style>
  <w:style w:type="table" w:customStyle="1" w:styleId="ListTable5Dark-Accent4">
    <w:name w:val="List Table 5 Dark - Accent 4"/>
    <w:uiPriority w:val="99"/>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auto"/>
      <w:tblCellMar>
        <w:top w:w="0" w:type="dxa"/>
        <w:left w:w="0" w:type="dxa"/>
        <w:bottom w:w="0" w:type="dxa"/>
        <w:right w:w="0" w:type="dxa"/>
      </w:tblCellMar>
    </w:tblPr>
  </w:style>
  <w:style w:type="table" w:customStyle="1" w:styleId="ListTable5Dark-Accent5">
    <w:name w:val="List Table 5 Dark - Accent 5"/>
    <w:uiPriority w:val="99"/>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auto"/>
      <w:tblCellMar>
        <w:top w:w="0" w:type="dxa"/>
        <w:left w:w="0" w:type="dxa"/>
        <w:bottom w:w="0" w:type="dxa"/>
        <w:right w:w="0" w:type="dxa"/>
      </w:tblCellMar>
    </w:tblPr>
  </w:style>
  <w:style w:type="table" w:customStyle="1" w:styleId="ListTable5Dark-Accent6">
    <w:name w:val="List Table 5 Dark - Accent 6"/>
    <w:uiPriority w:val="99"/>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auto"/>
      <w:tblCellMar>
        <w:top w:w="0" w:type="dxa"/>
        <w:left w:w="0" w:type="dxa"/>
        <w:bottom w:w="0" w:type="dxa"/>
        <w:right w:w="0" w:type="dxa"/>
      </w:tblCellMar>
    </w:tblPr>
  </w:style>
  <w:style w:type="table" w:styleId="-60">
    <w:name w:val="List Table 6 Colorful"/>
    <w:uiPriority w:val="99"/>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styleId="-70">
    <w:name w:val="List Table 7 Colorful"/>
    <w:uiPriority w:val="99"/>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2">
    <w:name w:val="Hyperlink"/>
    <w:uiPriority w:val="99"/>
    <w:unhideWhenUsed/>
    <w:rPr>
      <w:color w:val="0000FF"/>
      <w:u w:val="single"/>
    </w:rPr>
  </w:style>
  <w:style w:type="paragraph" w:styleId="af3">
    <w:name w:val="footnote text"/>
    <w:link w:val="af4"/>
    <w:uiPriority w:val="99"/>
    <w:semiHidden/>
    <w:unhideWhenUsed/>
    <w:pPr>
      <w:spacing w:after="40"/>
    </w:pPr>
    <w:rPr>
      <w:sz w:val="18"/>
      <w:lang w:eastAsia="zh-CN"/>
    </w:rPr>
  </w:style>
  <w:style w:type="character" w:customStyle="1" w:styleId="af4">
    <w:name w:val="Текст виноски Знак"/>
    <w:link w:val="af3"/>
    <w:uiPriority w:val="99"/>
    <w:rPr>
      <w:sz w:val="18"/>
    </w:rPr>
  </w:style>
  <w:style w:type="character" w:styleId="af5">
    <w:name w:val="footnote reference"/>
    <w:uiPriority w:val="99"/>
    <w:unhideWhenUsed/>
    <w:rPr>
      <w:vertAlign w:val="superscript"/>
    </w:rPr>
  </w:style>
  <w:style w:type="paragraph" w:styleId="af6">
    <w:name w:val="endnote text"/>
    <w:link w:val="af7"/>
    <w:uiPriority w:val="99"/>
    <w:semiHidden/>
    <w:unhideWhenUsed/>
    <w:rPr>
      <w:lang w:eastAsia="zh-CN"/>
    </w:rPr>
  </w:style>
  <w:style w:type="character" w:customStyle="1" w:styleId="af7">
    <w:name w:val="Текст кінцевої виноски Знак"/>
    <w:link w:val="af6"/>
    <w:uiPriority w:val="99"/>
    <w:rPr>
      <w:sz w:val="20"/>
    </w:rPr>
  </w:style>
  <w:style w:type="character" w:styleId="af8">
    <w:name w:val="endnote reference"/>
    <w:uiPriority w:val="99"/>
    <w:semiHidden/>
    <w:unhideWhenUsed/>
    <w:rPr>
      <w:vertAlign w:val="superscript"/>
    </w:rPr>
  </w:style>
  <w:style w:type="paragraph" w:styleId="12">
    <w:name w:val="toc 1"/>
    <w:uiPriority w:val="39"/>
    <w:unhideWhenUsed/>
    <w:pPr>
      <w:spacing w:after="57"/>
    </w:pPr>
    <w:rPr>
      <w:lang w:eastAsia="zh-CN"/>
    </w:rPr>
  </w:style>
  <w:style w:type="paragraph" w:styleId="22">
    <w:name w:val="toc 2"/>
    <w:uiPriority w:val="39"/>
    <w:unhideWhenUsed/>
    <w:pPr>
      <w:spacing w:after="57"/>
      <w:ind w:left="283"/>
    </w:pPr>
    <w:rPr>
      <w:lang w:eastAsia="zh-CN"/>
    </w:rPr>
  </w:style>
  <w:style w:type="paragraph" w:styleId="32">
    <w:name w:val="toc 3"/>
    <w:uiPriority w:val="39"/>
    <w:unhideWhenUsed/>
    <w:pPr>
      <w:spacing w:after="57"/>
      <w:ind w:left="567"/>
    </w:pPr>
    <w:rPr>
      <w:lang w:eastAsia="zh-CN"/>
    </w:rPr>
  </w:style>
  <w:style w:type="paragraph" w:styleId="42">
    <w:name w:val="toc 4"/>
    <w:uiPriority w:val="39"/>
    <w:unhideWhenUsed/>
    <w:pPr>
      <w:spacing w:after="57"/>
      <w:ind w:left="850"/>
    </w:pPr>
    <w:rPr>
      <w:lang w:eastAsia="zh-CN"/>
    </w:rPr>
  </w:style>
  <w:style w:type="paragraph" w:styleId="52">
    <w:name w:val="toc 5"/>
    <w:uiPriority w:val="39"/>
    <w:unhideWhenUsed/>
    <w:pPr>
      <w:spacing w:after="57"/>
      <w:ind w:left="1134"/>
    </w:pPr>
    <w:rPr>
      <w:lang w:eastAsia="zh-CN"/>
    </w:rPr>
  </w:style>
  <w:style w:type="paragraph" w:styleId="61">
    <w:name w:val="toc 6"/>
    <w:uiPriority w:val="39"/>
    <w:unhideWhenUsed/>
    <w:pPr>
      <w:spacing w:after="57"/>
      <w:ind w:left="1417"/>
    </w:pPr>
    <w:rPr>
      <w:lang w:eastAsia="zh-CN"/>
    </w:rPr>
  </w:style>
  <w:style w:type="paragraph" w:styleId="71">
    <w:name w:val="toc 7"/>
    <w:uiPriority w:val="39"/>
    <w:unhideWhenUsed/>
    <w:pPr>
      <w:spacing w:after="57"/>
      <w:ind w:left="1701"/>
    </w:pPr>
    <w:rPr>
      <w:lang w:eastAsia="zh-CN"/>
    </w:rPr>
  </w:style>
  <w:style w:type="paragraph" w:styleId="81">
    <w:name w:val="toc 8"/>
    <w:uiPriority w:val="39"/>
    <w:unhideWhenUsed/>
    <w:pPr>
      <w:spacing w:after="57"/>
      <w:ind w:left="1984"/>
    </w:pPr>
    <w:rPr>
      <w:lang w:eastAsia="zh-CN"/>
    </w:rPr>
  </w:style>
  <w:style w:type="paragraph" w:styleId="91">
    <w:name w:val="toc 9"/>
    <w:uiPriority w:val="39"/>
    <w:unhideWhenUsed/>
    <w:pPr>
      <w:spacing w:after="57"/>
      <w:ind w:left="2268"/>
    </w:pPr>
    <w:rPr>
      <w:lang w:eastAsia="zh-CN"/>
    </w:rPr>
  </w:style>
  <w:style w:type="paragraph" w:styleId="af9">
    <w:name w:val="TOC Heading"/>
    <w:uiPriority w:val="39"/>
    <w:unhideWhenUsed/>
    <w:rPr>
      <w:lang w:eastAsia="zh-CN"/>
    </w:rPr>
  </w:style>
  <w:style w:type="paragraph" w:styleId="afa">
    <w:name w:val="table of figures"/>
    <w:uiPriority w:val="99"/>
    <w:unhideWhenUsed/>
    <w:rPr>
      <w:lang w:eastAsia="zh-CN"/>
    </w:rPr>
  </w:style>
  <w:style w:type="paragraph" w:customStyle="1" w:styleId="afb">
    <w:name w:val="Знак Знак Знак Знак"/>
    <w:basedOn w:val="a"/>
    <w:rPr>
      <w:rFonts w:ascii="Verdana" w:hAnsi="Verdana"/>
      <w:lang w:val="en-US" w:eastAsia="en-US"/>
    </w:rPr>
  </w:style>
  <w:style w:type="paragraph" w:styleId="afc">
    <w:name w:val="Balloon Text"/>
    <w:basedOn w:val="a"/>
    <w:semiHidden/>
    <w:rPr>
      <w:rFonts w:ascii="Tahoma" w:hAnsi="Tahoma"/>
      <w:sz w:val="16"/>
      <w:szCs w:val="16"/>
    </w:rPr>
  </w:style>
  <w:style w:type="paragraph" w:styleId="afd">
    <w:name w:val="Body Text"/>
    <w:basedOn w:val="a"/>
    <w:pPr>
      <w:spacing w:after="120"/>
    </w:pPr>
  </w:style>
  <w:style w:type="paragraph" w:styleId="afe">
    <w:name w:val="Normal (Web)"/>
    <w:basedOn w:val="a"/>
    <w:uiPriority w:val="99"/>
    <w:pPr>
      <w:spacing w:before="100" w:beforeAutospacing="1" w:after="100" w:afterAutospacing="1"/>
    </w:pPr>
  </w:style>
  <w:style w:type="paragraph" w:styleId="23">
    <w:name w:val="Body Text Indent 2"/>
    <w:basedOn w:val="a"/>
    <w:pPr>
      <w:spacing w:after="120" w:line="480" w:lineRule="auto"/>
      <w:ind w:left="283"/>
    </w:pPr>
  </w:style>
  <w:style w:type="paragraph" w:styleId="aff">
    <w:name w:val="List Paragraph"/>
    <w:basedOn w:val="a"/>
    <w:pPr>
      <w:ind w:left="720"/>
      <w:contextualSpacing/>
    </w:pPr>
    <w:rPr>
      <w:rFonts w:eastAsia="Calibri"/>
      <w:lang w:eastAsia="uk-UA"/>
    </w:rPr>
  </w:style>
  <w:style w:type="paragraph" w:styleId="aff0">
    <w:name w:val="Body Text Indent"/>
    <w:basedOn w:val="a"/>
    <w:link w:val="aff1"/>
    <w:pPr>
      <w:spacing w:after="120" w:line="276" w:lineRule="auto"/>
      <w:ind w:left="283"/>
    </w:pPr>
    <w:rPr>
      <w:rFonts w:ascii="Calibri" w:eastAsia="Calibri" w:hAnsi="Calibri"/>
      <w:sz w:val="22"/>
      <w:szCs w:val="22"/>
      <w:lang w:eastAsia="en-US"/>
    </w:rPr>
  </w:style>
  <w:style w:type="character" w:customStyle="1" w:styleId="aff1">
    <w:name w:val="Основний текст з відступом Знак"/>
    <w:link w:val="aff0"/>
    <w:rPr>
      <w:rFonts w:ascii="Calibri" w:eastAsia="Calibri" w:hAnsi="Calibri"/>
      <w:sz w:val="22"/>
      <w:szCs w:val="22"/>
      <w:lang w:val="uk-UA" w:eastAsia="en-US" w:bidi="ar-SA"/>
    </w:rPr>
  </w:style>
  <w:style w:type="character" w:styleId="aff2">
    <w:name w:val="page number"/>
    <w:basedOn w:val="a0"/>
  </w:style>
  <w:style w:type="paragraph" w:styleId="33">
    <w:name w:val="Body Text Indent 3"/>
    <w:basedOn w:val="a"/>
    <w:link w:val="34"/>
    <w:pPr>
      <w:spacing w:after="120"/>
      <w:ind w:left="283"/>
    </w:pPr>
    <w:rPr>
      <w:sz w:val="16"/>
      <w:szCs w:val="16"/>
    </w:rPr>
  </w:style>
  <w:style w:type="character" w:customStyle="1" w:styleId="greenng-binding">
    <w:name w:val="green ng-binding"/>
    <w:basedOn w:val="a0"/>
  </w:style>
  <w:style w:type="character" w:styleId="aff3">
    <w:name w:val="Strong"/>
    <w:rPr>
      <w:b/>
      <w:bCs/>
    </w:rPr>
  </w:style>
  <w:style w:type="character" w:customStyle="1" w:styleId="34">
    <w:name w:val="Основний текст з відступом 3 Знак"/>
    <w:link w:val="3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94E4AC05-A23F-4006-9331-7D492894716B}">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13388</Words>
  <Characters>7632</Characters>
  <Application>Microsoft Office Word</Application>
  <DocSecurity>0</DocSecurity>
  <Lines>63</Lines>
  <Paragraphs>41</Paragraphs>
  <ScaleCrop>false</ScaleCrop>
  <Company/>
  <LinksUpToDate>false</LinksUpToDate>
  <CharactersWithSpaces>20979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Usher</dc:creator>
  <cp:lastModifiedBy>Usher</cp:lastModifiedBy>
  <cp:revision>13</cp:revision>
  <dcterms:created xsi:type="dcterms:W3CDTF">2022-10-13T06:43:00Z</dcterms:created>
  <dcterms:modified xsi:type="dcterms:W3CDTF">2022-10-31T13:58:00Z</dcterms:modified>
</cp:coreProperties>
</file>