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10346" w:right="-1"/>
        <w:jc w:val="both"/>
        <w:tabs>
          <w:tab w:val="left" w:pos="4678" w:leader="none"/>
        </w:tabs>
        <w:rPr>
          <w:bCs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bCs/>
          <w:color w:val="000000"/>
          <w:sz w:val="28"/>
          <w:szCs w:val="28"/>
          <w:lang w:val="uk-UA"/>
        </w:rPr>
        <w:t xml:space="preserve">Додаток 2 до</w:t>
      </w:r>
      <w:r/>
    </w:p>
    <w:p>
      <w:pPr>
        <w:pStyle w:val="818"/>
        <w:ind w:left="10346" w:right="-1"/>
        <w:jc w:val="both"/>
        <w:tabs>
          <w:tab w:val="left" w:pos="4678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рішення виконавчого комітету </w:t>
      </w:r>
      <w:r/>
    </w:p>
    <w:p>
      <w:pPr>
        <w:pStyle w:val="818"/>
        <w:ind w:left="10346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818"/>
        <w:ind w:left="10346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28 жовтня 2022 року № 211</w:t>
      </w:r>
      <w:r/>
    </w:p>
    <w:tbl>
      <w:tblPr>
        <w:tblW w:w="16020" w:type="dxa"/>
        <w:tblInd w:w="-74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9"/>
        <w:gridCol w:w="1134"/>
        <w:gridCol w:w="2976"/>
        <w:gridCol w:w="709"/>
        <w:gridCol w:w="567"/>
        <w:gridCol w:w="851"/>
        <w:gridCol w:w="850"/>
        <w:gridCol w:w="1559"/>
        <w:gridCol w:w="1418"/>
        <w:gridCol w:w="1134"/>
        <w:gridCol w:w="1701"/>
        <w:gridCol w:w="1242"/>
        <w:gridCol w:w="35"/>
      </w:tblGrid>
      <w:tr>
        <w:trPr>
          <w:gridAfter w:val="1"/>
          <w:trHeight w:val="486"/>
        </w:trPr>
        <w:tc>
          <w:tcPr>
            <w:gridSpan w:val="1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замовників (підприємств, установ, організацій) суспільно корисних робіт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 підприємства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Об’єкти, на яких </w:t>
            </w:r>
            <w:r>
              <w:rPr>
                <w:rFonts w:ascii="Times New Roman" w:hAnsi="Times New Roman" w:cs="Times New Roman"/>
                <w:sz w:val="20"/>
              </w:rPr>
              <w:t xml:space="preserve">виконую</w:t>
            </w: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  <w:t xml:space="preserve">ться</w:t>
            </w:r>
            <w:r>
              <w:rPr>
                <w:rFonts w:ascii="Times New Roman" w:hAnsi="Times New Roman" w:cs="Times New Roman"/>
                <w:sz w:val="20"/>
              </w:rPr>
              <w:t xml:space="preserve"> суспільно корисні роботи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Види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К-сть</w:t>
            </w:r>
            <w:r>
              <w:rPr>
                <w:rFonts w:ascii="Times New Roman" w:hAnsi="Times New Roman" w:cs="Times New Roman"/>
                <w:sz w:val="20"/>
              </w:rPr>
              <w:t xml:space="preserve"> осіб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Критерії відбору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(за потреби)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Межі території, транспортні маршрути (або організація доставки до місця проведення суспільно корисних робіт)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Місце та час збору працездатних осіб, що залучаються до виконання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Строк виконання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Посадові </w:t>
            </w:r>
            <w:r/>
          </w:p>
          <w:p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особи, які відповідають за інформування, оповіщення та збір працездатних осіб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Інші питання, вирішення яких сприятиме виконанню таких робіт (у разі потреби)</w:t>
            </w:r>
            <w:r/>
          </w:p>
        </w:tc>
      </w:tr>
      <w:tr>
        <w:trPr>
          <w:trHeight w:val="4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Профе-сія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Спеці-альність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</w:t>
            </w:r>
            <w:r/>
          </w:p>
        </w:tc>
      </w:tr>
      <w:tr>
        <w:trPr>
          <w:trHeight w:val="35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Комунальне підприємство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</w:rPr>
              <w:t xml:space="preserve">Менакомун</w:t>
            </w: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  <w:t xml:space="preserve">послуга</w:t>
            </w:r>
            <w:r>
              <w:rPr>
                <w:rFonts w:ascii="Times New Roman" w:hAnsi="Times New Roman" w:cs="Times New Roman"/>
                <w:sz w:val="20"/>
              </w:rPr>
              <w:t xml:space="preserve">» Менської 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міської ради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оборонні рубежі</w:t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об’єкти 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життєза-без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печення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об’єкти соціальної сфери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/>
          </w:tcPr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Облаштування фортифікаційних та захисних споруд для потреб Збройних Сил України, територіальної оборони та інших військових формувань.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Ремонтно-відновлювальні роботи, насамперед роботи, що виконуються на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об’єктах забезпечення життєдіяльності громади.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Розбір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завалів,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розчищення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залізничних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колій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автомобільних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доріг.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Розчистка території для будівництва фортифікаційних та захисних споруд.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Будівництво захисних споруд цивільного захисту, </w:t>
            </w:r>
            <w:r>
              <w:rPr>
                <w:sz w:val="20"/>
              </w:rPr>
              <w:t xml:space="preserve">швидкоспоруджуваних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захисних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цивільного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найпростіших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укриттів,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протизсувних, </w:t>
            </w:r>
            <w:r>
              <w:rPr>
                <w:sz w:val="20"/>
              </w:rPr>
              <w:t xml:space="preserve">протиповеневих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протиселевих</w:t>
            </w:r>
            <w:r>
              <w:rPr>
                <w:sz w:val="20"/>
              </w:rPr>
              <w:t xml:space="preserve">, протилавинних, протиерозійних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інженерних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споруд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спеціального призначення.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житлових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приміщень.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Роботи з підтримання у готовності захисних споруд цивільного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 використання за призначенням та їх експлуатації, пристосування існуючих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наземних 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підземних приміщень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найпростіші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укриття.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Вантажно-розвантажувальні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роботи.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функціонування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підвищеної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безпеки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випадок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надзвичайних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ситуацій.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Заготівля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опалювального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сезону.</w:t>
            </w:r>
            <w:r/>
          </w:p>
          <w:p>
            <w:pPr>
              <w:pStyle w:val="821"/>
              <w:ind w:left="-108" w:right="-7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Підсоб-ний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 робітник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Менська міська територіальна громада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Мена, вул. Суворова,62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Листопад-грудень 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Давидюк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Ю.О.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0"/>
                <w:szCs w:val="20"/>
              </w:rPr>
              <w:t xml:space="preserve">; 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тимчасово виконуючий обов’язки командира військової частини А7333 Горбач А.А.,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КП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Менакомун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Манжула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оставку до місця проведення суспільно корисних робіт</w:t>
            </w:r>
            <w:r>
              <w:rPr>
                <w:rFonts w:ascii="Times New Roman" w:hAnsi="Times New Roman" w:cs="Times New Roman"/>
                <w:sz w:val="20"/>
              </w:rPr>
              <w:t xml:space="preserve"> забезпечує замовник робіт</w:t>
            </w:r>
            <w:r/>
          </w:p>
        </w:tc>
      </w:tr>
      <w:tr>
        <w:trPr>
          <w:trHeight w:val="11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Комунальна установа «Менський міський центр соціальних служб» Менської міської ради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Об’єкти соціальної сфери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/>
          </w:tcPr>
          <w:p>
            <w:pPr>
              <w:pStyle w:val="821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Плетіння маскувальних сіток для потреб Збройних Сил України.</w:t>
            </w:r>
            <w:r/>
          </w:p>
          <w:p>
            <w:pPr>
              <w:pStyle w:val="821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1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Роботи з розвантажування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фасування </w:t>
            </w:r>
            <w:r>
              <w:rPr>
                <w:sz w:val="20"/>
                <w:szCs w:val="20"/>
              </w:rPr>
              <w:t xml:space="preserve">та видачі </w:t>
            </w:r>
            <w:r>
              <w:rPr>
                <w:sz w:val="20"/>
                <w:szCs w:val="20"/>
              </w:rPr>
              <w:t xml:space="preserve">гуманітарної допомоги.</w:t>
            </w:r>
            <w:r/>
          </w:p>
          <w:p>
            <w:pPr>
              <w:pStyle w:val="821"/>
              <w:ind w:left="0" w:right="-7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ind w:left="-110" w:right="-106"/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Менська міська територіальна громада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Мена, вул. </w:t>
            </w:r>
            <w:r>
              <w:rPr>
                <w:rFonts w:ascii="Times New Roman" w:hAnsi="Times New Roman" w:cs="Times New Roman"/>
                <w:sz w:val="20"/>
              </w:rPr>
              <w:t xml:space="preserve">Семашка</w:t>
            </w:r>
            <w:r>
              <w:rPr>
                <w:rFonts w:ascii="Times New Roman" w:hAnsi="Times New Roman" w:cs="Times New Roman"/>
                <w:sz w:val="20"/>
              </w:rPr>
              <w:t xml:space="preserve">, 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Листопад-грудень 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144" w:right="-108"/>
              <w:jc w:val="center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«Менський міський центр соціальних служб»</w:t>
            </w:r>
            <w:r/>
          </w:p>
          <w:p>
            <w:pPr>
              <w:ind w:left="-144"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тимчасово виконуючий обов’язки командира військової частини А7333 Горбач А.А.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</w:rPr>
              <w:t xml:space="preserve">-</w:t>
            </w:r>
            <w:r/>
          </w:p>
        </w:tc>
      </w:tr>
    </w:tbl>
    <w:p>
      <w:pPr>
        <w:pStyle w:val="821"/>
        <w:ind w:left="0"/>
        <w:jc w:val="both"/>
        <w:spacing w:lineRule="auto" w:line="276"/>
      </w:pPr>
      <w:r/>
      <w:r/>
    </w:p>
    <w:p>
      <w:pPr>
        <w:pStyle w:val="821"/>
        <w:ind w:left="0"/>
        <w:jc w:val="both"/>
        <w:spacing w:lineRule="auto" w:line="276"/>
        <w:rPr>
          <w:highlight w:val="none"/>
        </w:rPr>
      </w:pPr>
      <w:r>
        <w:t xml:space="preserve">Заступник начальника юридичного</w:t>
      </w:r>
      <w:r/>
    </w:p>
    <w:p>
      <w:pPr>
        <w:pStyle w:val="821"/>
        <w:ind w:left="0"/>
        <w:jc w:val="both"/>
        <w:spacing w:lineRule="auto" w:line="276"/>
      </w:pPr>
      <w:r>
        <w:rPr>
          <w:highlight w:val="none"/>
        </w:rPr>
        <w:t xml:space="preserve">відділу міської ради                                                                                                                          Тетяна МАРЦЕВА</w:t>
      </w:r>
      <w:r>
        <w:rPr>
          <w:highlight w:val="none"/>
        </w:rPr>
      </w:r>
    </w:p>
    <w:sectPr>
      <w:footnotePr/>
      <w:endnotePr/>
      <w:type w:val="nextPage"/>
      <w:pgSz w:w="16838" w:h="11906" w:orient="landscape"/>
      <w:pgMar w:top="710" w:right="851" w:bottom="567" w:left="1418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7"/>
    <w:link w:val="660"/>
    <w:uiPriority w:val="10"/>
    <w:rPr>
      <w:sz w:val="48"/>
      <w:szCs w:val="48"/>
    </w:rPr>
  </w:style>
  <w:style w:type="character" w:styleId="35">
    <w:name w:val="Subtitle Char"/>
    <w:basedOn w:val="637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customStyle="1">
    <w:name w:val="Heading 1"/>
    <w:basedOn w:val="636"/>
    <w:next w:val="63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 w:customStyle="1">
    <w:name w:val="Heading 1 Char"/>
    <w:basedOn w:val="637"/>
    <w:link w:val="640"/>
    <w:uiPriority w:val="9"/>
    <w:rPr>
      <w:rFonts w:ascii="Arial" w:hAnsi="Arial" w:cs="Arial" w:eastAsia="Arial"/>
      <w:sz w:val="40"/>
      <w:szCs w:val="40"/>
    </w:rPr>
  </w:style>
  <w:style w:type="paragraph" w:styleId="642" w:customStyle="1">
    <w:name w:val="Heading 2"/>
    <w:basedOn w:val="636"/>
    <w:next w:val="63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 w:customStyle="1">
    <w:name w:val="Heading 2 Char"/>
    <w:basedOn w:val="637"/>
    <w:link w:val="642"/>
    <w:uiPriority w:val="9"/>
    <w:rPr>
      <w:rFonts w:ascii="Arial" w:hAnsi="Arial" w:cs="Arial" w:eastAsia="Arial"/>
      <w:sz w:val="34"/>
    </w:rPr>
  </w:style>
  <w:style w:type="paragraph" w:styleId="644" w:customStyle="1">
    <w:name w:val="Heading 3"/>
    <w:basedOn w:val="636"/>
    <w:next w:val="63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 w:customStyle="1">
    <w:name w:val="Heading 3 Char"/>
    <w:basedOn w:val="637"/>
    <w:link w:val="644"/>
    <w:uiPriority w:val="9"/>
    <w:rPr>
      <w:rFonts w:ascii="Arial" w:hAnsi="Arial" w:cs="Arial" w:eastAsia="Arial"/>
      <w:sz w:val="30"/>
      <w:szCs w:val="30"/>
    </w:rPr>
  </w:style>
  <w:style w:type="paragraph" w:styleId="646" w:customStyle="1">
    <w:name w:val="Heading 4"/>
    <w:basedOn w:val="636"/>
    <w:next w:val="63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 w:customStyle="1">
    <w:name w:val="Heading 4 Char"/>
    <w:basedOn w:val="63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 w:customStyle="1">
    <w:name w:val="Heading 5"/>
    <w:basedOn w:val="636"/>
    <w:next w:val="63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 w:customStyle="1">
    <w:name w:val="Heading 5 Char"/>
    <w:basedOn w:val="63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 w:customStyle="1">
    <w:name w:val="Heading 6"/>
    <w:basedOn w:val="636"/>
    <w:next w:val="636"/>
    <w:link w:val="6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1" w:customStyle="1">
    <w:name w:val="Heading 6 Char"/>
    <w:basedOn w:val="63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 w:customStyle="1">
    <w:name w:val="Heading 7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3" w:customStyle="1">
    <w:name w:val="Heading 7 Char"/>
    <w:basedOn w:val="63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 w:customStyle="1">
    <w:name w:val="Heading 8"/>
    <w:basedOn w:val="636"/>
    <w:next w:val="636"/>
    <w:link w:val="6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5" w:customStyle="1">
    <w:name w:val="Heading 8 Char"/>
    <w:basedOn w:val="63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 w:customStyle="1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 w:customStyle="1">
    <w:name w:val="Heading 9 Char"/>
    <w:basedOn w:val="63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Title"/>
    <w:basedOn w:val="636"/>
    <w:next w:val="636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 w:customStyle="1">
    <w:name w:val="Название Знак"/>
    <w:basedOn w:val="637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 w:customStyle="1">
    <w:name w:val="Подзаголовок Знак"/>
    <w:basedOn w:val="637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Выделенная цитата Знак"/>
    <w:link w:val="666"/>
    <w:uiPriority w:val="30"/>
    <w:rPr>
      <w:i/>
    </w:rPr>
  </w:style>
  <w:style w:type="character" w:styleId="668" w:customStyle="1">
    <w:name w:val="Header Char"/>
    <w:basedOn w:val="637"/>
    <w:link w:val="816"/>
    <w:uiPriority w:val="99"/>
  </w:style>
  <w:style w:type="character" w:styleId="669" w:customStyle="1">
    <w:name w:val="Footer Char"/>
    <w:basedOn w:val="637"/>
    <w:link w:val="819"/>
    <w:uiPriority w:val="99"/>
  </w:style>
  <w:style w:type="paragraph" w:styleId="670" w:customStyle="1">
    <w:name w:val="Caption"/>
    <w:basedOn w:val="636"/>
    <w:next w:val="63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1" w:customStyle="1">
    <w:name w:val="Caption Char"/>
    <w:link w:val="819"/>
    <w:uiPriority w:val="99"/>
  </w:style>
  <w:style w:type="table" w:styleId="672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2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6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 w:customStyle="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 w:customStyle="1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7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1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 w:customStyle="1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5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9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 w:customStyle="1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79" w:customStyle="1">
    <w:name w:val="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3" w:customStyle="1">
    <w:name w:val="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6" w:customStyle="1">
    <w:name w:val="Bordered &amp; 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0" w:customStyle="1">
    <w:name w:val="Bordered &amp; 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3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7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37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37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  <w:pPr>
      <w:spacing w:after="0"/>
    </w:pPr>
  </w:style>
  <w:style w:type="paragraph" w:styleId="816" w:customStyle="1">
    <w:name w:val="Header"/>
    <w:basedOn w:val="636"/>
    <w:link w:val="817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basedOn w:val="637"/>
    <w:link w:val="81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8" w:customStyle="1">
    <w:name w:val="Звичайний1"/>
    <w:link w:val="81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819" w:customStyle="1">
    <w:name w:val="Footer"/>
    <w:basedOn w:val="636"/>
    <w:link w:val="82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0" w:customStyle="1">
    <w:name w:val="Нижний колонтитул Знак"/>
    <w:basedOn w:val="637"/>
    <w:link w:val="819"/>
    <w:uiPriority w:val="99"/>
  </w:style>
  <w:style w:type="paragraph" w:styleId="821">
    <w:name w:val="Body Text"/>
    <w:basedOn w:val="636"/>
    <w:link w:val="822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22"/>
      <w:spacing w:lineRule="auto" w:line="240" w:after="0"/>
      <w:widowControl w:val="off"/>
    </w:pPr>
  </w:style>
  <w:style w:type="character" w:styleId="822" w:customStyle="1">
    <w:name w:val="Основной текст Знак"/>
    <w:basedOn w:val="637"/>
    <w:link w:val="821"/>
    <w:uiPriority w:val="1"/>
    <w:rPr>
      <w:rFonts w:ascii="Times New Roman" w:hAnsi="Times New Roman" w:cs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717D97-2744-442D-9533-0B63F7159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2022-11-01T08:43:00Z</dcterms:created>
  <dcterms:modified xsi:type="dcterms:W3CDTF">2022-11-01T14:31:43Z</dcterms:modified>
</cp:coreProperties>
</file>