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10346" w:right="-1" w:firstLine="0"/>
        <w:jc w:val="both"/>
        <w:tabs>
          <w:tab w:val="left" w:pos="4678" w:leader="none"/>
        </w:tabs>
        <w:rPr>
          <w:bCs/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bCs/>
          <w:color w:val="000000"/>
          <w:sz w:val="28"/>
          <w:szCs w:val="28"/>
          <w:lang w:val="uk-UA"/>
        </w:rPr>
        <w:t xml:space="preserve">ЗАТВЕРДЖЕНО</w:t>
      </w:r>
      <w:r/>
    </w:p>
    <w:p>
      <w:pPr>
        <w:pStyle w:val="818"/>
        <w:ind w:left="10346" w:right="-1" w:firstLine="0"/>
        <w:jc w:val="both"/>
        <w:tabs>
          <w:tab w:val="left" w:pos="4678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Р</w:t>
      </w:r>
      <w:r>
        <w:rPr>
          <w:bCs/>
          <w:color w:val="000000"/>
          <w:sz w:val="28"/>
          <w:szCs w:val="28"/>
          <w:lang w:val="uk-UA"/>
        </w:rPr>
        <w:t xml:space="preserve">ішення виконавчого комітету </w:t>
      </w:r>
      <w:r/>
    </w:p>
    <w:p>
      <w:pPr>
        <w:pStyle w:val="818"/>
        <w:ind w:left="10346" w:right="-1" w:firstLine="0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Менської міської ради </w:t>
      </w:r>
      <w:r/>
    </w:p>
    <w:p>
      <w:pPr>
        <w:pStyle w:val="818"/>
        <w:ind w:left="10346" w:right="-1" w:firstLine="0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28 жовтня 2022 року №</w:t>
      </w:r>
      <w:r/>
    </w:p>
    <w:tbl>
      <w:tblPr>
        <w:tblW w:w="16020" w:type="dxa"/>
        <w:tblInd w:w="-74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1560"/>
        <w:gridCol w:w="1306"/>
        <w:gridCol w:w="1843"/>
        <w:gridCol w:w="709"/>
        <w:gridCol w:w="567"/>
        <w:gridCol w:w="850"/>
        <w:gridCol w:w="820"/>
        <w:gridCol w:w="1559"/>
        <w:gridCol w:w="1559"/>
        <w:gridCol w:w="1310"/>
        <w:gridCol w:w="1807"/>
        <w:gridCol w:w="1419"/>
        <w:gridCol w:w="34"/>
      </w:tblGrid>
      <w:tr>
        <w:trPr>
          <w:gridAfter w:val="1"/>
          <w:trHeight w:val="486"/>
        </w:trPr>
        <w:tc>
          <w:tcPr>
            <w:gridSpan w:val="1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9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Перелік замовників (підприємств, установ, організацій) суспільно корисних робіт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</w:tr>
      <w:tr>
        <w:trPr>
          <w:trHeight w:val="19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 підприємства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Об’єкти, на яких виконуються суспільно корисні роботи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Види суспільно корисних робіт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К-сть</w:t>
            </w:r>
            <w:r>
              <w:rPr>
                <w:rFonts w:ascii="Times New Roman" w:hAnsi="Times New Roman" w:cs="Times New Roman"/>
                <w:sz w:val="20"/>
              </w:rPr>
              <w:t xml:space="preserve"> осіб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Критерії відбору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(за потреби)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Межі території, транспортні маршрути (або організація доставки до місця проведення суспільно корисних робіт)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Місце та час збору працездатних осіб, що залучаються до виконання суспільно корисних робіт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Строк виконання суспільно корисних робіт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7" w:type="dxa"/>
            <w:vMerge w:val="restart"/>
            <w:textDirection w:val="lrTb"/>
            <w:noWrap w:val="false"/>
          </w:tcPr>
          <w:p>
            <w:pPr>
              <w:ind w:left="-144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Посадові </w:t>
            </w:r>
            <w:r/>
          </w:p>
          <w:p>
            <w:pPr>
              <w:ind w:left="-144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особи, які відповідають за інформування, оповіщення та збір працездатних осіб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Інші питання, вирішення яких сприятиме виконанню таких робіт (у разі потреби)</w:t>
            </w:r>
            <w:r/>
          </w:p>
        </w:tc>
      </w:tr>
      <w:tr>
        <w:trPr>
          <w:trHeight w:val="4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Профе-сія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0" w:type="dxa"/>
            <w:textDirection w:val="lrTb"/>
            <w:noWrap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Спеці-альність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5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5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</w:t>
            </w:r>
            <w:r/>
          </w:p>
        </w:tc>
      </w:tr>
      <w:tr>
        <w:trPr>
          <w:trHeight w:val="39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Комунальне підприємство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</w:rPr>
              <w:t xml:space="preserve">Менакомунпослуга</w:t>
            </w:r>
            <w:r>
              <w:rPr>
                <w:rFonts w:ascii="Times New Roman" w:hAnsi="Times New Roman" w:cs="Times New Roman"/>
                <w:sz w:val="20"/>
              </w:rPr>
              <w:t xml:space="preserve">» Менської 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оборонні рубежі</w: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Calibri"/>
                <w:sz w:val="20"/>
                <w:highlight w:val="none"/>
              </w:rPr>
              <w:t xml:space="preserve">об’єкти життєзабез-печення</w:t>
            </w:r>
            <w:r>
              <w:rPr>
                <w:rFonts w:ascii="Times New Roman" w:hAnsi="Times New Roman" w:cs="Times New Roman" w:eastAsia="Calibri"/>
                <w:sz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Calibri"/>
                <w:sz w:val="20"/>
                <w:highlight w:val="none"/>
              </w:rPr>
              <w:t xml:space="preserve">об’єкти соціальної сфери</w:t>
            </w:r>
            <w:r>
              <w:rPr>
                <w:rFonts w:ascii="Times New Roman" w:hAnsi="Times New Roman" w:cs="Times New Roman" w:eastAsia="Calibri"/>
                <w:sz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  <w:highlight w:val="none"/>
              </w:rPr>
            </w:r>
            <w:r>
              <w:rPr>
                <w:rFonts w:ascii="Times New Roman" w:hAnsi="Times New Roman" w:cs="Times New Roman" w:eastAsia="Calibri"/>
                <w:sz w:val="20"/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Облаштування фортифікаційних та захисних споруд для потреб Збройних Сил України, територіальної оборони та інших військових формувань.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  <w:highlight w:val="none"/>
              </w:rPr>
            </w:pPr>
            <w:r>
              <w:rPr>
                <w:sz w:val="20"/>
              </w:rPr>
              <w:t xml:space="preserve">Ремонтно-відновлювальні роботи, насамперед роботи, що виконуються на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об’єктах забезпечення життєдіяльності громади.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  <w:highlight w:val="none"/>
              </w:rPr>
            </w:pPr>
            <w:r>
              <w:rPr>
                <w:sz w:val="20"/>
              </w:rPr>
              <w:t xml:space="preserve">Розбір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завалів,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розчищення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залізничних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колій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автомобільних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доріг.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  <w:highlight w:val="none"/>
              </w:rPr>
              <w:t xml:space="preserve">Розчистка території для будівництва фортифікаційних та захисних споруд.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Будівництво захисних споруд цивільного захисту, </w:t>
            </w:r>
            <w:r>
              <w:rPr>
                <w:sz w:val="20"/>
              </w:rPr>
              <w:t xml:space="preserve">швидкоспоруджуваних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захисних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цивільного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захисту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найпростіших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укриттів,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протизсувних, </w:t>
            </w:r>
            <w:r>
              <w:rPr>
                <w:sz w:val="20"/>
              </w:rPr>
              <w:t xml:space="preserve">протиповеневих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протиселевих</w:t>
            </w:r>
            <w:r>
              <w:rPr>
                <w:sz w:val="20"/>
              </w:rPr>
              <w:t xml:space="preserve">, протилавинних, протиерозійних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інженерних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споруд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спеціального призначення.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</w:rPr>
              <w:t xml:space="preserve">Ремонт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будівництво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житлових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приміщень.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</w:rPr>
              <w:t xml:space="preserve">Роботи з підтримання у готовності захисних споруд цивільного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захисту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 використання за призначенням та їх експлуатації, пристосування існуючих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наземних або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підземних приміщень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найпростіші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укриття.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Вантажно-розвантажувальні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роботи.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</w:rPr>
              <w:t xml:space="preserve"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функціонування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підвищеної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безпеки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 випадок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надзвичайних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ситуацій.</w:t>
            </w:r>
            <w:r>
              <w:rPr>
                <w:sz w:val="20"/>
              </w:rPr>
            </w:r>
            <w:r/>
          </w:p>
          <w:p>
            <w:pPr>
              <w:pStyle w:val="821"/>
              <w:ind w:left="0" w:right="-75" w:firstLine="0"/>
              <w:jc w:val="center"/>
              <w:spacing w:lineRule="auto" w:line="24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Заготівля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опалювального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сезону.</w:t>
            </w:r>
            <w:r>
              <w:rPr>
                <w:sz w:val="20"/>
              </w:rPr>
            </w:r>
            <w:r/>
          </w:p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25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sz w:val="20"/>
              </w:rPr>
              <w:t xml:space="preserve">Підсоб-ний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 робітник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Менська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міська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територіальна</w:t>
            </w:r>
            <w:r>
              <w:rPr>
                <w:rFonts w:ascii="Times New Roman" w:hAnsi="Times New Roman" w:cs="Times New Roman"/>
                <w:sz w:val="20"/>
              </w:rPr>
              <w:t xml:space="preserve"> громада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 </w:t>
            </w:r>
            <w:r>
              <w:rPr>
                <w:rFonts w:ascii="Times New Roman" w:hAnsi="Times New Roman" w:cs="Times New Roman"/>
                <w:sz w:val="20"/>
              </w:rPr>
              <w:t xml:space="preserve">Мена</w:t>
            </w:r>
            <w:r>
              <w:rPr>
                <w:rFonts w:ascii="Times New Roman" w:hAnsi="Times New Roman" w:cs="Times New Roman"/>
                <w:sz w:val="20"/>
              </w:rPr>
              <w:t xml:space="preserve">, вул. Суворова,62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Листопад-грудень 2022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7" w:type="dxa"/>
            <w:textDirection w:val="lrTb"/>
            <w:noWrap/>
          </w:tcPr>
          <w:p>
            <w:pPr>
              <w:ind w:left="-14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Начальник першого відділу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Корюківського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районного територіального центру комплектування та соціальної підтримки </w:t>
            </w:r>
            <w:r/>
          </w:p>
          <w:p>
            <w:pPr>
              <w:ind w:left="-144" w:right="-108"/>
              <w:jc w:val="center"/>
              <w:rPr>
                <w:rFonts w:ascii="Times New Roman" w:hAnsi="Times New Roman" w:cs="Times New Roman" w:eastAsia="Calibri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Давидюк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Ю.О.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0"/>
              </w:rPr>
              <w:t xml:space="preserve"> </w:t>
            </w:r>
            <w:r/>
          </w:p>
          <w:p>
            <w:pPr>
              <w:ind w:left="-144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КП</w:t>
            </w:r>
            <w:r>
              <w:rPr>
                <w:rFonts w:ascii="Times New Roman" w:hAnsi="Times New Roman" w:cs="Times New Roman" w:eastAsia="Calibri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</w:rPr>
              <w:t xml:space="preserve">Менакомунпослуг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 xml:space="preserve">Манжула</w:t>
            </w:r>
            <w:r>
              <w:rPr>
                <w:rFonts w:ascii="Times New Roman" w:hAnsi="Times New Roman" w:cs="Times New Roman"/>
                <w:sz w:val="20"/>
              </w:rPr>
              <w:t xml:space="preserve"> О.В.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5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none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white"/>
              </w:rPr>
              <w:t xml:space="preserve">оставку до місця проведення суспільно корисних робіт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забезпечує замовник робіт</w:t>
            </w:r>
            <w:r/>
          </w:p>
        </w:tc>
      </w:tr>
    </w:tbl>
    <w:p>
      <w:pPr>
        <w:pStyle w:val="821"/>
        <w:ind w:left="0"/>
        <w:jc w:val="both"/>
        <w:spacing w:lineRule="auto" w:line="276"/>
      </w:pPr>
      <w:r/>
      <w:r/>
    </w:p>
    <w:p>
      <w:pPr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609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першого відділу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609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РТЦК та СП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tabs>
          <w:tab w:val="left" w:pos="609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підполковник                                                                                                                                               Юрій ДАВИДЮК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710" w:right="851" w:bottom="567" w:left="1418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2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2"/>
    <w:next w:val="812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character" w:styleId="664">
    <w:name w:val="Header Char"/>
    <w:basedOn w:val="813"/>
    <w:link w:val="816"/>
    <w:uiPriority w:val="99"/>
  </w:style>
  <w:style w:type="character" w:styleId="665">
    <w:name w:val="Footer Char"/>
    <w:basedOn w:val="813"/>
    <w:link w:val="819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819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Header"/>
    <w:basedOn w:val="812"/>
    <w:link w:val="817"/>
    <w:uiPriority w:val="99"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7" w:customStyle="1">
    <w:name w:val="Верхний колонтитул Знак"/>
    <w:basedOn w:val="813"/>
    <w:link w:val="816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18" w:customStyle="1">
    <w:name w:val="Звичайний1"/>
    <w:link w:val="81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819">
    <w:name w:val="Footer"/>
    <w:basedOn w:val="812"/>
    <w:link w:val="82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0" w:customStyle="1">
    <w:name w:val="Нижний колонтитул Знак"/>
    <w:basedOn w:val="813"/>
    <w:link w:val="819"/>
    <w:uiPriority w:val="99"/>
  </w:style>
  <w:style w:type="paragraph" w:styleId="821">
    <w:name w:val="Body Text"/>
    <w:basedOn w:val="812"/>
    <w:link w:val="822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22"/>
      <w:spacing w:lineRule="auto" w:line="240" w:after="0"/>
      <w:widowControl w:val="off"/>
    </w:pPr>
  </w:style>
  <w:style w:type="character" w:styleId="822" w:customStyle="1">
    <w:name w:val="Основной текст Знак"/>
    <w:basedOn w:val="813"/>
    <w:link w:val="821"/>
    <w:uiPriority w:val="1"/>
    <w:rPr>
      <w:rFonts w:ascii="Times New Roman" w:hAnsi="Times New Roman" w:cs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11</cp:revision>
  <dcterms:created xsi:type="dcterms:W3CDTF">2022-10-26T13:56:00Z</dcterms:created>
  <dcterms:modified xsi:type="dcterms:W3CDTF">2022-10-28T06:34:29Z</dcterms:modified>
</cp:coreProperties>
</file>