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120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</w:t>
      </w: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28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жовтня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2022 року                          м.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67"/>
        <w:ind w:right="5385"/>
        <w:jc w:val="both"/>
        <w:rPr>
          <w:rFonts w:eastAsia="Calibri"/>
          <w:b/>
          <w:bCs/>
          <w:sz w:val="28"/>
          <w:szCs w:val="28"/>
          <w:lang w:val="uk-UA" w:bidi="en-US"/>
        </w:rPr>
      </w:pPr>
      <w:r>
        <w:rPr>
          <w:rFonts w:eastAsia="Calibri"/>
          <w:b/>
          <w:bCs/>
          <w:sz w:val="28"/>
          <w:szCs w:val="28"/>
          <w:lang w:val="uk-UA" w:bidi="en-US"/>
        </w:rPr>
        <w:t xml:space="preserve">Про організацію суспільно корисних робіт в умовах воєнного стану на території Менської міської територіальної громади в 2022 році</w:t>
      </w:r>
      <w:r/>
    </w:p>
    <w:p>
      <w:pPr>
        <w:pStyle w:val="967"/>
        <w:ind w:right="5385"/>
        <w:jc w:val="both"/>
        <w:rPr>
          <w:rFonts w:eastAsia="Calibri"/>
          <w:b/>
          <w:bCs/>
          <w:sz w:val="28"/>
          <w:szCs w:val="28"/>
          <w:lang w:val="uk-UA" w:bidi="en-US"/>
        </w:rPr>
      </w:pPr>
      <w:r>
        <w:rPr>
          <w:rFonts w:eastAsia="Calibri"/>
          <w:b/>
          <w:bCs/>
          <w:sz w:val="28"/>
          <w:szCs w:val="28"/>
          <w:lang w:val="uk-UA" w:bidi="en-US"/>
        </w:rPr>
      </w:r>
      <w:r/>
    </w:p>
    <w:p>
      <w:pPr>
        <w:ind w:firstLine="709"/>
        <w:jc w:val="both"/>
        <w:spacing w:lineRule="auto" w:line="240"/>
        <w:rPr>
          <w:sz w:val="27"/>
          <w:szCs w:val="27"/>
        </w:rPr>
      </w:pPr>
      <w:r>
        <w:rPr>
          <w:rFonts w:eastAsia="Calibri"/>
          <w:bCs/>
          <w:sz w:val="28"/>
          <w:szCs w:val="28"/>
          <w:lang w:bidi="en-US"/>
        </w:rPr>
        <w:t xml:space="preserve">Відповідно до статей 34, 38, 40, 52 Закону України </w:t>
      </w:r>
      <w:r>
        <w:rPr>
          <w:rFonts w:eastAsia="Calibri"/>
          <w:bCs/>
          <w:sz w:val="28"/>
          <w:szCs w:val="28"/>
          <w:lang w:bidi="en-US"/>
        </w:rPr>
        <w:t xml:space="preserve">«</w:t>
      </w:r>
      <w:r>
        <w:rPr>
          <w:rFonts w:eastAsia="Calibri"/>
          <w:bCs/>
          <w:sz w:val="28"/>
          <w:szCs w:val="28"/>
          <w:lang w:bidi="en-US"/>
        </w:rPr>
        <w:t xml:space="preserve">Про місцеве </w:t>
      </w:r>
      <w:r>
        <w:rPr>
          <w:rFonts w:eastAsia="Calibri"/>
          <w:bCs/>
          <w:sz w:val="28"/>
          <w:szCs w:val="28"/>
          <w:lang w:bidi="en-US"/>
        </w:rPr>
        <w:t xml:space="preserve">самоврядування в Україні»</w:t>
      </w:r>
      <w:r>
        <w:rPr>
          <w:rFonts w:eastAsia="Calibri"/>
          <w:bCs/>
          <w:sz w:val="28"/>
          <w:szCs w:val="28"/>
          <w:lang w:bidi="en-US"/>
        </w:rPr>
        <w:t xml:space="preserve">, статті 3, пункту 2 частини першої статті 8 Закону України </w:t>
      </w:r>
      <w:r>
        <w:rPr>
          <w:rFonts w:eastAsia="Calibri"/>
          <w:bCs/>
          <w:sz w:val="28"/>
          <w:szCs w:val="28"/>
          <w:lang w:bidi="en-US"/>
        </w:rPr>
        <w:t xml:space="preserve">«</w:t>
      </w:r>
      <w:r>
        <w:rPr>
          <w:rFonts w:eastAsia="Calibri"/>
          <w:bCs/>
          <w:sz w:val="28"/>
          <w:szCs w:val="28"/>
          <w:lang w:bidi="en-US"/>
        </w:rPr>
        <w:t xml:space="preserve">Пр</w:t>
      </w:r>
      <w:r>
        <w:rPr>
          <w:rFonts w:eastAsia="Calibri"/>
          <w:bCs/>
          <w:sz w:val="28"/>
          <w:szCs w:val="28"/>
          <w:lang w:bidi="en-US"/>
        </w:rPr>
        <w:t xml:space="preserve">о правовий режим воєнного стану»</w:t>
      </w:r>
      <w:r>
        <w:rPr>
          <w:rFonts w:eastAsia="Calibri"/>
          <w:bCs/>
          <w:sz w:val="28"/>
          <w:szCs w:val="28"/>
          <w:lang w:bidi="en-US"/>
        </w:rPr>
        <w:t xml:space="preserve">, Порядку залучення працездатних осіб до суспільно корисних робіт в умовах воєнного стану, затвердженого постановою Кабінету Міністрів України від 13 липня 2011 року № 753 (далі - Порядок), </w:t>
      </w:r>
      <w:r>
        <w:rPr>
          <w:sz w:val="28"/>
          <w:szCs w:val="27"/>
        </w:rPr>
        <w:t xml:space="preserve">Рішення Ради оборони Чернігівської області від                 07 вересня 2022 року</w:t>
      </w:r>
      <w:r>
        <w:rPr>
          <w:sz w:val="28"/>
          <w:szCs w:val="27"/>
        </w:rPr>
        <w:t xml:space="preserve">,</w:t>
      </w:r>
      <w:r>
        <w:rPr>
          <w:sz w:val="27"/>
          <w:szCs w:val="27"/>
        </w:rPr>
        <w:t xml:space="preserve"> </w:t>
      </w:r>
      <w:r>
        <w:rPr>
          <w:sz w:val="28"/>
          <w:szCs w:val="27"/>
        </w:rPr>
        <w:t xml:space="preserve">враховуючи введений в країні воєнний стан та імовірність повторного вторгнення ворожих військ на теприторію громади, що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 створює загрозу для населення та істотно знижує рівень забезпечення його життєдіяльності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,</w:t>
      </w:r>
      <w:r>
        <w:rPr>
          <w:rFonts w:ascii="Times New Roman" w:hAnsi="Times New Roman" w:cs="Times New Roman" w:eastAsia="Times New Roman"/>
          <w:color w:val="333333"/>
          <w:sz w:val="24"/>
          <w:highlight w:val="none"/>
        </w:rPr>
        <w:t xml:space="preserve"> </w:t>
      </w:r>
      <w:r>
        <w:rPr>
          <w:sz w:val="28"/>
          <w:szCs w:val="27"/>
        </w:rPr>
        <w:t xml:space="preserve">розглянувши проект рішення виконавчого комітету</w:t>
      </w:r>
      <w:r>
        <w:rPr>
          <w:sz w:val="27"/>
          <w:szCs w:val="27"/>
        </w:rPr>
        <w:t xml:space="preserve"> </w:t>
      </w:r>
      <w:r>
        <w:rPr>
          <w:rFonts w:eastAsia="Calibri"/>
          <w:bCs/>
          <w:sz w:val="28"/>
          <w:szCs w:val="28"/>
          <w:lang w:bidi="en-US"/>
        </w:rPr>
        <w:t xml:space="preserve">щодо залучення працездатних осіб до виконання суспільно корисних робіт в умовах воєнного стану, внесений</w:t>
      </w:r>
      <w:r>
        <w:rPr>
          <w:color w:val="FF0000"/>
          <w:sz w:val="27"/>
          <w:szCs w:val="27"/>
        </w:rPr>
        <w:t xml:space="preserve"> </w:t>
      </w:r>
      <w:r>
        <w:rPr>
          <w:bCs/>
          <w:color w:val="000000" w:themeColor="text1"/>
          <w:sz w:val="28"/>
          <w:szCs w:val="28"/>
          <w:lang w:eastAsia="uk-UA"/>
        </w:rPr>
        <w:t xml:space="preserve">начальником першого відділу </w:t>
      </w:r>
      <w:r>
        <w:rPr>
          <w:bCs/>
          <w:color w:val="000000" w:themeColor="text1"/>
          <w:sz w:val="28"/>
          <w:szCs w:val="28"/>
          <w:lang w:eastAsia="uk-UA"/>
        </w:rPr>
        <w:t xml:space="preserve">Корюківського</w:t>
      </w:r>
      <w:r>
        <w:rPr>
          <w:bCs/>
          <w:color w:val="000000" w:themeColor="text1"/>
          <w:sz w:val="28"/>
          <w:szCs w:val="28"/>
          <w:lang w:eastAsia="uk-UA"/>
        </w:rPr>
        <w:t xml:space="preserve"> районного територіального центру комплектування та соціально</w:t>
      </w:r>
      <w:r>
        <w:rPr>
          <w:bCs/>
          <w:color w:val="000000" w:themeColor="text1"/>
          <w:sz w:val="28"/>
          <w:szCs w:val="28"/>
          <w:lang w:eastAsia="uk-UA"/>
        </w:rPr>
        <w:t xml:space="preserve">ї підтримки Ю. </w:t>
      </w:r>
      <w:r>
        <w:rPr>
          <w:bCs/>
          <w:color w:val="000000" w:themeColor="text1"/>
          <w:sz w:val="28"/>
          <w:szCs w:val="28"/>
          <w:lang w:eastAsia="uk-UA"/>
        </w:rPr>
        <w:t xml:space="preserve">Давидюком (супровідний лист</w:t>
      </w:r>
      <w:r>
        <w:rPr>
          <w:bCs/>
          <w:color w:val="000000" w:themeColor="text1"/>
          <w:sz w:val="28"/>
          <w:szCs w:val="28"/>
          <w:lang w:eastAsia="uk-UA"/>
        </w:rPr>
        <w:t xml:space="preserve">  від 27 жовтня 2022 року № 1в/2382</w:t>
      </w:r>
      <w:r>
        <w:rPr>
          <w:bCs/>
          <w:sz w:val="28"/>
          <w:szCs w:val="28"/>
          <w:lang w:eastAsia="uk-UA"/>
        </w:rPr>
        <w:t xml:space="preserve">)</w:t>
      </w:r>
      <w:r>
        <w:rPr>
          <w:rFonts w:eastAsia="Calibri"/>
          <w:bCs/>
          <w:sz w:val="28"/>
          <w:szCs w:val="28"/>
          <w:lang w:bidi="en-US"/>
        </w:rPr>
        <w:t xml:space="preserve">,                                   з метою створення системи оборонних рубежі</w:t>
      </w:r>
      <w:r>
        <w:rPr>
          <w:rFonts w:eastAsia="Calibri"/>
          <w:bCs/>
          <w:sz w:val="28"/>
          <w:szCs w:val="28"/>
          <w:lang w:bidi="en-US"/>
        </w:rPr>
        <w:t xml:space="preserve">в і позицій в межах                             Менської</w:t>
      </w:r>
      <w:r>
        <w:rPr>
          <w:rFonts w:eastAsia="Calibri"/>
          <w:bCs/>
          <w:sz w:val="28"/>
          <w:szCs w:val="28"/>
          <w:lang w:bidi="en-US"/>
        </w:rPr>
        <w:t xml:space="preserve"> міської територіальної громади та недопущення подальшого просування військ російської федерації територією </w:t>
      </w:r>
      <w:r>
        <w:rPr>
          <w:rFonts w:eastAsia="Calibri"/>
          <w:bCs/>
          <w:sz w:val="28"/>
          <w:szCs w:val="28"/>
          <w:lang w:bidi="en-US"/>
        </w:rPr>
        <w:t xml:space="preserve">України</w:t>
      </w:r>
      <w:r>
        <w:rPr>
          <w:rFonts w:eastAsia="Calibri"/>
          <w:bCs/>
          <w:sz w:val="28"/>
          <w:szCs w:val="28"/>
          <w:lang w:bidi="en-US"/>
        </w:rPr>
        <w:t xml:space="preserve">, забезпечення життєдіяльності громади, облаштування захисних споруд, виконавчий комітет Менської міської ради</w:t>
      </w:r>
      <w:r/>
    </w:p>
    <w:p>
      <w:pPr>
        <w:jc w:val="both"/>
        <w:spacing w:lineRule="auto" w:line="240"/>
        <w:rPr>
          <w:rFonts w:eastAsia="Calibri"/>
          <w:sz w:val="28"/>
          <w:szCs w:val="28"/>
          <w:lang w:val="en-US" w:bidi="en-US"/>
        </w:rPr>
      </w:pPr>
      <w:r>
        <w:rPr>
          <w:rFonts w:eastAsia="Calibri"/>
          <w:sz w:val="28"/>
          <w:szCs w:val="28"/>
          <w:lang w:bidi="en-US"/>
        </w:rPr>
        <w:t xml:space="preserve">ВИРІШИВ: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spacing w:lineRule="auto" w:line="240"/>
        <w:widowControl w:val="off"/>
        <w:tabs>
          <w:tab w:val="left" w:pos="993" w:leader="none"/>
        </w:tabs>
        <w:rPr>
          <w:sz w:val="28"/>
        </w:rPr>
      </w:pPr>
      <w:r>
        <w:rPr>
          <w:sz w:val="28"/>
        </w:rPr>
        <w:t xml:space="preserve">Запровадити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трудову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повинність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воєнного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територіальної громади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(далі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корисні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роботи).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spacing w:lineRule="auto" w:line="240"/>
        <w:widowControl w:val="off"/>
        <w:tabs>
          <w:tab w:val="left" w:pos="993" w:leader="none"/>
        </w:tabs>
        <w:rPr>
          <w:sz w:val="28"/>
        </w:rPr>
      </w:pPr>
      <w:r>
        <w:rPr>
          <w:sz w:val="28"/>
        </w:rPr>
        <w:t xml:space="preserve">Залучити до суспільно корисних робіт працездатних осіб, у тому числі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осіб, що не підлягають призову на військову службу, які за віком і станом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мають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обмежень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воєнного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(крім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працездатних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осіб,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залучені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оборонній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сфері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сфері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забезпечення життєдіяльності населення і заброньовані за підприємствами 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період воєнного стану</w:t>
      </w:r>
      <w:r>
        <w:rPr>
          <w:sz w:val="28"/>
        </w:rPr>
        <w:t xml:space="preserve">),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саме:</w:t>
      </w:r>
      <w:r/>
    </w:p>
    <w:p>
      <w:pPr>
        <w:pStyle w:val="960"/>
        <w:ind w:firstLine="709"/>
        <w:jc w:val="both"/>
        <w:spacing w:lineRule="auto" w:line="240"/>
      </w:pPr>
      <w:r>
        <w:t xml:space="preserve">зареєстованих</w:t>
      </w:r>
      <w:r>
        <w:rPr>
          <w:spacing w:val="1"/>
        </w:rPr>
        <w:t xml:space="preserve"> </w:t>
      </w:r>
      <w:r>
        <w:t xml:space="preserve">безробітних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інших</w:t>
      </w:r>
      <w:r>
        <w:rPr>
          <w:spacing w:val="1"/>
        </w:rPr>
        <w:t xml:space="preserve"> </w:t>
      </w:r>
      <w:r>
        <w:t xml:space="preserve">незайнятих</w:t>
      </w:r>
      <w:r>
        <w:rPr>
          <w:spacing w:val="1"/>
        </w:rPr>
        <w:t xml:space="preserve"> </w:t>
      </w:r>
      <w:r>
        <w:t xml:space="preserve">осіб,</w:t>
      </w:r>
      <w:r>
        <w:rPr>
          <w:spacing w:val="71"/>
        </w:rPr>
        <w:t xml:space="preserve"> </w:t>
      </w:r>
      <w:r>
        <w:t xml:space="preserve">зокрема,</w:t>
      </w:r>
      <w:r>
        <w:rPr>
          <w:spacing w:val="1"/>
        </w:rPr>
        <w:t xml:space="preserve"> </w:t>
      </w:r>
      <w:r>
        <w:t xml:space="preserve">внутрішньо переміщених.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spacing w:lineRule="auto" w:line="240"/>
        <w:widowControl w:val="off"/>
        <w:tabs>
          <w:tab w:val="left" w:pos="1130" w:leader="none"/>
        </w:tabs>
        <w:rPr>
          <w:sz w:val="28"/>
        </w:rPr>
      </w:pPr>
      <w:r>
        <w:rPr>
          <w:sz w:val="28"/>
        </w:rPr>
        <w:t xml:space="preserve">Затвердити перелік видів суспільно корисних робіт, що виконуються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умовах воєнного стану, до виконання яких залучаються працездатні особи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території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територіальної громади,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додається.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spacing w:lineRule="auto" w:line="240"/>
        <w:widowControl w:val="off"/>
        <w:tabs>
          <w:tab w:val="left" w:pos="1111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Затвердити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перелік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замовників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(підприємств,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установ,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організацій)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суспільно корисних робіт, що мають оборонний характе</w:t>
      </w:r>
      <w:r>
        <w:rPr>
          <w:color w:val="000000" w:themeColor="text1"/>
          <w:sz w:val="28"/>
        </w:rPr>
        <w:t xml:space="preserve">р та розташ</w:t>
      </w:r>
      <w:r>
        <w:rPr>
          <w:color w:val="000000" w:themeColor="text1"/>
          <w:sz w:val="28"/>
        </w:rPr>
        <w:t xml:space="preserve">овані на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території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 xml:space="preserve">Менської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 xml:space="preserve">міської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 xml:space="preserve">територіальної громади,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 xml:space="preserve">що додається.</w:t>
      </w:r>
      <w:r>
        <w:rPr>
          <w:color w:val="000000" w:themeColor="text1"/>
        </w:rPr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spacing w:lineRule="auto" w:line="240"/>
        <w:widowControl w:val="off"/>
        <w:tabs>
          <w:tab w:val="left" w:pos="1111" w:leader="none"/>
        </w:tabs>
        <w:rPr>
          <w:color w:val="000000"/>
          <w:sz w:val="28"/>
        </w:rPr>
      </w:pPr>
      <w:r>
        <w:rPr>
          <w:color w:val="000000" w:themeColor="text1"/>
          <w:sz w:val="28"/>
          <w:highlight w:val="none"/>
        </w:rPr>
        <w:t xml:space="preserve">Замовнику суспільно корисних робіт забезпечити узгодження конкретних видів робіт, порядку і термінів їх виконання  та кількості залучених осіб з першим </w:t>
      </w:r>
      <w:r>
        <w:rPr>
          <w:bCs/>
          <w:color w:val="000000" w:themeColor="text1"/>
          <w:sz w:val="28"/>
          <w:szCs w:val="28"/>
          <w:lang w:eastAsia="uk-UA"/>
        </w:rPr>
        <w:t xml:space="preserve">відділом </w:t>
      </w:r>
      <w:r>
        <w:rPr>
          <w:bCs/>
          <w:color w:val="000000" w:themeColor="text1"/>
          <w:sz w:val="28"/>
          <w:szCs w:val="28"/>
          <w:lang w:eastAsia="uk-UA"/>
        </w:rPr>
        <w:t xml:space="preserve">Корюківського</w:t>
      </w:r>
      <w:r>
        <w:rPr>
          <w:bCs/>
          <w:color w:val="000000" w:themeColor="text1"/>
          <w:sz w:val="28"/>
          <w:szCs w:val="28"/>
          <w:lang w:eastAsia="uk-UA"/>
        </w:rPr>
        <w:t xml:space="preserve"> районного територіального центру комплектування та соціально</w:t>
      </w:r>
      <w:r>
        <w:rPr>
          <w:bCs/>
          <w:color w:val="000000" w:themeColor="text1"/>
          <w:sz w:val="28"/>
          <w:szCs w:val="28"/>
          <w:lang w:eastAsia="uk-UA"/>
        </w:rPr>
        <w:t xml:space="preserve">ї підтримки.</w:t>
      </w:r>
      <w:r/>
      <w:r>
        <w:rPr>
          <w:color w:val="000000" w:themeColor="text1"/>
          <w:sz w:val="28"/>
          <w:highlight w:val="none"/>
        </w:rPr>
      </w:r>
      <w:r>
        <w:rPr>
          <w:color w:val="000000" w:themeColor="text1"/>
          <w:sz w:val="28"/>
          <w:highlight w:val="none"/>
        </w:rPr>
      </w:r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spacing w:lineRule="auto" w:line="240"/>
        <w:widowControl w:val="off"/>
        <w:tabs>
          <w:tab w:val="left" w:pos="1111" w:leader="none"/>
        </w:tabs>
        <w:rPr>
          <w:sz w:val="28"/>
        </w:rPr>
      </w:pPr>
      <w:r>
        <w:rPr>
          <w:sz w:val="28"/>
        </w:rPr>
        <w:t xml:space="preserve">Рекомендувати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районній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філії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Чернігівського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обласного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центру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зайнятості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залученню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зареєстрованих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безробітних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осіб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суспільно 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відповідно до Порядку.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spacing w:lineRule="auto" w:line="240"/>
        <w:widowControl w:val="off"/>
        <w:tabs>
          <w:tab w:val="left" w:pos="1111" w:leader="none"/>
        </w:tabs>
        <w:rPr>
          <w:sz w:val="28"/>
        </w:rPr>
      </w:pPr>
      <w:r>
        <w:rPr>
          <w:sz w:val="28"/>
        </w:rPr>
        <w:t xml:space="preserve"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зареєстрованими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безробітними,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здійснити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Фонду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загальнообов’язкового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випадок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безробіття,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інших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тимчасового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характеру.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Кошти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спрямувати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праці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розмірі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мінімальної заробітної плати, сплату єдиного внеску на загальнообов’язкове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державне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страхування,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оплату проїзду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місця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зворотному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напрямку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потреби),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Порядку.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spacing w:lineRule="auto" w:line="240"/>
        <w:widowControl w:val="off"/>
        <w:tabs>
          <w:tab w:val="left" w:pos="1111" w:leader="none"/>
        </w:tabs>
        <w:rPr>
          <w:sz w:val="28"/>
        </w:rPr>
      </w:pP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</w:t>
      </w:r>
      <w:r>
        <w:rPr>
          <w:sz w:val="28"/>
        </w:rPr>
        <w:t xml:space="preserve">с</w:t>
      </w:r>
      <w:r>
        <w:rPr>
          <w:sz w:val="28"/>
        </w:rPr>
        <w:t xml:space="preserve">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зареєстрованих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безробітних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замовнику </w:t>
      </w:r>
      <w:r>
        <w:rPr>
          <w:sz w:val="28"/>
        </w:rPr>
        <w:t xml:space="preserve">укласти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організацію 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районною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філією Чернігівського</w:t>
      </w:r>
      <w:r>
        <w:rPr>
          <w:sz w:val="28"/>
        </w:rPr>
        <w:t xml:space="preserve"> обласного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центру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зайнятості.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spacing w:lineRule="auto" w:line="240"/>
        <w:widowControl w:val="off"/>
        <w:tabs>
          <w:tab w:val="left" w:pos="1111" w:leader="none"/>
        </w:tabs>
        <w:rPr>
          <w:sz w:val="28"/>
        </w:rPr>
      </w:pPr>
      <w:r>
        <w:rPr>
          <w:sz w:val="28"/>
        </w:rPr>
        <w:t xml:space="preserve">Оприлюднити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офіційному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веб-сайті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ради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мережі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Інтернет.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spacing w:lineRule="auto" w:line="240"/>
        <w:widowControl w:val="off"/>
        <w:tabs>
          <w:tab w:val="left" w:pos="1111" w:leader="none"/>
        </w:tabs>
        <w:rPr>
          <w:sz w:val="28"/>
        </w:rPr>
      </w:pPr>
      <w:r>
        <w:rPr>
          <w:color w:val="000000" w:themeColor="text1"/>
          <w:sz w:val="28"/>
        </w:rPr>
        <w:t xml:space="preserve">Ко</w:t>
      </w:r>
      <w:r>
        <w:rPr>
          <w:sz w:val="28"/>
        </w:rPr>
        <w:t xml:space="preserve">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цього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заступника</w:t>
      </w:r>
      <w:r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міського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голови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 питань діяльності виконавчих органів ради Гаєвого С.М.</w:t>
      </w:r>
      <w:r>
        <w:rPr>
          <w:sz w:val="28"/>
        </w:rPr>
      </w:r>
      <w:r/>
    </w:p>
    <w:p>
      <w:pPr>
        <w:jc w:val="both"/>
        <w:spacing w:lineRule="auto" w:line="240"/>
        <w:tabs>
          <w:tab w:val="left" w:pos="709" w:leader="none"/>
          <w:tab w:val="left" w:pos="1276" w:leader="none"/>
          <w:tab w:val="left" w:pos="6946" w:leader="none"/>
          <w:tab w:val="left" w:pos="7088" w:leader="none"/>
        </w:tabs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</w:r>
      <w:r/>
    </w:p>
    <w:p>
      <w:pPr>
        <w:jc w:val="both"/>
        <w:tabs>
          <w:tab w:val="left" w:pos="709" w:leader="none"/>
          <w:tab w:val="left" w:pos="1276" w:leader="none"/>
          <w:tab w:val="left" w:pos="6946" w:leader="none"/>
          <w:tab w:val="left" w:pos="7088" w:leader="none"/>
        </w:tabs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</w:r>
      <w:r/>
    </w:p>
    <w:p>
      <w:pPr>
        <w:jc w:val="both"/>
        <w:tabs>
          <w:tab w:val="left" w:pos="709" w:leader="none"/>
          <w:tab w:val="left" w:pos="1276" w:leader="none"/>
          <w:tab w:val="left" w:pos="6946" w:leader="none"/>
          <w:tab w:val="left" w:pos="7088" w:leader="none"/>
        </w:tabs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Міський голова                                                                </w:t>
      </w:r>
      <w:bookmarkStart w:id="0" w:name="_GoBack"/>
      <w:r/>
      <w:bookmarkEnd w:id="0"/>
      <w:r>
        <w:rPr>
          <w:rFonts w:eastAsia="Calibri"/>
          <w:sz w:val="28"/>
          <w:szCs w:val="28"/>
          <w:lang w:bidi="en-US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</w: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3" cy="6286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left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7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  <w:jc w:val="lef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bidi="ar-SA" w:eastAsia="en-US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11"/>
  </w:num>
  <w:num w:numId="7">
    <w:abstractNumId w:val="17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5"/>
  </w:num>
  <w:num w:numId="21">
    <w:abstractNumId w:val="13"/>
  </w:num>
  <w:num w:numId="22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18">
    <w:name w:val="Plain Table 1"/>
    <w:basedOn w:val="7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7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>
    <w:name w:val="Grid Table 1 Light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>
    <w:name w:val="Grid Table 5 Dark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8">
    <w:name w:val="Grid Table 6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7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5 Dark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6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6">
    <w:name w:val="List Table 7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37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738">
    <w:name w:val="Heading 1"/>
    <w:basedOn w:val="737"/>
    <w:next w:val="737"/>
    <w:link w:val="7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9">
    <w:name w:val="Heading 2"/>
    <w:basedOn w:val="737"/>
    <w:next w:val="7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0">
    <w:name w:val="Heading 3"/>
    <w:basedOn w:val="737"/>
    <w:next w:val="7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1">
    <w:name w:val="Heading 4"/>
    <w:basedOn w:val="737"/>
    <w:next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2">
    <w:name w:val="Heading 5"/>
    <w:basedOn w:val="737"/>
    <w:next w:val="7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3">
    <w:name w:val="Heading 6"/>
    <w:basedOn w:val="737"/>
    <w:next w:val="7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4">
    <w:name w:val="Heading 7"/>
    <w:basedOn w:val="737"/>
    <w:next w:val="7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5">
    <w:name w:val="Heading 8"/>
    <w:basedOn w:val="737"/>
    <w:next w:val="7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6">
    <w:name w:val="Heading 9"/>
    <w:basedOn w:val="737"/>
    <w:next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7" w:default="1">
    <w:name w:val="Default Paragraph Font"/>
    <w:uiPriority w:val="1"/>
    <w:semiHidden/>
    <w:unhideWhenUsed/>
  </w:style>
  <w:style w:type="table" w:styleId="7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9" w:default="1">
    <w:name w:val="No List"/>
    <w:uiPriority w:val="99"/>
    <w:semiHidden/>
    <w:unhideWhenUsed/>
  </w:style>
  <w:style w:type="character" w:styleId="750" w:customStyle="1">
    <w:name w:val="Caption Char"/>
    <w:uiPriority w:val="99"/>
  </w:style>
  <w:style w:type="character" w:styleId="751" w:customStyle="1">
    <w:name w:val="Endnote Text Char"/>
    <w:uiPriority w:val="99"/>
    <w:rPr>
      <w:sz w:val="20"/>
    </w:rPr>
  </w:style>
  <w:style w:type="character" w:styleId="752" w:customStyle="1">
    <w:name w:val="Heading 1 Char"/>
    <w:basedOn w:val="747"/>
    <w:uiPriority w:val="9"/>
    <w:rPr>
      <w:rFonts w:ascii="Arial" w:hAnsi="Arial" w:cs="Arial" w:eastAsia="Arial"/>
      <w:sz w:val="40"/>
      <w:szCs w:val="40"/>
    </w:rPr>
  </w:style>
  <w:style w:type="paragraph" w:styleId="753">
    <w:name w:val="Caption"/>
    <w:basedOn w:val="737"/>
    <w:next w:val="737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54" w:customStyle="1">
    <w:name w:val="Нижний колонтитул Знак"/>
    <w:link w:val="760"/>
    <w:uiPriority w:val="99"/>
  </w:style>
  <w:style w:type="paragraph" w:styleId="755">
    <w:name w:val="endnote text"/>
    <w:basedOn w:val="737"/>
    <w:link w:val="756"/>
    <w:uiPriority w:val="99"/>
    <w:semiHidden/>
    <w:unhideWhenUsed/>
  </w:style>
  <w:style w:type="character" w:styleId="756" w:customStyle="1">
    <w:name w:val="Текст концевой сноски Знак"/>
    <w:link w:val="755"/>
    <w:uiPriority w:val="99"/>
    <w:rPr>
      <w:sz w:val="20"/>
    </w:rPr>
  </w:style>
  <w:style w:type="character" w:styleId="757">
    <w:name w:val="endnote reference"/>
    <w:basedOn w:val="747"/>
    <w:uiPriority w:val="99"/>
    <w:semiHidden/>
    <w:unhideWhenUsed/>
    <w:rPr>
      <w:vertAlign w:val="superscript"/>
    </w:rPr>
  </w:style>
  <w:style w:type="paragraph" w:styleId="758">
    <w:name w:val="table of figures"/>
    <w:basedOn w:val="737"/>
    <w:next w:val="737"/>
    <w:uiPriority w:val="99"/>
    <w:unhideWhenUsed/>
  </w:style>
  <w:style w:type="paragraph" w:styleId="759">
    <w:name w:val="Header"/>
    <w:basedOn w:val="73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60">
    <w:name w:val="Footer"/>
    <w:basedOn w:val="737"/>
    <w:link w:val="754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61" w:customStyle="1">
    <w:name w:val="Звичайна таблиця 11"/>
    <w:basedOn w:val="74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Звичайна таблиця 21"/>
    <w:basedOn w:val="7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Звичайна таблиця 3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 w:customStyle="1">
    <w:name w:val="Звичайна таблиця 4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Звичайна таблиця 5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6" w:customStyle="1">
    <w:name w:val="Таблиця-сітка 1 (світла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Таблиця-сітка 2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я-сітка 3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Таблиця-сітка 41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Таблиця-сітка 5 (темна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Таблиця-сітка 6 (кольорова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2" w:customStyle="1">
    <w:name w:val="Таблиця-сітка 7 (кольорова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Таблиця-список 1 (світлий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Таблиця-список 2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5" w:customStyle="1">
    <w:name w:val="Таблиця-список 3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Таблиця-список 4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Таблиця-список 5 (темний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Таблиця-список 6 (кольоровий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9" w:customStyle="1">
    <w:name w:val="Таблиця-список 7 (кольоровий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80" w:customStyle="1">
    <w:name w:val="Title Char"/>
    <w:basedOn w:val="747"/>
    <w:uiPriority w:val="10"/>
    <w:rPr>
      <w:sz w:val="48"/>
      <w:szCs w:val="48"/>
    </w:rPr>
  </w:style>
  <w:style w:type="character" w:styleId="781" w:customStyle="1">
    <w:name w:val="Subtitle Char"/>
    <w:basedOn w:val="747"/>
    <w:uiPriority w:val="11"/>
    <w:rPr>
      <w:sz w:val="24"/>
      <w:szCs w:val="24"/>
    </w:rPr>
  </w:style>
  <w:style w:type="character" w:styleId="782" w:customStyle="1">
    <w:name w:val="Quote Char"/>
    <w:uiPriority w:val="29"/>
    <w:rPr>
      <w:i/>
    </w:rPr>
  </w:style>
  <w:style w:type="character" w:styleId="783" w:customStyle="1">
    <w:name w:val="Intense Quote Char"/>
    <w:uiPriority w:val="30"/>
    <w:rPr>
      <w:i/>
    </w:rPr>
  </w:style>
  <w:style w:type="character" w:styleId="784" w:customStyle="1">
    <w:name w:val="Footnote Text Char"/>
    <w:uiPriority w:val="99"/>
    <w:rPr>
      <w:sz w:val="18"/>
    </w:rPr>
  </w:style>
  <w:style w:type="character" w:styleId="785" w:customStyle="1">
    <w:name w:val="Заголовок 1 Знак2"/>
    <w:basedOn w:val="747"/>
    <w:link w:val="738"/>
    <w:uiPriority w:val="9"/>
    <w:rPr>
      <w:rFonts w:ascii="Arial" w:hAnsi="Arial" w:cs="Arial" w:eastAsia="Arial"/>
      <w:sz w:val="40"/>
      <w:szCs w:val="40"/>
    </w:rPr>
  </w:style>
  <w:style w:type="paragraph" w:styleId="786" w:customStyle="1">
    <w:name w:val="Заголовок 21"/>
    <w:basedOn w:val="737"/>
    <w:next w:val="737"/>
    <w:link w:val="7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87" w:customStyle="1">
    <w:name w:val="Heading 2 Char"/>
    <w:basedOn w:val="747"/>
    <w:link w:val="786"/>
    <w:uiPriority w:val="9"/>
    <w:rPr>
      <w:rFonts w:ascii="Arial" w:hAnsi="Arial" w:cs="Arial" w:eastAsia="Arial"/>
      <w:sz w:val="34"/>
    </w:rPr>
  </w:style>
  <w:style w:type="paragraph" w:styleId="788" w:customStyle="1">
    <w:name w:val="Заголовок 31"/>
    <w:basedOn w:val="737"/>
    <w:next w:val="737"/>
    <w:link w:val="7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89" w:customStyle="1">
    <w:name w:val="Heading 3 Char"/>
    <w:basedOn w:val="747"/>
    <w:link w:val="788"/>
    <w:uiPriority w:val="9"/>
    <w:rPr>
      <w:rFonts w:ascii="Arial" w:hAnsi="Arial" w:cs="Arial" w:eastAsia="Arial"/>
      <w:sz w:val="30"/>
      <w:szCs w:val="30"/>
    </w:rPr>
  </w:style>
  <w:style w:type="paragraph" w:styleId="790" w:customStyle="1">
    <w:name w:val="Заголовок 41"/>
    <w:basedOn w:val="737"/>
    <w:next w:val="737"/>
    <w:link w:val="7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91" w:customStyle="1">
    <w:name w:val="Heading 4 Char"/>
    <w:basedOn w:val="747"/>
    <w:link w:val="790"/>
    <w:uiPriority w:val="9"/>
    <w:rPr>
      <w:rFonts w:ascii="Arial" w:hAnsi="Arial" w:cs="Arial" w:eastAsia="Arial"/>
      <w:b/>
      <w:bCs/>
      <w:sz w:val="26"/>
      <w:szCs w:val="26"/>
    </w:rPr>
  </w:style>
  <w:style w:type="paragraph" w:styleId="792" w:customStyle="1">
    <w:name w:val="Заголовок 51"/>
    <w:basedOn w:val="737"/>
    <w:next w:val="737"/>
    <w:link w:val="7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93" w:customStyle="1">
    <w:name w:val="Heading 5 Char"/>
    <w:basedOn w:val="747"/>
    <w:link w:val="792"/>
    <w:uiPriority w:val="9"/>
    <w:rPr>
      <w:rFonts w:ascii="Arial" w:hAnsi="Arial" w:cs="Arial" w:eastAsia="Arial"/>
      <w:b/>
      <w:bCs/>
      <w:sz w:val="24"/>
      <w:szCs w:val="24"/>
    </w:rPr>
  </w:style>
  <w:style w:type="paragraph" w:styleId="794" w:customStyle="1">
    <w:name w:val="Заголовок 61"/>
    <w:basedOn w:val="737"/>
    <w:next w:val="737"/>
    <w:link w:val="7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5" w:customStyle="1">
    <w:name w:val="Heading 6 Char"/>
    <w:basedOn w:val="747"/>
    <w:link w:val="794"/>
    <w:uiPriority w:val="9"/>
    <w:rPr>
      <w:rFonts w:ascii="Arial" w:hAnsi="Arial" w:cs="Arial" w:eastAsia="Arial"/>
      <w:b/>
      <w:bCs/>
      <w:sz w:val="22"/>
      <w:szCs w:val="22"/>
    </w:rPr>
  </w:style>
  <w:style w:type="paragraph" w:styleId="796" w:customStyle="1">
    <w:name w:val="Заголовок 71"/>
    <w:basedOn w:val="737"/>
    <w:next w:val="737"/>
    <w:link w:val="7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97" w:customStyle="1">
    <w:name w:val="Heading 7 Char"/>
    <w:basedOn w:val="747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8" w:customStyle="1">
    <w:name w:val="Заголовок 81"/>
    <w:basedOn w:val="737"/>
    <w:next w:val="737"/>
    <w:link w:val="7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99" w:customStyle="1">
    <w:name w:val="Heading 8 Char"/>
    <w:basedOn w:val="747"/>
    <w:link w:val="798"/>
    <w:uiPriority w:val="9"/>
    <w:rPr>
      <w:rFonts w:ascii="Arial" w:hAnsi="Arial" w:cs="Arial" w:eastAsia="Arial"/>
      <w:i/>
      <w:iCs/>
      <w:sz w:val="22"/>
      <w:szCs w:val="22"/>
    </w:rPr>
  </w:style>
  <w:style w:type="paragraph" w:styleId="800" w:customStyle="1">
    <w:name w:val="Заголовок 91"/>
    <w:basedOn w:val="737"/>
    <w:next w:val="737"/>
    <w:link w:val="8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1" w:customStyle="1">
    <w:name w:val="Heading 9 Char"/>
    <w:basedOn w:val="747"/>
    <w:link w:val="800"/>
    <w:uiPriority w:val="9"/>
    <w:rPr>
      <w:rFonts w:ascii="Arial" w:hAnsi="Arial" w:cs="Arial" w:eastAsia="Arial"/>
      <w:i/>
      <w:iCs/>
      <w:sz w:val="21"/>
      <w:szCs w:val="21"/>
    </w:rPr>
  </w:style>
  <w:style w:type="paragraph" w:styleId="802">
    <w:name w:val="List Paragraph"/>
    <w:basedOn w:val="737"/>
    <w:qFormat/>
    <w:uiPriority w:val="1"/>
    <w:pPr>
      <w:contextualSpacing w:val="true"/>
      <w:ind w:left="720"/>
    </w:pPr>
  </w:style>
  <w:style w:type="paragraph" w:styleId="803">
    <w:name w:val="No Spacing"/>
    <w:qFormat/>
    <w:uiPriority w:val="1"/>
    <w:pPr>
      <w:spacing w:lineRule="auto" w:line="240" w:after="0"/>
    </w:pPr>
  </w:style>
  <w:style w:type="paragraph" w:styleId="804">
    <w:name w:val="Title"/>
    <w:basedOn w:val="737"/>
    <w:next w:val="737"/>
    <w:link w:val="8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5" w:customStyle="1">
    <w:name w:val="Название Знак"/>
    <w:basedOn w:val="747"/>
    <w:link w:val="804"/>
    <w:uiPriority w:val="10"/>
    <w:rPr>
      <w:sz w:val="48"/>
      <w:szCs w:val="48"/>
    </w:rPr>
  </w:style>
  <w:style w:type="paragraph" w:styleId="806">
    <w:name w:val="Subtitle"/>
    <w:basedOn w:val="737"/>
    <w:next w:val="737"/>
    <w:link w:val="807"/>
    <w:qFormat/>
    <w:uiPriority w:val="11"/>
    <w:rPr>
      <w:sz w:val="24"/>
      <w:szCs w:val="24"/>
    </w:rPr>
    <w:pPr>
      <w:spacing w:after="200" w:before="200"/>
    </w:pPr>
  </w:style>
  <w:style w:type="character" w:styleId="807" w:customStyle="1">
    <w:name w:val="Подзаголовок Знак"/>
    <w:basedOn w:val="747"/>
    <w:link w:val="806"/>
    <w:uiPriority w:val="11"/>
    <w:rPr>
      <w:sz w:val="24"/>
      <w:szCs w:val="24"/>
    </w:rPr>
  </w:style>
  <w:style w:type="paragraph" w:styleId="808">
    <w:name w:val="Quote"/>
    <w:basedOn w:val="737"/>
    <w:next w:val="737"/>
    <w:link w:val="809"/>
    <w:qFormat/>
    <w:uiPriority w:val="29"/>
    <w:rPr>
      <w:i/>
    </w:rPr>
    <w:pPr>
      <w:ind w:left="720" w:right="720"/>
    </w:pPr>
  </w:style>
  <w:style w:type="character" w:styleId="809" w:customStyle="1">
    <w:name w:val="Цитата 2 Знак"/>
    <w:link w:val="808"/>
    <w:uiPriority w:val="29"/>
    <w:rPr>
      <w:i/>
    </w:rPr>
  </w:style>
  <w:style w:type="paragraph" w:styleId="810">
    <w:name w:val="Intense Quote"/>
    <w:basedOn w:val="737"/>
    <w:next w:val="737"/>
    <w:link w:val="81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1" w:customStyle="1">
    <w:name w:val="Выделенная цитата Знак"/>
    <w:link w:val="810"/>
    <w:uiPriority w:val="30"/>
    <w:rPr>
      <w:i/>
    </w:rPr>
  </w:style>
  <w:style w:type="paragraph" w:styleId="812" w:customStyle="1">
    <w:name w:val="Верхній колонтитул1"/>
    <w:basedOn w:val="737"/>
    <w:link w:val="8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3" w:customStyle="1">
    <w:name w:val="Header Char"/>
    <w:basedOn w:val="747"/>
    <w:link w:val="812"/>
    <w:uiPriority w:val="99"/>
  </w:style>
  <w:style w:type="paragraph" w:styleId="814" w:customStyle="1">
    <w:name w:val="Нижній колонтитул1"/>
    <w:basedOn w:val="737"/>
    <w:link w:val="8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5" w:customStyle="1">
    <w:name w:val="Footer Char"/>
    <w:basedOn w:val="747"/>
    <w:link w:val="814"/>
    <w:uiPriority w:val="99"/>
  </w:style>
  <w:style w:type="table" w:styleId="816">
    <w:name w:val="Table Grid"/>
    <w:basedOn w:val="7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Table Grid Light"/>
    <w:basedOn w:val="74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Звичайна таблиця 11"/>
    <w:basedOn w:val="74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 w:customStyle="1">
    <w:name w:val="Звичайна таблиця 21"/>
    <w:basedOn w:val="7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 w:customStyle="1">
    <w:name w:val="Звичайна таблиця 3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1" w:customStyle="1">
    <w:name w:val="Звичайна таблиця 4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Звичайна таблиця 5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3" w:customStyle="1">
    <w:name w:val="Таблиця-сітка 1 (світла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Таблиця-сітка 2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2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2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2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2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2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Таблиця-сітка 3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3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3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3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3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3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Таблиця-сітка 41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5" w:customStyle="1">
    <w:name w:val="Grid Table 4 - Accent 1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46" w:customStyle="1">
    <w:name w:val="Grid Table 4 - Accent 2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47" w:customStyle="1">
    <w:name w:val="Grid Table 4 - Accent 3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48" w:customStyle="1">
    <w:name w:val="Grid Table 4 - Accent 4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49" w:customStyle="1">
    <w:name w:val="Grid Table 4 - Accent 5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50" w:customStyle="1">
    <w:name w:val="Grid Table 4 - Accent 6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51" w:customStyle="1">
    <w:name w:val="Таблиця-сітка 5 (темна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2" w:customStyle="1">
    <w:name w:val="Grid Table 5 Dark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53" w:customStyle="1">
    <w:name w:val="Grid Table 5 Dark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54" w:customStyle="1">
    <w:name w:val="Grid Table 5 Dark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55" w:customStyle="1">
    <w:name w:val="Grid Table 5 Dark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56" w:customStyle="1">
    <w:name w:val="Grid Table 5 Dark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58" w:customStyle="1">
    <w:name w:val="Таблиця-сітка 6 (кольорова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9" w:customStyle="1">
    <w:name w:val="Grid Table 6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60" w:customStyle="1">
    <w:name w:val="Grid Table 6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1" w:customStyle="1">
    <w:name w:val="Grid Table 6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62" w:customStyle="1">
    <w:name w:val="Grid Table 6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63" w:customStyle="1">
    <w:name w:val="Grid Table 6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64" w:customStyle="1">
    <w:name w:val="Grid Table 6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65" w:customStyle="1">
    <w:name w:val="Таблиця-сітка 7 (кольорова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6" w:customStyle="1">
    <w:name w:val="Grid Table 7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Grid Table 7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Grid Table 7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Grid Table 7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Grid Table 7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Grid Table 7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Таблиця-список 1 (світлий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1 Light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1 Light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1 Light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1 Light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1 Light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Таблиця-список 2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0" w:customStyle="1">
    <w:name w:val="List Table 2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81" w:customStyle="1">
    <w:name w:val="List Table 2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82" w:customStyle="1">
    <w:name w:val="List Table 2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83" w:customStyle="1">
    <w:name w:val="List Table 2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84" w:customStyle="1">
    <w:name w:val="List Table 2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85" w:customStyle="1">
    <w:name w:val="List Table 2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86" w:customStyle="1">
    <w:name w:val="Таблиця-список 3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Таблиця-список 4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Таблиця-список 5 (темний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Таблиця-список 6 (кольоровий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8" w:customStyle="1">
    <w:name w:val="List Table 6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909" w:customStyle="1">
    <w:name w:val="List Table 6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910" w:customStyle="1">
    <w:name w:val="List Table 6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911" w:customStyle="1">
    <w:name w:val="List Table 6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912" w:customStyle="1">
    <w:name w:val="List Table 6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913" w:customStyle="1">
    <w:name w:val="List Table 6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14" w:customStyle="1">
    <w:name w:val="Таблиця-список 7 (кольоровий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15" w:customStyle="1">
    <w:name w:val="List Table 7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916" w:customStyle="1">
    <w:name w:val="List Table 7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917" w:customStyle="1">
    <w:name w:val="List Table 7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918" w:customStyle="1">
    <w:name w:val="List Table 7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919" w:customStyle="1">
    <w:name w:val="List Table 7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920" w:customStyle="1">
    <w:name w:val="List Table 7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921" w:customStyle="1">
    <w:name w:val="Lined - Accent"/>
    <w:basedOn w:val="7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2" w:customStyle="1">
    <w:name w:val="Lined - Accent 1"/>
    <w:basedOn w:val="7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23" w:customStyle="1">
    <w:name w:val="Lined - Accent 2"/>
    <w:basedOn w:val="7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24" w:customStyle="1">
    <w:name w:val="Lined - Accent 3"/>
    <w:basedOn w:val="7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25" w:customStyle="1">
    <w:name w:val="Lined - Accent 4"/>
    <w:basedOn w:val="7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26" w:customStyle="1">
    <w:name w:val="Lined - Accent 5"/>
    <w:basedOn w:val="7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27" w:customStyle="1">
    <w:name w:val="Lined - Accent 6"/>
    <w:basedOn w:val="7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28" w:customStyle="1">
    <w:name w:val="Bordered &amp; Lined - Accent"/>
    <w:basedOn w:val="7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9" w:customStyle="1">
    <w:name w:val="Bordered &amp; Lined - Accent 1"/>
    <w:basedOn w:val="7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30" w:customStyle="1">
    <w:name w:val="Bordered &amp; Lined - Accent 2"/>
    <w:basedOn w:val="7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31" w:customStyle="1">
    <w:name w:val="Bordered &amp; Lined - Accent 3"/>
    <w:basedOn w:val="7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32" w:customStyle="1">
    <w:name w:val="Bordered &amp; Lined - Accent 4"/>
    <w:basedOn w:val="7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33" w:customStyle="1">
    <w:name w:val="Bordered &amp; Lined - Accent 5"/>
    <w:basedOn w:val="7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34" w:customStyle="1">
    <w:name w:val="Bordered &amp; Lined - Accent 6"/>
    <w:basedOn w:val="7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35" w:customStyle="1">
    <w:name w:val="Bordered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36" w:customStyle="1">
    <w:name w:val="Bordered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37" w:customStyle="1">
    <w:name w:val="Bordered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38" w:customStyle="1">
    <w:name w:val="Bordered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39" w:customStyle="1">
    <w:name w:val="Bordered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40" w:customStyle="1">
    <w:name w:val="Bordered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41" w:customStyle="1">
    <w:name w:val="Bordered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42">
    <w:name w:val="Hyperlink"/>
    <w:uiPriority w:val="99"/>
    <w:unhideWhenUsed/>
    <w:rPr>
      <w:color w:val="0563C1" w:themeColor="hyperlink"/>
      <w:u w:val="single"/>
    </w:rPr>
  </w:style>
  <w:style w:type="paragraph" w:styleId="943">
    <w:name w:val="footnote text"/>
    <w:basedOn w:val="737"/>
    <w:link w:val="944"/>
    <w:uiPriority w:val="99"/>
    <w:semiHidden/>
    <w:unhideWhenUsed/>
    <w:rPr>
      <w:sz w:val="18"/>
    </w:rPr>
    <w:pPr>
      <w:spacing w:after="40"/>
    </w:pPr>
  </w:style>
  <w:style w:type="character" w:styleId="944" w:customStyle="1">
    <w:name w:val="Текст сноски Знак"/>
    <w:link w:val="943"/>
    <w:uiPriority w:val="99"/>
    <w:rPr>
      <w:sz w:val="18"/>
    </w:rPr>
  </w:style>
  <w:style w:type="character" w:styleId="945">
    <w:name w:val="footnote reference"/>
    <w:basedOn w:val="747"/>
    <w:uiPriority w:val="99"/>
    <w:unhideWhenUsed/>
    <w:rPr>
      <w:vertAlign w:val="superscript"/>
    </w:rPr>
  </w:style>
  <w:style w:type="paragraph" w:styleId="946">
    <w:name w:val="toc 1"/>
    <w:basedOn w:val="737"/>
    <w:next w:val="737"/>
    <w:uiPriority w:val="39"/>
    <w:unhideWhenUsed/>
    <w:pPr>
      <w:spacing w:after="57"/>
    </w:pPr>
  </w:style>
  <w:style w:type="paragraph" w:styleId="947">
    <w:name w:val="toc 2"/>
    <w:basedOn w:val="737"/>
    <w:next w:val="737"/>
    <w:uiPriority w:val="39"/>
    <w:unhideWhenUsed/>
    <w:pPr>
      <w:ind w:left="283"/>
      <w:spacing w:after="57"/>
    </w:pPr>
  </w:style>
  <w:style w:type="paragraph" w:styleId="948">
    <w:name w:val="toc 3"/>
    <w:basedOn w:val="737"/>
    <w:next w:val="737"/>
    <w:uiPriority w:val="39"/>
    <w:unhideWhenUsed/>
    <w:pPr>
      <w:ind w:left="567"/>
      <w:spacing w:after="57"/>
    </w:pPr>
  </w:style>
  <w:style w:type="paragraph" w:styleId="949">
    <w:name w:val="toc 4"/>
    <w:basedOn w:val="737"/>
    <w:next w:val="737"/>
    <w:uiPriority w:val="39"/>
    <w:unhideWhenUsed/>
    <w:pPr>
      <w:ind w:left="850"/>
      <w:spacing w:after="57"/>
    </w:pPr>
  </w:style>
  <w:style w:type="paragraph" w:styleId="950">
    <w:name w:val="toc 5"/>
    <w:basedOn w:val="737"/>
    <w:next w:val="737"/>
    <w:uiPriority w:val="39"/>
    <w:unhideWhenUsed/>
    <w:pPr>
      <w:ind w:left="1134"/>
      <w:spacing w:after="57"/>
    </w:pPr>
  </w:style>
  <w:style w:type="paragraph" w:styleId="951">
    <w:name w:val="toc 6"/>
    <w:basedOn w:val="737"/>
    <w:next w:val="737"/>
    <w:uiPriority w:val="39"/>
    <w:unhideWhenUsed/>
    <w:pPr>
      <w:ind w:left="1417"/>
      <w:spacing w:after="57"/>
    </w:pPr>
  </w:style>
  <w:style w:type="paragraph" w:styleId="952">
    <w:name w:val="toc 7"/>
    <w:basedOn w:val="737"/>
    <w:next w:val="737"/>
    <w:uiPriority w:val="39"/>
    <w:unhideWhenUsed/>
    <w:pPr>
      <w:ind w:left="1701"/>
      <w:spacing w:after="57"/>
    </w:pPr>
  </w:style>
  <w:style w:type="paragraph" w:styleId="953">
    <w:name w:val="toc 8"/>
    <w:basedOn w:val="737"/>
    <w:next w:val="737"/>
    <w:uiPriority w:val="39"/>
    <w:unhideWhenUsed/>
    <w:pPr>
      <w:ind w:left="1984"/>
      <w:spacing w:after="57"/>
    </w:pPr>
  </w:style>
  <w:style w:type="paragraph" w:styleId="954">
    <w:name w:val="toc 9"/>
    <w:basedOn w:val="737"/>
    <w:next w:val="737"/>
    <w:uiPriority w:val="39"/>
    <w:unhideWhenUsed/>
    <w:pPr>
      <w:ind w:left="2268"/>
      <w:spacing w:after="57"/>
    </w:pPr>
  </w:style>
  <w:style w:type="paragraph" w:styleId="955">
    <w:name w:val="TOC Heading"/>
    <w:uiPriority w:val="39"/>
    <w:unhideWhenUsed/>
  </w:style>
  <w:style w:type="paragraph" w:styleId="956" w:customStyle="1">
    <w:name w:val="Заголовок 11"/>
    <w:basedOn w:val="737"/>
    <w:next w:val="737"/>
    <w:link w:val="957"/>
    <w:qFormat/>
    <w:rPr>
      <w:b/>
      <w:sz w:val="32"/>
    </w:rPr>
    <w:pPr>
      <w:jc w:val="center"/>
      <w:keepNext/>
      <w:outlineLvl w:val="0"/>
    </w:pPr>
  </w:style>
  <w:style w:type="character" w:styleId="957" w:customStyle="1">
    <w:name w:val="Заголовок 1 Знак"/>
    <w:basedOn w:val="747"/>
    <w:link w:val="956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958">
    <w:name w:val="Balloon Text"/>
    <w:basedOn w:val="737"/>
    <w:link w:val="959"/>
    <w:uiPriority w:val="99"/>
    <w:semiHidden/>
    <w:unhideWhenUsed/>
    <w:rPr>
      <w:rFonts w:ascii="Tahoma" w:hAnsi="Tahoma" w:cs="Tahoma"/>
      <w:sz w:val="16"/>
      <w:szCs w:val="16"/>
    </w:rPr>
  </w:style>
  <w:style w:type="character" w:styleId="959" w:customStyle="1">
    <w:name w:val="Текст выноски Знак"/>
    <w:basedOn w:val="747"/>
    <w:link w:val="958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960">
    <w:name w:val="Body Text"/>
    <w:basedOn w:val="737"/>
    <w:link w:val="961"/>
    <w:rPr>
      <w:sz w:val="28"/>
    </w:rPr>
    <w:pPr>
      <w:jc w:val="center"/>
    </w:pPr>
  </w:style>
  <w:style w:type="character" w:styleId="961" w:customStyle="1">
    <w:name w:val="Основной текст Знак"/>
    <w:basedOn w:val="747"/>
    <w:link w:val="960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62" w:customStyle="1">
    <w:name w:val="Знак Знак Знак"/>
    <w:basedOn w:val="737"/>
    <w:rPr>
      <w:rFonts w:ascii="Verdana" w:hAnsi="Verdana" w:eastAsia="Batang"/>
      <w:lang w:val="en-US" w:eastAsia="en-US"/>
    </w:rPr>
  </w:style>
  <w:style w:type="paragraph" w:styleId="963">
    <w:name w:val="Normal (Web)"/>
    <w:basedOn w:val="737"/>
    <w:uiPriority w:val="99"/>
    <w:rPr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64" w:customStyle="1">
    <w:name w:val="Заголовок 1 Знак1"/>
    <w:rPr>
      <w:rFonts w:ascii="Times New Roman" w:hAnsi="Times New Roman" w:cs="Times New Roman"/>
      <w:sz w:val="20"/>
      <w:lang w:val="ru-RU" w:eastAsia="ar-SA"/>
    </w:rPr>
    <w:pPr>
      <w:spacing w:lineRule="auto" w:line="240" w:after="0"/>
    </w:pPr>
  </w:style>
  <w:style w:type="paragraph" w:styleId="965" w:customStyle="1">
    <w:name w:val="docdata"/>
    <w:basedOn w:val="737"/>
    <w:rPr>
      <w:sz w:val="24"/>
      <w:szCs w:val="24"/>
      <w:lang w:val="ru-RU"/>
    </w:rPr>
    <w:pPr>
      <w:spacing w:after="100" w:afterAutospacing="1" w:before="100" w:beforeAutospacing="1"/>
    </w:pPr>
  </w:style>
  <w:style w:type="character" w:styleId="966" w:customStyle="1">
    <w:name w:val="2637"/>
    <w:basedOn w:val="747"/>
  </w:style>
  <w:style w:type="paragraph" w:styleId="967" w:customStyle="1">
    <w:name w:val="Звичайний1"/>
    <w:link w:val="967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BC2FEC0-B609-47AC-A685-93C5848428AF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7276B2E-4142-4413-B4E6-F3C2944AC21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Марцева  Тетяна  Іванівна</cp:lastModifiedBy>
  <cp:revision>9</cp:revision>
  <dcterms:created xsi:type="dcterms:W3CDTF">2022-10-26T13:55:00Z</dcterms:created>
  <dcterms:modified xsi:type="dcterms:W3CDTF">2022-10-28T06:38:50Z</dcterms:modified>
</cp:coreProperties>
</file>